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5FF66" w14:textId="77777777" w:rsidR="007B0879" w:rsidRPr="00873F9E" w:rsidRDefault="007B0879" w:rsidP="007B0879">
      <w:pPr>
        <w:rPr>
          <w:sz w:val="40"/>
          <w:szCs w:val="40"/>
        </w:rPr>
      </w:pPr>
      <w:r w:rsidRPr="00873F9E">
        <w:rPr>
          <w:sz w:val="40"/>
          <w:szCs w:val="40"/>
        </w:rPr>
        <w:t>Presseinformation</w:t>
      </w:r>
    </w:p>
    <w:p w14:paraId="5203C4B2" w14:textId="77777777" w:rsidR="007B0879" w:rsidRPr="00873F9E" w:rsidRDefault="007B0879" w:rsidP="007B0879">
      <w:pPr>
        <w:spacing w:line="360" w:lineRule="auto"/>
        <w:ind w:right="-2"/>
        <w:rPr>
          <w:b/>
          <w:sz w:val="24"/>
        </w:rPr>
      </w:pPr>
    </w:p>
    <w:p w14:paraId="759DB5EE" w14:textId="15DAE1B4" w:rsidR="007B0879" w:rsidRPr="00873F9E" w:rsidRDefault="00D045F8" w:rsidP="007B0879">
      <w:pPr>
        <w:spacing w:line="360" w:lineRule="auto"/>
        <w:rPr>
          <w:b/>
          <w:sz w:val="24"/>
        </w:rPr>
      </w:pPr>
      <w:r w:rsidRPr="00D045F8">
        <w:rPr>
          <w:b/>
          <w:sz w:val="24"/>
        </w:rPr>
        <w:t>Temperaturüberwachungssystem für Drehrohröfen</w:t>
      </w:r>
    </w:p>
    <w:p w14:paraId="3E59606D" w14:textId="77777777" w:rsidR="007B0879" w:rsidRPr="00873F9E" w:rsidRDefault="007B0879" w:rsidP="007B0879">
      <w:pPr>
        <w:spacing w:line="360" w:lineRule="auto"/>
        <w:ind w:right="-2"/>
      </w:pPr>
    </w:p>
    <w:p w14:paraId="4EEE6111" w14:textId="05D38EA6" w:rsidR="004D2F2A" w:rsidRDefault="00D045F8" w:rsidP="007B0879">
      <w:pPr>
        <w:spacing w:line="360" w:lineRule="auto"/>
        <w:jc w:val="both"/>
      </w:pPr>
      <w:r w:rsidRPr="00D045F8">
        <w:t>Fluke Process Instruments</w:t>
      </w:r>
      <w:r w:rsidR="001227A2">
        <w:t xml:space="preserve"> präsentiert die neueste Generation seines </w:t>
      </w:r>
      <w:r w:rsidR="001227A2" w:rsidRPr="00D045F8">
        <w:t>Temperaturüberwachungssystem</w:t>
      </w:r>
      <w:r w:rsidR="001227A2">
        <w:t>s für Drehrohröfen: CS400. Das System</w:t>
      </w:r>
      <w:r w:rsidR="001227A2" w:rsidRPr="001227A2">
        <w:t xml:space="preserve"> </w:t>
      </w:r>
      <w:r w:rsidR="001227A2" w:rsidRPr="00D045F8">
        <w:t>wurde speziell für raue Ofenumgebungen entwickelt</w:t>
      </w:r>
      <w:r w:rsidR="001227A2">
        <w:t xml:space="preserve">, als </w:t>
      </w:r>
      <w:r w:rsidR="001227A2" w:rsidRPr="00D045F8">
        <w:t>vollintegrierte Lösung</w:t>
      </w:r>
      <w:r w:rsidR="001227A2">
        <w:t xml:space="preserve"> zur kontinuierlichen Überwachung </w:t>
      </w:r>
      <w:r w:rsidR="00120555">
        <w:t>des Ofenmantels</w:t>
      </w:r>
      <w:r w:rsidR="004D2F2A" w:rsidRPr="004D2F2A">
        <w:t xml:space="preserve"> </w:t>
      </w:r>
      <w:r w:rsidR="004D2F2A" w:rsidRPr="00D045F8">
        <w:t>auf Hotspots</w:t>
      </w:r>
      <w:r w:rsidR="00F21A9B">
        <w:t>, die auf Verschleiß hindeuten</w:t>
      </w:r>
      <w:r w:rsidR="004D2F2A">
        <w:t xml:space="preserve">. Es kann </w:t>
      </w:r>
      <w:r w:rsidR="004D2F2A" w:rsidRPr="00D045F8">
        <w:t xml:space="preserve">jeden </w:t>
      </w:r>
      <w:r w:rsidR="004D2F2A">
        <w:t xml:space="preserve">einzelnen </w:t>
      </w:r>
      <w:r w:rsidR="004D2F2A" w:rsidRPr="00D045F8">
        <w:t>Ziegel</w:t>
      </w:r>
      <w:r w:rsidR="004D2F2A">
        <w:t xml:space="preserve"> der Ausmauerung</w:t>
      </w:r>
      <w:r w:rsidR="004D2F2A" w:rsidRPr="00D045F8">
        <w:t xml:space="preserve"> abbilden</w:t>
      </w:r>
      <w:r w:rsidR="004D2F2A">
        <w:t xml:space="preserve">. </w:t>
      </w:r>
      <w:r w:rsidR="00605C63">
        <w:t>So lassen sich</w:t>
      </w:r>
      <w:r w:rsidR="004D2F2A">
        <w:t xml:space="preserve"> </w:t>
      </w:r>
      <w:r w:rsidR="004D2F2A" w:rsidRPr="00D045F8">
        <w:t>kostspielige Schäden und ungeplante</w:t>
      </w:r>
      <w:r w:rsidR="00605C63">
        <w:t>r</w:t>
      </w:r>
      <w:r w:rsidR="004D2F2A" w:rsidRPr="00D045F8">
        <w:t xml:space="preserve"> </w:t>
      </w:r>
      <w:r w:rsidR="004D2F2A">
        <w:t>Stillstand</w:t>
      </w:r>
      <w:r w:rsidR="004D2F2A" w:rsidRPr="00D045F8">
        <w:t xml:space="preserve"> vermeiden</w:t>
      </w:r>
      <w:r w:rsidR="004D2F2A">
        <w:t xml:space="preserve"> </w:t>
      </w:r>
      <w:r w:rsidRPr="00D045F8">
        <w:t xml:space="preserve">und die </w:t>
      </w:r>
      <w:r w:rsidR="004D2F2A">
        <w:t>Ofenl</w:t>
      </w:r>
      <w:r w:rsidRPr="00D045F8">
        <w:t xml:space="preserve">ebensdauer verlängern. Herzstück des Systems ist der </w:t>
      </w:r>
      <w:r w:rsidR="00E9078A">
        <w:t>zuverlässige</w:t>
      </w:r>
      <w:r w:rsidR="004D2F2A">
        <w:t xml:space="preserve"> </w:t>
      </w:r>
      <w:r w:rsidRPr="00D045F8">
        <w:t xml:space="preserve">MP Linescanner, der </w:t>
      </w:r>
      <w:r w:rsidR="00B44CB4">
        <w:t xml:space="preserve">in Echtzeit vollständige </w:t>
      </w:r>
      <w:r w:rsidR="004D2F2A" w:rsidRPr="00D045F8">
        <w:t>Wärmebild</w:t>
      </w:r>
      <w:r w:rsidR="00B44CB4">
        <w:t>er von</w:t>
      </w:r>
      <w:r w:rsidR="00B44CB4" w:rsidRPr="00B44CB4">
        <w:t xml:space="preserve"> </w:t>
      </w:r>
      <w:r w:rsidR="00B44CB4" w:rsidRPr="00D045F8">
        <w:t>kontinuierliche</w:t>
      </w:r>
      <w:r w:rsidR="00120555">
        <w:t>n</w:t>
      </w:r>
      <w:r w:rsidR="00B44CB4" w:rsidRPr="00D045F8">
        <w:t xml:space="preserve"> Prozesse</w:t>
      </w:r>
      <w:r w:rsidR="00120555">
        <w:t>n erstellt</w:t>
      </w:r>
      <w:r w:rsidR="000A2EC7">
        <w:t xml:space="preserve"> und </w:t>
      </w:r>
      <w:r w:rsidR="000A2EC7" w:rsidRPr="00D045F8">
        <w:t>bis zu 1024 Temperaturpunkte</w:t>
      </w:r>
      <w:r w:rsidR="000A2EC7">
        <w:t xml:space="preserve"> je Zeile erfasst.</w:t>
      </w:r>
    </w:p>
    <w:p w14:paraId="4793E6F3" w14:textId="77777777" w:rsidR="00120555" w:rsidRPr="00873F9E" w:rsidRDefault="00120555" w:rsidP="007B0879">
      <w:pPr>
        <w:spacing w:line="360" w:lineRule="auto"/>
        <w:jc w:val="both"/>
      </w:pPr>
      <w:bookmarkStart w:id="0" w:name="_Hlk14361981"/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7B0879" w:rsidRPr="00873F9E" w14:paraId="2586E5FD" w14:textId="77777777" w:rsidTr="0003348F">
        <w:tc>
          <w:tcPr>
            <w:tcW w:w="7226" w:type="dxa"/>
          </w:tcPr>
          <w:p w14:paraId="05DA5F4E" w14:textId="3F4A0F71" w:rsidR="007B0879" w:rsidRPr="00873F9E" w:rsidRDefault="00EA345F" w:rsidP="0003348F">
            <w:pPr>
              <w:spacing w:after="120"/>
              <w:jc w:val="center"/>
              <w:rPr>
                <w:sz w:val="18"/>
              </w:rPr>
            </w:pPr>
            <w:r>
              <w:rPr>
                <w:sz w:val="18"/>
                <w:lang w:val="en-US"/>
              </w:rPr>
              <w:pict w14:anchorId="56596A2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7.5pt;height:177pt">
                  <v:imagedata r:id="rId7" o:title="cs400_kiln_shell_3d_view_1000px"/>
                </v:shape>
              </w:pict>
            </w:r>
          </w:p>
        </w:tc>
      </w:tr>
      <w:tr w:rsidR="007B0879" w:rsidRPr="00873F9E" w14:paraId="6D50C963" w14:textId="77777777" w:rsidTr="0003348F">
        <w:tc>
          <w:tcPr>
            <w:tcW w:w="7226" w:type="dxa"/>
          </w:tcPr>
          <w:p w14:paraId="4331ECA8" w14:textId="151BC72D" w:rsidR="00D045F8" w:rsidRPr="00873F9E" w:rsidRDefault="007B0879" w:rsidP="00A13F06">
            <w:pPr>
              <w:jc w:val="center"/>
              <w:rPr>
                <w:sz w:val="18"/>
              </w:rPr>
            </w:pPr>
            <w:r w:rsidRPr="00873F9E">
              <w:rPr>
                <w:b/>
                <w:sz w:val="18"/>
              </w:rPr>
              <w:t>Bild:</w:t>
            </w:r>
            <w:r w:rsidRPr="00873F9E">
              <w:rPr>
                <w:sz w:val="18"/>
              </w:rPr>
              <w:t xml:space="preserve"> </w:t>
            </w:r>
            <w:r w:rsidR="00425F55">
              <w:rPr>
                <w:sz w:val="18"/>
              </w:rPr>
              <w:t xml:space="preserve">Das </w:t>
            </w:r>
            <w:r w:rsidR="00425F55" w:rsidRPr="00425F55">
              <w:rPr>
                <w:sz w:val="18"/>
              </w:rPr>
              <w:t>Temperaturüberwachungssystem für Drehrohröfen</w:t>
            </w:r>
            <w:r w:rsidR="00425F55">
              <w:rPr>
                <w:sz w:val="18"/>
              </w:rPr>
              <w:t xml:space="preserve"> CS400 </w:t>
            </w:r>
            <w:r w:rsidR="00D045F8" w:rsidRPr="00D045F8">
              <w:rPr>
                <w:sz w:val="18"/>
              </w:rPr>
              <w:t>basier</w:t>
            </w:r>
            <w:r w:rsidR="00425F55">
              <w:rPr>
                <w:sz w:val="18"/>
              </w:rPr>
              <w:t>t</w:t>
            </w:r>
            <w:r w:rsidR="00D045F8" w:rsidRPr="00D045F8">
              <w:rPr>
                <w:sz w:val="18"/>
              </w:rPr>
              <w:t xml:space="preserve"> auf einem Infrarot-</w:t>
            </w:r>
            <w:r w:rsidR="00A13F06">
              <w:rPr>
                <w:sz w:val="18"/>
              </w:rPr>
              <w:t>Zeil</w:t>
            </w:r>
            <w:r w:rsidR="00D045F8" w:rsidRPr="00D045F8">
              <w:rPr>
                <w:sz w:val="18"/>
              </w:rPr>
              <w:t>enscanner</w:t>
            </w:r>
            <w:r w:rsidR="00A13F06">
              <w:rPr>
                <w:sz w:val="18"/>
              </w:rPr>
              <w:t xml:space="preserve"> und </w:t>
            </w:r>
            <w:r w:rsidR="00D045F8" w:rsidRPr="00D045F8">
              <w:rPr>
                <w:sz w:val="18"/>
              </w:rPr>
              <w:t xml:space="preserve">ermöglicht </w:t>
            </w:r>
            <w:r w:rsidR="00A13F06">
              <w:rPr>
                <w:sz w:val="18"/>
              </w:rPr>
              <w:t xml:space="preserve">die </w:t>
            </w:r>
            <w:r w:rsidR="00D045F8" w:rsidRPr="00D045F8">
              <w:rPr>
                <w:sz w:val="18"/>
              </w:rPr>
              <w:t xml:space="preserve">kontinuierliche </w:t>
            </w:r>
            <w:r w:rsidR="00A13F06" w:rsidRPr="00A13F06">
              <w:rPr>
                <w:sz w:val="18"/>
              </w:rPr>
              <w:t xml:space="preserve">Überwachung </w:t>
            </w:r>
            <w:r w:rsidR="00A13F06">
              <w:rPr>
                <w:sz w:val="18"/>
              </w:rPr>
              <w:t>von Drehrohröfen, um Verschleiß der A</w:t>
            </w:r>
            <w:r w:rsidR="00A13F06" w:rsidRPr="00A13F06">
              <w:rPr>
                <w:sz w:val="18"/>
              </w:rPr>
              <w:t>usmauerung</w:t>
            </w:r>
            <w:r w:rsidR="00A13F06" w:rsidRPr="00D045F8">
              <w:rPr>
                <w:sz w:val="18"/>
              </w:rPr>
              <w:t xml:space="preserve"> </w:t>
            </w:r>
            <w:r w:rsidR="00A13F06">
              <w:rPr>
                <w:sz w:val="18"/>
              </w:rPr>
              <w:t xml:space="preserve">in </w:t>
            </w:r>
            <w:r w:rsidR="00A13F06" w:rsidRPr="00D045F8">
              <w:rPr>
                <w:sz w:val="18"/>
              </w:rPr>
              <w:t>Echtzeit</w:t>
            </w:r>
            <w:r w:rsidR="00A13F06">
              <w:rPr>
                <w:sz w:val="18"/>
              </w:rPr>
              <w:t xml:space="preserve"> zu erkennen und zu melden</w:t>
            </w:r>
          </w:p>
        </w:tc>
      </w:tr>
    </w:tbl>
    <w:p w14:paraId="4F4ACB6E" w14:textId="59ADE4F6" w:rsidR="007B0879" w:rsidRDefault="007B0879" w:rsidP="007B0879">
      <w:pPr>
        <w:spacing w:line="360" w:lineRule="auto"/>
        <w:jc w:val="both"/>
      </w:pPr>
    </w:p>
    <w:p w14:paraId="04C5240E" w14:textId="20169417" w:rsidR="00494DF2" w:rsidRDefault="00E9078A" w:rsidP="00E9078A">
      <w:pPr>
        <w:spacing w:line="360" w:lineRule="auto"/>
        <w:jc w:val="both"/>
      </w:pPr>
      <w:r>
        <w:t>Das System basiert auf einer standardmäßigen Ethernet-Kommunikation.</w:t>
      </w:r>
      <w:r w:rsidR="00D045F8" w:rsidRPr="00D045F8">
        <w:t xml:space="preserve"> Die </w:t>
      </w:r>
      <w:r w:rsidR="00E32B77" w:rsidRPr="00D045F8">
        <w:t>speziell für Ofenanwendungen entwickelt</w:t>
      </w:r>
      <w:r w:rsidR="00E32B77">
        <w:t>e</w:t>
      </w:r>
      <w:r w:rsidR="00E32B77" w:rsidRPr="00D045F8">
        <w:t xml:space="preserve"> </w:t>
      </w:r>
      <w:r w:rsidR="00D045F8" w:rsidRPr="00D045F8">
        <w:t xml:space="preserve">grafische Benutzeroberfläche </w:t>
      </w:r>
      <w:r w:rsidR="00E32B77">
        <w:t xml:space="preserve">sorgt für eine einfache Einrichtung und </w:t>
      </w:r>
      <w:r w:rsidR="00896C45">
        <w:t>Nutz</w:t>
      </w:r>
      <w:r w:rsidR="00E32B77">
        <w:t>ung ohne aufwändiges Training</w:t>
      </w:r>
      <w:r w:rsidR="00D045F8" w:rsidRPr="00D045F8">
        <w:t>. Nach der Einrichtung liefert die Software ein Wärmebild de</w:t>
      </w:r>
      <w:r w:rsidR="005D274E">
        <w:t>s</w:t>
      </w:r>
      <w:r w:rsidR="00D045F8" w:rsidRPr="00D045F8">
        <w:t xml:space="preserve"> gesamten Ofen</w:t>
      </w:r>
      <w:r w:rsidR="005D274E">
        <w:t xml:space="preserve">mantels. Die Software unterstützt mehrere Öfen, </w:t>
      </w:r>
      <w:r>
        <w:t>3D-Ansichten</w:t>
      </w:r>
      <w:r w:rsidR="005D274E">
        <w:t xml:space="preserve"> zur Darstellung der</w:t>
      </w:r>
      <w:r w:rsidR="00896C45">
        <w:t xml:space="preserve"> Mantel- und Ziegeldicke</w:t>
      </w:r>
      <w:r>
        <w:t xml:space="preserve"> und</w:t>
      </w:r>
      <w:r w:rsidR="00896C45">
        <w:t xml:space="preserve"> Mantelprofile über die gesamte Ofenlänge</w:t>
      </w:r>
      <w:r>
        <w:t xml:space="preserve"> und bietet eine Zoom-Funktion </w:t>
      </w:r>
      <w:r w:rsidR="00FF6230">
        <w:t xml:space="preserve">zur </w:t>
      </w:r>
      <w:r w:rsidR="00FF6230" w:rsidRPr="00D045F8">
        <w:t>detaillierte</w:t>
      </w:r>
      <w:r w:rsidR="00FF6230">
        <w:t>n</w:t>
      </w:r>
      <w:r w:rsidR="00FF6230" w:rsidRPr="00D045F8">
        <w:t xml:space="preserve"> Untersuchung</w:t>
      </w:r>
      <w:r w:rsidR="00FF6230">
        <w:t xml:space="preserve"> </w:t>
      </w:r>
      <w:r>
        <w:t>interessierend</w:t>
      </w:r>
      <w:r w:rsidR="00FF6230">
        <w:t xml:space="preserve">er Bereiche. Nutzer können Alarme für bestimmte </w:t>
      </w:r>
      <w:r w:rsidR="00FF6230" w:rsidRPr="00D045F8">
        <w:t>Temperaturbereich</w:t>
      </w:r>
      <w:r w:rsidR="00FF6230">
        <w:t>e</w:t>
      </w:r>
      <w:r w:rsidR="00FF6230" w:rsidRPr="00D045F8">
        <w:t xml:space="preserve"> und Zonen</w:t>
      </w:r>
      <w:r w:rsidR="00FF6230">
        <w:t xml:space="preserve"> parametrieren. Weitere </w:t>
      </w:r>
      <w:r w:rsidR="00FF6230" w:rsidRPr="00D045F8">
        <w:t xml:space="preserve">Informationen – wie </w:t>
      </w:r>
      <w:r>
        <w:t>Z</w:t>
      </w:r>
      <w:r w:rsidR="00FF6230" w:rsidRPr="00D045F8">
        <w:t>onentemperatur</w:t>
      </w:r>
      <w:r>
        <w:t>- und Systemalarme, Umdrehungszeiten und der Status der Laufringe</w:t>
      </w:r>
      <w:r w:rsidR="00FF6230" w:rsidRPr="00D045F8">
        <w:t xml:space="preserve"> – werden</w:t>
      </w:r>
      <w:r w:rsidR="00FF6230">
        <w:t xml:space="preserve"> </w:t>
      </w:r>
      <w:r>
        <w:t>gleichzeitig</w:t>
      </w:r>
      <w:r w:rsidR="00FF6230" w:rsidRPr="00FF6230">
        <w:t xml:space="preserve"> </w:t>
      </w:r>
      <w:r w:rsidR="00FF6230" w:rsidRPr="00D045F8">
        <w:t>angezeigt</w:t>
      </w:r>
      <w:r w:rsidR="00FF6230">
        <w:t xml:space="preserve">, sodass Nutzer stets die Übersicht über </w:t>
      </w:r>
      <w:r>
        <w:t>d</w:t>
      </w:r>
      <w:r w:rsidR="00FF6230">
        <w:t>en Prozess</w:t>
      </w:r>
      <w:r>
        <w:t xml:space="preserve"> und ihr System</w:t>
      </w:r>
      <w:r w:rsidR="00FF6230">
        <w:t xml:space="preserve"> haben</w:t>
      </w:r>
      <w:r w:rsidR="00D045F8" w:rsidRPr="00D045F8">
        <w:t>, ohne d</w:t>
      </w:r>
      <w:r w:rsidR="00FF6230">
        <w:t xml:space="preserve">ie Ansicht </w:t>
      </w:r>
      <w:r w:rsidR="00D045F8" w:rsidRPr="00D045F8">
        <w:t>zu wechseln.</w:t>
      </w:r>
      <w:r w:rsidR="00E65B6B" w:rsidRPr="00E65B6B">
        <w:t xml:space="preserve"> </w:t>
      </w:r>
      <w:r w:rsidR="00E65B6B">
        <w:t>Damit</w:t>
      </w:r>
      <w:r w:rsidR="00E65B6B" w:rsidRPr="00E65B6B">
        <w:t xml:space="preserve"> </w:t>
      </w:r>
      <w:r w:rsidR="00E65B6B" w:rsidRPr="00D045F8">
        <w:t xml:space="preserve">können Hersteller </w:t>
      </w:r>
      <w:r w:rsidR="00E65B6B" w:rsidRPr="00D045F8">
        <w:lastRenderedPageBreak/>
        <w:t>Wartungspläne optimieren und verwalten, um kostspielige Abschaltungen zu vermeiden und Rüstzeiten zu reduzieren</w:t>
      </w:r>
      <w:r w:rsidR="00E65B6B">
        <w:t xml:space="preserve">. </w:t>
      </w:r>
      <w:r w:rsidR="00D045F8" w:rsidRPr="00D045F8">
        <w:t>Das</w:t>
      </w:r>
      <w:r w:rsidR="00120555" w:rsidRPr="00120555">
        <w:t xml:space="preserve"> Temperaturüberwachungssystem</w:t>
      </w:r>
      <w:r w:rsidR="00D045F8" w:rsidRPr="00D045F8">
        <w:t xml:space="preserve"> </w:t>
      </w:r>
      <w:r w:rsidR="00120555">
        <w:t>für Drehrohröfen</w:t>
      </w:r>
      <w:r w:rsidR="00120555" w:rsidRPr="00D045F8">
        <w:t xml:space="preserve"> </w:t>
      </w:r>
      <w:r w:rsidR="00D045F8" w:rsidRPr="00D045F8">
        <w:t>CS400 ist ab sofort verfügbar.</w:t>
      </w:r>
    </w:p>
    <w:p w14:paraId="43D555A9" w14:textId="63BDAB29" w:rsidR="00364D98" w:rsidRDefault="00E32B77" w:rsidP="00364D98">
      <w:pPr>
        <w:spacing w:line="360" w:lineRule="auto"/>
      </w:pPr>
      <w:r>
        <w:t xml:space="preserve">Mehr Informationen und </w:t>
      </w:r>
      <w:r w:rsidR="00494DF2">
        <w:t>Kontakt zur Fachberatung</w:t>
      </w:r>
      <w:r>
        <w:t>:</w:t>
      </w:r>
      <w:r w:rsidR="00364D98">
        <w:t xml:space="preserve"> </w:t>
      </w:r>
      <w:hyperlink r:id="rId8" w:history="1">
        <w:r w:rsidR="00364D98" w:rsidRPr="000971E5">
          <w:rPr>
            <w:rStyle w:val="Hyperlink"/>
          </w:rPr>
          <w:t>https://get.flukeprocessinstruments.com/cs400/emedia/</w:t>
        </w:r>
      </w:hyperlink>
    </w:p>
    <w:bookmarkEnd w:id="0"/>
    <w:p w14:paraId="2EED01EB" w14:textId="77777777" w:rsidR="00D17321" w:rsidRPr="009C52B4" w:rsidRDefault="00D17321">
      <w:pPr>
        <w:spacing w:line="360" w:lineRule="auto"/>
        <w:jc w:val="both"/>
      </w:pPr>
    </w:p>
    <w:p w14:paraId="556F533C" w14:textId="765EFF80" w:rsidR="00D17321" w:rsidRDefault="00D17321">
      <w:pPr>
        <w:spacing w:line="360" w:lineRule="auto"/>
        <w:jc w:val="both"/>
      </w:pPr>
    </w:p>
    <w:p w14:paraId="357CB95A" w14:textId="0CDF823F" w:rsidR="00E65B6B" w:rsidRDefault="00E65B6B">
      <w:pPr>
        <w:spacing w:line="360" w:lineRule="auto"/>
        <w:jc w:val="both"/>
      </w:pPr>
    </w:p>
    <w:p w14:paraId="7594687A" w14:textId="5978F5FF" w:rsidR="00E65B6B" w:rsidRDefault="00E65B6B">
      <w:pPr>
        <w:spacing w:line="360" w:lineRule="auto"/>
        <w:jc w:val="both"/>
      </w:pPr>
    </w:p>
    <w:p w14:paraId="10822436" w14:textId="6BB3E6A9" w:rsidR="00E65B6B" w:rsidRDefault="00E65B6B">
      <w:pPr>
        <w:spacing w:line="360" w:lineRule="auto"/>
        <w:jc w:val="both"/>
      </w:pPr>
    </w:p>
    <w:p w14:paraId="6FA4C053" w14:textId="1E7335C0" w:rsidR="00E65B6B" w:rsidRDefault="00E65B6B">
      <w:pPr>
        <w:spacing w:line="360" w:lineRule="auto"/>
        <w:jc w:val="both"/>
      </w:pPr>
    </w:p>
    <w:p w14:paraId="44E1DB7E" w14:textId="27AE5B53" w:rsidR="00E65B6B" w:rsidRDefault="00E65B6B">
      <w:pPr>
        <w:spacing w:line="360" w:lineRule="auto"/>
        <w:jc w:val="both"/>
      </w:pPr>
    </w:p>
    <w:p w14:paraId="66F23DDE" w14:textId="763C48C2" w:rsidR="00E65B6B" w:rsidRDefault="00E65B6B">
      <w:pPr>
        <w:spacing w:line="360" w:lineRule="auto"/>
        <w:jc w:val="both"/>
      </w:pPr>
    </w:p>
    <w:p w14:paraId="01C035E3" w14:textId="45DFFF3C" w:rsidR="00E65B6B" w:rsidRDefault="00E65B6B">
      <w:pPr>
        <w:spacing w:line="360" w:lineRule="auto"/>
        <w:jc w:val="both"/>
      </w:pPr>
    </w:p>
    <w:p w14:paraId="3D4F7C5D" w14:textId="2D62C4EB" w:rsidR="00E65B6B" w:rsidRDefault="00E65B6B">
      <w:pPr>
        <w:spacing w:line="360" w:lineRule="auto"/>
        <w:jc w:val="both"/>
      </w:pPr>
    </w:p>
    <w:p w14:paraId="412929A3" w14:textId="632F29E1" w:rsidR="00E65B6B" w:rsidRDefault="00E65B6B">
      <w:pPr>
        <w:spacing w:line="360" w:lineRule="auto"/>
        <w:jc w:val="both"/>
      </w:pPr>
    </w:p>
    <w:p w14:paraId="23668A83" w14:textId="2FDC7B0A" w:rsidR="00E65B6B" w:rsidRDefault="00E65B6B">
      <w:pPr>
        <w:spacing w:line="360" w:lineRule="auto"/>
        <w:jc w:val="both"/>
      </w:pPr>
    </w:p>
    <w:p w14:paraId="3868F1FE" w14:textId="7FDB08A4" w:rsidR="00E65B6B" w:rsidRDefault="00E65B6B">
      <w:pPr>
        <w:spacing w:line="360" w:lineRule="auto"/>
        <w:jc w:val="both"/>
      </w:pPr>
    </w:p>
    <w:p w14:paraId="62326EF5" w14:textId="77777777" w:rsidR="00364D98" w:rsidRDefault="00364D98">
      <w:pPr>
        <w:spacing w:line="360" w:lineRule="auto"/>
        <w:jc w:val="both"/>
      </w:pPr>
    </w:p>
    <w:p w14:paraId="205071AE" w14:textId="4925F122" w:rsidR="00E65B6B" w:rsidRDefault="00E65B6B">
      <w:pPr>
        <w:spacing w:line="360" w:lineRule="auto"/>
        <w:jc w:val="both"/>
      </w:pPr>
    </w:p>
    <w:p w14:paraId="211F46C4" w14:textId="77777777" w:rsidR="00DE58ED" w:rsidRDefault="00DE58ED">
      <w:pPr>
        <w:spacing w:line="360" w:lineRule="auto"/>
        <w:jc w:val="both"/>
      </w:pPr>
    </w:p>
    <w:p w14:paraId="1B82FDBA" w14:textId="0B4C9167" w:rsidR="00E65B6B" w:rsidRDefault="00E65B6B">
      <w:pPr>
        <w:spacing w:line="360" w:lineRule="auto"/>
        <w:jc w:val="both"/>
      </w:pPr>
    </w:p>
    <w:p w14:paraId="7C8576B0" w14:textId="77777777" w:rsidR="00494DF2" w:rsidRPr="009C52B4" w:rsidRDefault="00494DF2">
      <w:pPr>
        <w:spacing w:line="360" w:lineRule="auto"/>
        <w:jc w:val="both"/>
      </w:pPr>
    </w:p>
    <w:p w14:paraId="2AD90DD9" w14:textId="77777777" w:rsidR="00D17321" w:rsidRPr="009C52B4" w:rsidRDefault="00D17321">
      <w:pPr>
        <w:spacing w:line="360" w:lineRule="auto"/>
        <w:jc w:val="both"/>
      </w:pPr>
    </w:p>
    <w:p w14:paraId="63F50AA2" w14:textId="77777777" w:rsidR="00D17321" w:rsidRPr="009C52B4" w:rsidRDefault="00D17321" w:rsidP="003F5B67">
      <w:pPr>
        <w:jc w:val="both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45"/>
        <w:gridCol w:w="3844"/>
        <w:gridCol w:w="961"/>
        <w:gridCol w:w="1352"/>
      </w:tblGrid>
      <w:tr w:rsidR="003F5B67" w:rsidRPr="000A0B46" w14:paraId="720BB584" w14:textId="77777777" w:rsidTr="001F64C7">
        <w:tc>
          <w:tcPr>
            <w:tcW w:w="1145" w:type="dxa"/>
            <w:shd w:val="clear" w:color="auto" w:fill="auto"/>
          </w:tcPr>
          <w:p w14:paraId="4AA5C9A9" w14:textId="77777777" w:rsidR="003F5B67" w:rsidRPr="001F64C7" w:rsidRDefault="003F5B67" w:rsidP="003F5B67">
            <w:pPr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Bilder:</w:t>
            </w:r>
          </w:p>
        </w:tc>
        <w:tc>
          <w:tcPr>
            <w:tcW w:w="3844" w:type="dxa"/>
            <w:shd w:val="clear" w:color="auto" w:fill="auto"/>
          </w:tcPr>
          <w:p w14:paraId="553625F2" w14:textId="2E316D19" w:rsidR="003F5B67" w:rsidRPr="009C52B4" w:rsidRDefault="009C52B4" w:rsidP="003F5B67">
            <w:pPr>
              <w:rPr>
                <w:sz w:val="18"/>
                <w:szCs w:val="18"/>
                <w:lang w:val="en-US"/>
              </w:rPr>
            </w:pPr>
            <w:r w:rsidRPr="00F92E6B">
              <w:rPr>
                <w:sz w:val="18"/>
                <w:szCs w:val="18"/>
                <w:lang w:val="en-US"/>
              </w:rPr>
              <w:t>cs400_kiln_shell_3d_view</w:t>
            </w:r>
          </w:p>
        </w:tc>
        <w:tc>
          <w:tcPr>
            <w:tcW w:w="961" w:type="dxa"/>
            <w:shd w:val="clear" w:color="auto" w:fill="auto"/>
          </w:tcPr>
          <w:p w14:paraId="195A8EAE" w14:textId="77777777" w:rsidR="003F5B67" w:rsidRPr="001F64C7" w:rsidRDefault="003F5B67" w:rsidP="003F5B67">
            <w:pPr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Zeichen:</w:t>
            </w:r>
          </w:p>
        </w:tc>
        <w:tc>
          <w:tcPr>
            <w:tcW w:w="1352" w:type="dxa"/>
            <w:shd w:val="clear" w:color="auto" w:fill="auto"/>
          </w:tcPr>
          <w:p w14:paraId="422073EA" w14:textId="2CB51183" w:rsidR="003F5B67" w:rsidRPr="001F64C7" w:rsidRDefault="00DE58ED" w:rsidP="001F64C7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1731</w:t>
            </w:r>
          </w:p>
        </w:tc>
      </w:tr>
      <w:tr w:rsidR="003F5B67" w:rsidRPr="000A0B46" w14:paraId="62281584" w14:textId="77777777" w:rsidTr="004E32B7">
        <w:tc>
          <w:tcPr>
            <w:tcW w:w="1145" w:type="dxa"/>
            <w:shd w:val="clear" w:color="auto" w:fill="auto"/>
          </w:tcPr>
          <w:p w14:paraId="463F7D2B" w14:textId="77777777" w:rsidR="003F5B67" w:rsidRPr="001F64C7" w:rsidRDefault="003F5B67" w:rsidP="001F64C7">
            <w:pPr>
              <w:spacing w:before="120"/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Dateiname:</w:t>
            </w:r>
          </w:p>
        </w:tc>
        <w:tc>
          <w:tcPr>
            <w:tcW w:w="3844" w:type="dxa"/>
            <w:shd w:val="clear" w:color="auto" w:fill="auto"/>
          </w:tcPr>
          <w:p w14:paraId="0CB1A9F9" w14:textId="0380AD3C" w:rsidR="003F5B67" w:rsidRPr="001F64C7" w:rsidRDefault="009C52B4" w:rsidP="001F64C7">
            <w:pPr>
              <w:spacing w:before="120"/>
              <w:rPr>
                <w:sz w:val="18"/>
                <w:szCs w:val="18"/>
              </w:rPr>
            </w:pPr>
            <w:r w:rsidRPr="009C52B4">
              <w:rPr>
                <w:sz w:val="18"/>
                <w:szCs w:val="18"/>
              </w:rPr>
              <w:t>202111023_pm_cs400_drehrohrofen_de</w:t>
            </w:r>
          </w:p>
        </w:tc>
        <w:tc>
          <w:tcPr>
            <w:tcW w:w="961" w:type="dxa"/>
            <w:shd w:val="clear" w:color="auto" w:fill="auto"/>
          </w:tcPr>
          <w:p w14:paraId="16D276A6" w14:textId="77777777" w:rsidR="003F5B67" w:rsidRPr="001F64C7" w:rsidRDefault="003F5B67" w:rsidP="001F64C7">
            <w:pPr>
              <w:spacing w:before="120"/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Datum:</w:t>
            </w:r>
          </w:p>
        </w:tc>
        <w:tc>
          <w:tcPr>
            <w:tcW w:w="1352" w:type="dxa"/>
            <w:shd w:val="clear" w:color="auto" w:fill="auto"/>
          </w:tcPr>
          <w:p w14:paraId="231E72D5" w14:textId="693C39BC" w:rsidR="003F5B67" w:rsidRPr="001F64C7" w:rsidRDefault="00EA345F" w:rsidP="001F64C7">
            <w:pPr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18.11.2021</w:t>
            </w:r>
          </w:p>
        </w:tc>
      </w:tr>
      <w:tr w:rsidR="004E32B7" w:rsidRPr="000A0B46" w14:paraId="7E392EEB" w14:textId="77777777" w:rsidTr="004E32B7">
        <w:tc>
          <w:tcPr>
            <w:tcW w:w="730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7FD49E7C" w14:textId="77777777" w:rsidR="004E32B7" w:rsidRPr="00873F9E" w:rsidRDefault="004E32B7" w:rsidP="004E32B7">
            <w:pPr>
              <w:spacing w:before="120" w:after="120"/>
              <w:rPr>
                <w:b/>
                <w:sz w:val="16"/>
              </w:rPr>
            </w:pPr>
            <w:r w:rsidRPr="00873F9E">
              <w:rPr>
                <w:b/>
                <w:sz w:val="16"/>
              </w:rPr>
              <w:t>Über Fluke Process Instruments</w:t>
            </w:r>
          </w:p>
          <w:p w14:paraId="1AD105BE" w14:textId="77777777" w:rsidR="004E32B7" w:rsidRPr="00873F9E" w:rsidRDefault="004E32B7" w:rsidP="004E32B7">
            <w:pPr>
              <w:jc w:val="both"/>
              <w:rPr>
                <w:sz w:val="16"/>
                <w:szCs w:val="16"/>
              </w:rPr>
            </w:pPr>
            <w:r w:rsidRPr="00873F9E">
              <w:rPr>
                <w:sz w:val="16"/>
                <w:szCs w:val="16"/>
              </w:rPr>
              <w:t>Fluke Process Instruments entwickelt, fertigt und vertreibt ein umfassendes Programm an Infrarot-Messsystemen und Temperaturüberwachungslösungen für industrielle Anwendungen, Instandhaltung und Qualitätskontrolle. Die Produkte, die weltweit unter den Marken Raytek, Ircon und Datapaq vertrieben werden, stehen für über 15</w:t>
            </w:r>
            <w:r>
              <w:rPr>
                <w:sz w:val="16"/>
                <w:szCs w:val="16"/>
              </w:rPr>
              <w:t>0</w:t>
            </w:r>
            <w:r w:rsidRPr="00873F9E">
              <w:rPr>
                <w:sz w:val="16"/>
                <w:szCs w:val="16"/>
              </w:rPr>
              <w:t xml:space="preserve"> Jahre Technologieführerschaft im Bereich der Temperaturmessung.</w:t>
            </w:r>
          </w:p>
          <w:p w14:paraId="5FD605E4" w14:textId="77777777" w:rsidR="004E32B7" w:rsidRPr="00873F9E" w:rsidRDefault="004E32B7" w:rsidP="004E32B7">
            <w:pPr>
              <w:spacing w:before="120" w:after="120"/>
              <w:rPr>
                <w:b/>
                <w:sz w:val="16"/>
              </w:rPr>
            </w:pPr>
            <w:r w:rsidRPr="00873F9E">
              <w:rPr>
                <w:b/>
                <w:sz w:val="16"/>
              </w:rPr>
              <w:t>Über Fluke</w:t>
            </w:r>
          </w:p>
          <w:p w14:paraId="6F75332D" w14:textId="724E6A20" w:rsidR="004E32B7" w:rsidRPr="001F64C7" w:rsidRDefault="004E32B7" w:rsidP="004E32B7">
            <w:pPr>
              <w:spacing w:after="120"/>
              <w:jc w:val="both"/>
              <w:rPr>
                <w:sz w:val="18"/>
                <w:szCs w:val="18"/>
              </w:rPr>
            </w:pPr>
            <w:r w:rsidRPr="00873F9E">
              <w:rPr>
                <w:sz w:val="16"/>
                <w:szCs w:val="16"/>
              </w:rPr>
              <w:t>Die 1948 gegründete Aktiengesellschaft Fluke mit Sitz in Everett (Washington), USA, ist der internationale Marktführer im Bereich kompakter elektronischer Test- und Messgeräte. Anwender sind technisches Fachpersonal, Ingenieure, Elektriker und Messtechniker, die industrielle, elektrische und elektronische Anlagen und Kalibrierprozesse einrichten, testen und bedienen.</w:t>
            </w:r>
          </w:p>
        </w:tc>
      </w:tr>
      <w:tr w:rsidR="003F5B67" w14:paraId="2461835F" w14:textId="77777777" w:rsidTr="004E32B7">
        <w:tc>
          <w:tcPr>
            <w:tcW w:w="498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FCDA460" w14:textId="77777777" w:rsidR="007A4401" w:rsidRPr="001F64C7" w:rsidRDefault="007A4401" w:rsidP="004E32B7">
            <w:pPr>
              <w:spacing w:before="120"/>
              <w:rPr>
                <w:b/>
              </w:rPr>
            </w:pPr>
            <w:r w:rsidRPr="001F64C7">
              <w:rPr>
                <w:b/>
              </w:rPr>
              <w:t>Kontakt:</w:t>
            </w:r>
          </w:p>
          <w:p w14:paraId="1F27D1FD" w14:textId="77777777" w:rsidR="007A4401" w:rsidRPr="001F64C7" w:rsidRDefault="007A4401" w:rsidP="00D268A5">
            <w:pPr>
              <w:pStyle w:val="berschrift2"/>
              <w:spacing w:before="60" w:after="60"/>
              <w:ind w:right="-68"/>
              <w:jc w:val="left"/>
              <w:rPr>
                <w:sz w:val="20"/>
              </w:rPr>
            </w:pPr>
            <w:r w:rsidRPr="001F64C7">
              <w:rPr>
                <w:sz w:val="20"/>
              </w:rPr>
              <w:t>Fluke Process Instruments GmbH</w:t>
            </w:r>
          </w:p>
          <w:p w14:paraId="4F648FB3" w14:textId="77777777" w:rsidR="007A4401" w:rsidRPr="00570CA3" w:rsidRDefault="007A4401" w:rsidP="007A4401">
            <w:r w:rsidRPr="00570CA3">
              <w:t>Blankenburger Straße 135</w:t>
            </w:r>
          </w:p>
          <w:p w14:paraId="5FE99A9F" w14:textId="77777777" w:rsidR="007A4401" w:rsidRDefault="007A4401" w:rsidP="007A4401">
            <w:r w:rsidRPr="00873F9E">
              <w:t>13127 Berlin</w:t>
            </w:r>
          </w:p>
          <w:p w14:paraId="1FDDA260" w14:textId="77777777" w:rsidR="007A4401" w:rsidRPr="001F64C7" w:rsidRDefault="007A4401" w:rsidP="001F64C7">
            <w:pPr>
              <w:spacing w:before="60"/>
              <w:rPr>
                <w:lang w:val="pt-PT"/>
              </w:rPr>
            </w:pPr>
            <w:r w:rsidRPr="001F64C7">
              <w:rPr>
                <w:lang w:val="pt-PT"/>
              </w:rPr>
              <w:t>Tel.: 030 / 478 008-0</w:t>
            </w:r>
          </w:p>
          <w:p w14:paraId="14AB03D6" w14:textId="77777777" w:rsidR="00E43C3A" w:rsidRPr="001F64C7" w:rsidRDefault="007A4401" w:rsidP="007A4401">
            <w:pPr>
              <w:rPr>
                <w:lang w:val="pt-PT"/>
              </w:rPr>
            </w:pPr>
            <w:r w:rsidRPr="001F64C7">
              <w:rPr>
                <w:lang w:val="pt-PT"/>
              </w:rPr>
              <w:t xml:space="preserve">E-Mail: </w:t>
            </w:r>
            <w:hyperlink r:id="rId9" w:history="1">
              <w:r w:rsidR="00E43C3A" w:rsidRPr="001F64C7">
                <w:rPr>
                  <w:rStyle w:val="Hyperlink"/>
                  <w:lang w:val="pt-PT"/>
                </w:rPr>
                <w:t>marketing@flukeprocessinstruments.de</w:t>
              </w:r>
            </w:hyperlink>
          </w:p>
          <w:p w14:paraId="7FBEDCBD" w14:textId="77777777" w:rsidR="003F5B67" w:rsidRPr="001F64C7" w:rsidRDefault="007A4401" w:rsidP="007A4401">
            <w:pPr>
              <w:rPr>
                <w:lang w:val="pt-PT"/>
              </w:rPr>
            </w:pPr>
            <w:r w:rsidRPr="001F64C7">
              <w:rPr>
                <w:lang w:val="pt-PT"/>
              </w:rPr>
              <w:t xml:space="preserve">Internet: </w:t>
            </w:r>
            <w:hyperlink r:id="rId10" w:history="1">
              <w:r w:rsidRPr="001F64C7">
                <w:rPr>
                  <w:rStyle w:val="Hyperlink"/>
                  <w:lang w:val="pt-PT"/>
                </w:rPr>
                <w:t>www.flukeprocessinstruments.com</w:t>
              </w:r>
            </w:hyperlink>
          </w:p>
        </w:tc>
        <w:tc>
          <w:tcPr>
            <w:tcW w:w="23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827411C" w14:textId="77777777" w:rsidR="003F5B67" w:rsidRPr="001F64C7" w:rsidRDefault="003F5B67" w:rsidP="004E32B7">
            <w:pPr>
              <w:spacing w:before="360"/>
              <w:rPr>
                <w:sz w:val="16"/>
              </w:rPr>
            </w:pPr>
            <w:r w:rsidRPr="001F64C7">
              <w:rPr>
                <w:sz w:val="16"/>
              </w:rPr>
              <w:t>gii die Presse-Agentur GmbH</w:t>
            </w:r>
          </w:p>
          <w:p w14:paraId="74F9B226" w14:textId="77777777" w:rsidR="003F5B67" w:rsidRPr="001F64C7" w:rsidRDefault="003F5B67" w:rsidP="007A046B">
            <w:pPr>
              <w:pStyle w:val="Textkrper"/>
              <w:rPr>
                <w:sz w:val="16"/>
              </w:rPr>
            </w:pPr>
            <w:r w:rsidRPr="001F64C7">
              <w:rPr>
                <w:sz w:val="16"/>
              </w:rPr>
              <w:t>Immanuelkirchstraße 12</w:t>
            </w:r>
          </w:p>
          <w:p w14:paraId="2A3459FC" w14:textId="77777777" w:rsidR="003F5B67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>10405 Berlin</w:t>
            </w:r>
          </w:p>
          <w:p w14:paraId="356CEDE4" w14:textId="77777777" w:rsidR="003F5B67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>Tel.: 030 / 538 965 - 0</w:t>
            </w:r>
          </w:p>
          <w:p w14:paraId="2EEF1966" w14:textId="77777777" w:rsidR="007A4401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 xml:space="preserve">E-Mail: </w:t>
            </w:r>
            <w:hyperlink r:id="rId11" w:history="1">
              <w:r w:rsidR="007A4401" w:rsidRPr="001F64C7">
                <w:rPr>
                  <w:rStyle w:val="Hyperlink"/>
                  <w:sz w:val="16"/>
                </w:rPr>
                <w:t>info@gii.de</w:t>
              </w:r>
            </w:hyperlink>
          </w:p>
          <w:p w14:paraId="25AE222B" w14:textId="77777777" w:rsidR="007A4401" w:rsidRDefault="003F5B67" w:rsidP="007A4401">
            <w:r w:rsidRPr="001F64C7">
              <w:rPr>
                <w:sz w:val="16"/>
              </w:rPr>
              <w:t xml:space="preserve">Internet: </w:t>
            </w:r>
            <w:hyperlink r:id="rId12" w:history="1">
              <w:r w:rsidR="007A4401" w:rsidRPr="001F64C7">
                <w:rPr>
                  <w:rStyle w:val="Hyperlink"/>
                  <w:sz w:val="16"/>
                </w:rPr>
                <w:t>www.gii.de</w:t>
              </w:r>
            </w:hyperlink>
          </w:p>
        </w:tc>
      </w:tr>
    </w:tbl>
    <w:p w14:paraId="4BF98C62" w14:textId="77777777" w:rsidR="003F5B67" w:rsidRPr="00873F9E" w:rsidRDefault="003F5B67"/>
    <w:sectPr w:rsidR="003F5B67" w:rsidRPr="00873F9E" w:rsidSect="0044747E"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6" w:h="16838" w:code="9"/>
      <w:pgMar w:top="1701" w:right="2835" w:bottom="851" w:left="1985" w:header="720" w:footer="720" w:gutter="0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E0D57" w14:textId="77777777" w:rsidR="0044301F" w:rsidRDefault="0044301F">
      <w:r>
        <w:separator/>
      </w:r>
    </w:p>
  </w:endnote>
  <w:endnote w:type="continuationSeparator" w:id="0">
    <w:p w14:paraId="7562DDBF" w14:textId="77777777" w:rsidR="0044301F" w:rsidRDefault="00443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7B1A6" w14:textId="77777777" w:rsidR="00007664" w:rsidRPr="00007664" w:rsidRDefault="00007664" w:rsidP="00007664">
    <w:pPr>
      <w:pStyle w:val="Fuzeile"/>
      <w:tabs>
        <w:tab w:val="clear" w:pos="4536"/>
        <w:tab w:val="clear" w:pos="9072"/>
      </w:tabs>
      <w:rPr>
        <w:rFonts w:cs="Arial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B81A6" w14:textId="77777777" w:rsidR="00007664" w:rsidRPr="00007664" w:rsidRDefault="00007664" w:rsidP="00007664">
    <w:pPr>
      <w:pStyle w:val="Fuzeile"/>
      <w:tabs>
        <w:tab w:val="clear" w:pos="4536"/>
        <w:tab w:val="clear" w:pos="9072"/>
      </w:tabs>
      <w:rPr>
        <w:rFonts w:cs="Arial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CA5E4" w14:textId="77777777" w:rsidR="0044301F" w:rsidRDefault="0044301F">
      <w:r>
        <w:separator/>
      </w:r>
    </w:p>
  </w:footnote>
  <w:footnote w:type="continuationSeparator" w:id="0">
    <w:p w14:paraId="3CD2400B" w14:textId="77777777" w:rsidR="0044301F" w:rsidRDefault="004430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498D8" w14:textId="6B1196A8" w:rsidR="00040C88" w:rsidRDefault="00EA345F" w:rsidP="007B0879">
    <w:pPr>
      <w:pStyle w:val="Kopfzeile"/>
      <w:tabs>
        <w:tab w:val="clear" w:pos="4536"/>
        <w:tab w:val="clear" w:pos="9072"/>
      </w:tabs>
      <w:ind w:left="709" w:hanging="709"/>
      <w:rPr>
        <w:rStyle w:val="Seitenzahl"/>
        <w:sz w:val="18"/>
      </w:rPr>
    </w:pPr>
    <w:r>
      <w:rPr>
        <w:noProof/>
      </w:rPr>
      <w:pict w14:anchorId="3794C6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3" type="#_x0000_t75" style="position:absolute;left:0;text-align:left;margin-left:369.5pt;margin-top:-59.05pt;width:96.6pt;height:45.6pt;z-index:251658240;mso-position-horizontal-relative:margin;mso-position-vertical-relative:margin">
          <v:imagedata r:id="rId1" o:title="FPI_logo_____"/>
          <w10:wrap type="square" anchorx="margin" anchory="margin"/>
        </v:shape>
      </w:pict>
    </w:r>
    <w:r w:rsidR="00040C88">
      <w:rPr>
        <w:sz w:val="18"/>
      </w:rPr>
      <w:t xml:space="preserve">Seite </w:t>
    </w:r>
    <w:r w:rsidR="00040C88">
      <w:rPr>
        <w:rStyle w:val="Seitenzahl"/>
        <w:sz w:val="18"/>
      </w:rPr>
      <w:fldChar w:fldCharType="begin"/>
    </w:r>
    <w:r w:rsidR="00040C88">
      <w:rPr>
        <w:rStyle w:val="Seitenzahl"/>
        <w:sz w:val="18"/>
      </w:rPr>
      <w:instrText xml:space="preserve"> PAGE </w:instrText>
    </w:r>
    <w:r w:rsidR="00040C88">
      <w:rPr>
        <w:rStyle w:val="Seitenzahl"/>
        <w:sz w:val="18"/>
      </w:rPr>
      <w:fldChar w:fldCharType="separate"/>
    </w:r>
    <w:r w:rsidR="007B2AA9">
      <w:rPr>
        <w:rStyle w:val="Seitenzahl"/>
        <w:noProof/>
        <w:sz w:val="18"/>
      </w:rPr>
      <w:t>2</w:t>
    </w:r>
    <w:r w:rsidR="00040C88">
      <w:rPr>
        <w:rStyle w:val="Seitenzahl"/>
        <w:sz w:val="18"/>
      </w:rPr>
      <w:fldChar w:fldCharType="end"/>
    </w:r>
    <w:r w:rsidR="00040C88">
      <w:rPr>
        <w:rStyle w:val="Seitenzahl"/>
        <w:sz w:val="18"/>
      </w:rPr>
      <w:t>:</w:t>
    </w:r>
    <w:r w:rsidR="007B0879">
      <w:rPr>
        <w:rStyle w:val="Seitenzahl"/>
        <w:sz w:val="18"/>
      </w:rPr>
      <w:tab/>
    </w:r>
    <w:r w:rsidR="00D045F8" w:rsidRPr="00B0642E">
      <w:rPr>
        <w:rStyle w:val="Seitenzahl"/>
        <w:sz w:val="18"/>
      </w:rPr>
      <w:t>CS</w:t>
    </w:r>
    <w:r w:rsidR="00D045F8">
      <w:rPr>
        <w:rStyle w:val="Seitenzahl"/>
        <w:sz w:val="18"/>
      </w:rPr>
      <w:t>40</w:t>
    </w:r>
    <w:r w:rsidR="00D045F8" w:rsidRPr="00B0642E">
      <w:rPr>
        <w:rStyle w:val="Seitenzahl"/>
        <w:sz w:val="18"/>
      </w:rPr>
      <w:t>0</w:t>
    </w:r>
    <w:r w:rsidR="00D045F8">
      <w:rPr>
        <w:rStyle w:val="Seitenzahl"/>
        <w:sz w:val="18"/>
      </w:rPr>
      <w:t>-</w:t>
    </w:r>
    <w:r w:rsidR="00D045F8" w:rsidRPr="00B0642E">
      <w:rPr>
        <w:rStyle w:val="Seitenzahl"/>
        <w:sz w:val="18"/>
      </w:rPr>
      <w:t>Temperatur</w:t>
    </w:r>
    <w:r w:rsidR="00D045F8" w:rsidRPr="00B0642E">
      <w:rPr>
        <w:rStyle w:val="Seitenzahl"/>
        <w:rFonts w:hint="eastAsia"/>
        <w:sz w:val="18"/>
      </w:rPr>
      <w:t>ü</w:t>
    </w:r>
    <w:r w:rsidR="00D045F8" w:rsidRPr="00B0642E">
      <w:rPr>
        <w:rStyle w:val="Seitenzahl"/>
        <w:sz w:val="18"/>
      </w:rPr>
      <w:t>berwachungssystem für Drehrohröfen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6BBC" w14:textId="77777777" w:rsidR="00007664" w:rsidRPr="00007664" w:rsidRDefault="00EA345F" w:rsidP="00007664">
    <w:pPr>
      <w:pStyle w:val="Kopfzeile"/>
      <w:tabs>
        <w:tab w:val="clear" w:pos="4536"/>
        <w:tab w:val="clear" w:pos="9072"/>
      </w:tabs>
      <w:rPr>
        <w:rFonts w:cs="Arial"/>
        <w:sz w:val="2"/>
        <w:szCs w:val="2"/>
      </w:rPr>
    </w:pPr>
    <w:r>
      <w:rPr>
        <w:noProof/>
      </w:rPr>
      <w:pict w14:anchorId="619144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2" type="#_x0000_t75" style="position:absolute;margin-left:369.1pt;margin-top:-59pt;width:96.6pt;height:45.6pt;z-index:251657216;mso-position-horizontal-relative:margin;mso-position-vertical-relative:margin">
          <v:imagedata r:id="rId1" o:title="FPI_logo_____"/>
          <w10:wrap type="square"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319D14D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73C6BC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6F5D1704"/>
    <w:multiLevelType w:val="singleLevel"/>
    <w:tmpl w:val="3E64FE7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autoHyphenation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1750E"/>
    <w:rsid w:val="000018AC"/>
    <w:rsid w:val="00007664"/>
    <w:rsid w:val="0001750E"/>
    <w:rsid w:val="0003348F"/>
    <w:rsid w:val="000338C9"/>
    <w:rsid w:val="00036A7E"/>
    <w:rsid w:val="00040C88"/>
    <w:rsid w:val="000609D1"/>
    <w:rsid w:val="00075A4D"/>
    <w:rsid w:val="000A0B46"/>
    <w:rsid w:val="000A2EC7"/>
    <w:rsid w:val="000C351D"/>
    <w:rsid w:val="000D69D3"/>
    <w:rsid w:val="000E22FB"/>
    <w:rsid w:val="000E5340"/>
    <w:rsid w:val="00120555"/>
    <w:rsid w:val="00121A3A"/>
    <w:rsid w:val="001227A2"/>
    <w:rsid w:val="0012509E"/>
    <w:rsid w:val="00153718"/>
    <w:rsid w:val="001C4B0B"/>
    <w:rsid w:val="001F64C7"/>
    <w:rsid w:val="001F66DC"/>
    <w:rsid w:val="002238B0"/>
    <w:rsid w:val="0023294C"/>
    <w:rsid w:val="00291153"/>
    <w:rsid w:val="0029435B"/>
    <w:rsid w:val="00294F47"/>
    <w:rsid w:val="002A0AFB"/>
    <w:rsid w:val="002A791A"/>
    <w:rsid w:val="002D0662"/>
    <w:rsid w:val="002D4AD2"/>
    <w:rsid w:val="002E584F"/>
    <w:rsid w:val="002E7571"/>
    <w:rsid w:val="00324658"/>
    <w:rsid w:val="0034055D"/>
    <w:rsid w:val="00364D98"/>
    <w:rsid w:val="00370B60"/>
    <w:rsid w:val="003A20CC"/>
    <w:rsid w:val="003A6339"/>
    <w:rsid w:val="003F165F"/>
    <w:rsid w:val="003F5B67"/>
    <w:rsid w:val="00425F55"/>
    <w:rsid w:val="004324BC"/>
    <w:rsid w:val="0043432B"/>
    <w:rsid w:val="00435098"/>
    <w:rsid w:val="0044301F"/>
    <w:rsid w:val="0044747E"/>
    <w:rsid w:val="00484BCC"/>
    <w:rsid w:val="00494DF2"/>
    <w:rsid w:val="004A6FF8"/>
    <w:rsid w:val="004A77B5"/>
    <w:rsid w:val="004B692B"/>
    <w:rsid w:val="004D2F2A"/>
    <w:rsid w:val="004E32B7"/>
    <w:rsid w:val="00511D97"/>
    <w:rsid w:val="00517BE8"/>
    <w:rsid w:val="00561E00"/>
    <w:rsid w:val="00576C48"/>
    <w:rsid w:val="0059703F"/>
    <w:rsid w:val="005D274E"/>
    <w:rsid w:val="00605C63"/>
    <w:rsid w:val="00642628"/>
    <w:rsid w:val="00650F41"/>
    <w:rsid w:val="00662E14"/>
    <w:rsid w:val="00666285"/>
    <w:rsid w:val="006B4547"/>
    <w:rsid w:val="006C6A22"/>
    <w:rsid w:val="006D13FE"/>
    <w:rsid w:val="00755111"/>
    <w:rsid w:val="00764C68"/>
    <w:rsid w:val="00771C29"/>
    <w:rsid w:val="007771CA"/>
    <w:rsid w:val="007A4401"/>
    <w:rsid w:val="007B0879"/>
    <w:rsid w:val="007B2AA9"/>
    <w:rsid w:val="007E49B2"/>
    <w:rsid w:val="008546D6"/>
    <w:rsid w:val="008659D9"/>
    <w:rsid w:val="00866F94"/>
    <w:rsid w:val="00871D75"/>
    <w:rsid w:val="008739D1"/>
    <w:rsid w:val="00873F9E"/>
    <w:rsid w:val="00896C45"/>
    <w:rsid w:val="008A0F92"/>
    <w:rsid w:val="008B7180"/>
    <w:rsid w:val="008D7722"/>
    <w:rsid w:val="008F0F8C"/>
    <w:rsid w:val="009564A2"/>
    <w:rsid w:val="009C52B4"/>
    <w:rsid w:val="009C5A68"/>
    <w:rsid w:val="009F4799"/>
    <w:rsid w:val="00A13F06"/>
    <w:rsid w:val="00A15351"/>
    <w:rsid w:val="00A27FBD"/>
    <w:rsid w:val="00A4159A"/>
    <w:rsid w:val="00A51C2B"/>
    <w:rsid w:val="00A55D13"/>
    <w:rsid w:val="00AA6C1B"/>
    <w:rsid w:val="00B06B96"/>
    <w:rsid w:val="00B20D79"/>
    <w:rsid w:val="00B44CB4"/>
    <w:rsid w:val="00BA2B7F"/>
    <w:rsid w:val="00BC6C57"/>
    <w:rsid w:val="00BF480D"/>
    <w:rsid w:val="00BF5610"/>
    <w:rsid w:val="00BF68AC"/>
    <w:rsid w:val="00C0638D"/>
    <w:rsid w:val="00C35421"/>
    <w:rsid w:val="00C67050"/>
    <w:rsid w:val="00C813D2"/>
    <w:rsid w:val="00C84D78"/>
    <w:rsid w:val="00CB42D8"/>
    <w:rsid w:val="00CD446D"/>
    <w:rsid w:val="00D03B49"/>
    <w:rsid w:val="00D045F8"/>
    <w:rsid w:val="00D05494"/>
    <w:rsid w:val="00D17321"/>
    <w:rsid w:val="00D268A5"/>
    <w:rsid w:val="00D44AA1"/>
    <w:rsid w:val="00D545F5"/>
    <w:rsid w:val="00D72EDD"/>
    <w:rsid w:val="00D80AE4"/>
    <w:rsid w:val="00D96D48"/>
    <w:rsid w:val="00DE009B"/>
    <w:rsid w:val="00DE58ED"/>
    <w:rsid w:val="00E072FC"/>
    <w:rsid w:val="00E2029D"/>
    <w:rsid w:val="00E32B77"/>
    <w:rsid w:val="00E43B28"/>
    <w:rsid w:val="00E43C3A"/>
    <w:rsid w:val="00E65B6B"/>
    <w:rsid w:val="00E83782"/>
    <w:rsid w:val="00E9078A"/>
    <w:rsid w:val="00EA345F"/>
    <w:rsid w:val="00EC06A2"/>
    <w:rsid w:val="00ED60A1"/>
    <w:rsid w:val="00EE1264"/>
    <w:rsid w:val="00EF4E8A"/>
    <w:rsid w:val="00F0058F"/>
    <w:rsid w:val="00F05694"/>
    <w:rsid w:val="00F17FF9"/>
    <w:rsid w:val="00F21A9B"/>
    <w:rsid w:val="00F35702"/>
    <w:rsid w:val="00F44AB4"/>
    <w:rsid w:val="00F55265"/>
    <w:rsid w:val="00F55C68"/>
    <w:rsid w:val="00F70ADA"/>
    <w:rsid w:val="00F9051F"/>
    <w:rsid w:val="00FC3995"/>
    <w:rsid w:val="00FD768F"/>
    <w:rsid w:val="00FE2A22"/>
    <w:rsid w:val="00FE2EEF"/>
    <w:rsid w:val="00FF6230"/>
    <w:rsid w:val="00FF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57A76C6E"/>
  <w15:chartTrackingRefBased/>
  <w15:docId w15:val="{4E1C7A93-98C0-4D37-A792-E1BCEC0D3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B7180"/>
    <w:pPr>
      <w:suppressAutoHyphens/>
    </w:pPr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link w:val="berschrift2Zchn"/>
    <w:qFormat/>
    <w:pPr>
      <w:keepNext/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spacing w:before="240" w:after="240"/>
      <w:outlineLvl w:val="4"/>
    </w:pPr>
    <w:rPr>
      <w:rFonts w:ascii="Helvetica" w:hAnsi="Helvetica"/>
      <w:sz w:val="20"/>
    </w:rPr>
  </w:style>
  <w:style w:type="paragraph" w:styleId="berschrift6">
    <w:name w:val="heading 6"/>
    <w:basedOn w:val="berschrift5"/>
    <w:next w:val="Standard"/>
    <w:qFormat/>
    <w:pPr>
      <w:outlineLvl w:val="5"/>
    </w:pPr>
  </w:style>
  <w:style w:type="paragraph" w:styleId="berschrift7">
    <w:name w:val="heading 7"/>
    <w:basedOn w:val="berschrift6"/>
    <w:next w:val="Standard"/>
    <w:qFormat/>
    <w:pPr>
      <w:outlineLvl w:val="6"/>
    </w:pPr>
  </w:style>
  <w:style w:type="paragraph" w:styleId="berschrift8">
    <w:name w:val="heading 8"/>
    <w:basedOn w:val="berschrift7"/>
    <w:next w:val="Standard"/>
    <w:qFormat/>
    <w:pPr>
      <w:outlineLvl w:val="7"/>
    </w:pPr>
  </w:style>
  <w:style w:type="paragraph" w:styleId="berschrift9">
    <w:name w:val="heading 9"/>
    <w:basedOn w:val="berschrift8"/>
    <w:next w:val="Standard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sz w:val="24"/>
    </w:rPr>
  </w:style>
  <w:style w:type="paragraph" w:styleId="Kopfzeile">
    <w:name w:val="header"/>
    <w:basedOn w:val="Standard"/>
    <w:link w:val="KopfzeileZchn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semiHidden/>
    <w:pPr>
      <w:spacing w:line="360" w:lineRule="auto"/>
      <w:ind w:left="708"/>
      <w:jc w:val="both"/>
    </w:pPr>
    <w:rPr>
      <w:rFonts w:ascii="FuturaA Bk BT" w:hAnsi="FuturaA Bk BT"/>
    </w:rPr>
  </w:style>
  <w:style w:type="character" w:styleId="Hyperlink">
    <w:name w:val="Hyperlink"/>
    <w:semiHidden/>
    <w:rPr>
      <w:color w:val="0000FF"/>
      <w:u w:val="single"/>
    </w:rPr>
  </w:style>
  <w:style w:type="character" w:styleId="Seitenzahl">
    <w:name w:val="page number"/>
    <w:basedOn w:val="Absatz-Standardschriftart"/>
    <w:semiHidden/>
  </w:style>
  <w:style w:type="paragraph" w:styleId="Textkrper3">
    <w:name w:val="Body Text 3"/>
    <w:basedOn w:val="Standard"/>
    <w:semiHidden/>
    <w:rPr>
      <w:sz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5A6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9C5A68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D1732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17321"/>
  </w:style>
  <w:style w:type="character" w:customStyle="1" w:styleId="KommentartextZchn">
    <w:name w:val="Kommentartext Zchn"/>
    <w:link w:val="Kommentartext"/>
    <w:uiPriority w:val="99"/>
    <w:semiHidden/>
    <w:rsid w:val="00D17321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1732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D17321"/>
    <w:rPr>
      <w:rFonts w:ascii="Arial" w:hAnsi="Arial"/>
      <w:b/>
      <w:bCs/>
    </w:rPr>
  </w:style>
  <w:style w:type="table" w:styleId="Tabellenraster">
    <w:name w:val="Table Grid"/>
    <w:basedOn w:val="NormaleTabelle"/>
    <w:uiPriority w:val="59"/>
    <w:rsid w:val="003F5B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link w:val="berschrift2"/>
    <w:rsid w:val="007A4401"/>
    <w:rPr>
      <w:rFonts w:ascii="Arial" w:hAnsi="Arial"/>
      <w:b/>
      <w:sz w:val="32"/>
    </w:rPr>
  </w:style>
  <w:style w:type="character" w:customStyle="1" w:styleId="KopfzeileZchn">
    <w:name w:val="Kopfzeile Zchn"/>
    <w:link w:val="Kopfzeile"/>
    <w:semiHidden/>
    <w:rsid w:val="007A4401"/>
    <w:rPr>
      <w:rFonts w:ascii="Arial" w:hAnsi="Arial"/>
    </w:rPr>
  </w:style>
  <w:style w:type="character" w:styleId="NichtaufgelsteErwhnung">
    <w:name w:val="Unresolved Mention"/>
    <w:uiPriority w:val="99"/>
    <w:semiHidden/>
    <w:unhideWhenUsed/>
    <w:rsid w:val="007A4401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D045F8"/>
    <w:rPr>
      <w:rFonts w:ascii="Arial" w:hAnsi="Arial"/>
    </w:rPr>
  </w:style>
  <w:style w:type="character" w:styleId="BesuchterLink">
    <w:name w:val="FollowedHyperlink"/>
    <w:uiPriority w:val="99"/>
    <w:semiHidden/>
    <w:unhideWhenUsed/>
    <w:rsid w:val="00364D98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8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t.flukeprocessinstruments.com/cs400/emedia/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gii.de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gii.de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www.flukeprocessinstrument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rketing@flukeprocessinstruments.de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499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>gii  die Presse-Agentur GmbH</Company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a.schlee</cp:lastModifiedBy>
  <cp:revision>16</cp:revision>
  <cp:lastPrinted>2015-07-29T06:34:00Z</cp:lastPrinted>
  <dcterms:created xsi:type="dcterms:W3CDTF">2020-02-10T07:00:00Z</dcterms:created>
  <dcterms:modified xsi:type="dcterms:W3CDTF">2021-11-18T13:02:00Z</dcterms:modified>
</cp:coreProperties>
</file>