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50AE4B7" w14:textId="77777777" w:rsidR="00E51A0F" w:rsidRDefault="00E51A0F">
      <w:pPr>
        <w:rPr>
          <w:b/>
          <w:sz w:val="24"/>
          <w:szCs w:val="40"/>
        </w:rPr>
      </w:pPr>
      <w:r>
        <w:rPr>
          <w:sz w:val="40"/>
          <w:szCs w:val="40"/>
        </w:rPr>
        <w:t>Presseinformation</w:t>
      </w:r>
    </w:p>
    <w:p w14:paraId="7DF5196B" w14:textId="77777777" w:rsidR="00E51A0F" w:rsidRDefault="00E51A0F">
      <w:pPr>
        <w:spacing w:line="360" w:lineRule="auto"/>
        <w:ind w:right="-2"/>
        <w:rPr>
          <w:b/>
          <w:sz w:val="24"/>
          <w:szCs w:val="40"/>
        </w:rPr>
      </w:pPr>
    </w:p>
    <w:p w14:paraId="221C8ACE" w14:textId="44CC4C1E" w:rsidR="003C5C1F" w:rsidRPr="00CC5642" w:rsidRDefault="003C5C1F" w:rsidP="00A025B2">
      <w:pPr>
        <w:spacing w:line="360" w:lineRule="auto"/>
        <w:jc w:val="both"/>
        <w:rPr>
          <w:b/>
          <w:sz w:val="24"/>
          <w:szCs w:val="24"/>
        </w:rPr>
      </w:pPr>
      <w:r>
        <w:rPr>
          <w:b/>
          <w:sz w:val="24"/>
          <w:szCs w:val="24"/>
        </w:rPr>
        <w:t>HECHT Kugellager zieht online neue Seiten auf</w:t>
      </w:r>
    </w:p>
    <w:p w14:paraId="6D85FFEE" w14:textId="77777777" w:rsidR="00BF71FE" w:rsidRDefault="00BF71FE" w:rsidP="00A025B2">
      <w:pPr>
        <w:spacing w:line="360" w:lineRule="auto"/>
        <w:jc w:val="both"/>
      </w:pPr>
    </w:p>
    <w:p w14:paraId="1078AE3C" w14:textId="48B82F9E" w:rsidR="0094216A" w:rsidRDefault="00F759EB" w:rsidP="005B116D">
      <w:pPr>
        <w:spacing w:line="360" w:lineRule="auto"/>
        <w:jc w:val="both"/>
      </w:pPr>
      <w:r>
        <w:t xml:space="preserve">Der Wälzlager-Spezialist HECHT Kugellager hat seine Internet-Präsenz durch eine neue Unternehmenswebsite aktualisiert. In modernem Design mit intuitiver Menüführung informiert das </w:t>
      </w:r>
      <w:r w:rsidR="0094216A">
        <w:t xml:space="preserve">schwäbische Familienunternehmen </w:t>
      </w:r>
      <w:r w:rsidR="00416D8B">
        <w:t xml:space="preserve">auf </w:t>
      </w:r>
      <w:r w:rsidR="0094216A" w:rsidRPr="0094216A">
        <w:t>www.hecht</w:t>
      </w:r>
      <w:r w:rsidR="00416D8B">
        <w:noBreakHyphen/>
      </w:r>
      <w:r w:rsidR="0094216A" w:rsidRPr="0094216A">
        <w:t xml:space="preserve">hkw.de </w:t>
      </w:r>
      <w:r w:rsidR="0094216A">
        <w:t>über sein breites Angebot</w:t>
      </w:r>
      <w:r w:rsidR="00416D8B">
        <w:t xml:space="preserve"> an </w:t>
      </w:r>
      <w:r w:rsidR="0094216A">
        <w:t xml:space="preserve">Wälzlagertechnik aller führenden Hersteller. Darüber hinaus </w:t>
      </w:r>
      <w:r w:rsidR="001622B8">
        <w:t>bietet</w:t>
      </w:r>
      <w:r w:rsidR="0094216A">
        <w:t xml:space="preserve"> HECHT mit seinen Eigenmarken HKC und HKW wirtschaftliche Qualitätslösungen im Standard- und Premiumsegment.</w:t>
      </w:r>
      <w:r w:rsidR="00416D8B">
        <w:t xml:space="preserve"> Mit seinem großen Lagerbestand von über 30.000 stets lieferbaren Artikeln hat sich das Unternehmen in mehr als 50 Jahren auch international als gefragter Geschäftspartner für Industrie, Handel und Gewerbe</w:t>
      </w:r>
      <w:r w:rsidR="00892170">
        <w:t xml:space="preserve"> etabliert. </w:t>
      </w:r>
      <w:r w:rsidR="00F20843">
        <w:t>HECHT verfügt über j</w:t>
      </w:r>
      <w:r w:rsidR="00892170">
        <w:t>ahrzehntelange Geschäftsbeziehungen mit zertifizierten und auditierten chinesischen Herstellern, eine eigene chinesische Vertriebsgesellschaft sowie eine Lieferlizenz für den chinesischen Markt</w:t>
      </w:r>
      <w:r w:rsidR="00F20843">
        <w:t>. Zudem unterstützt das Unternehmen seine Kunden durch umfassende Serviceleistungen von der Werkstoff-Beratung über das Qualitätsmanagement und die weltweite Beschaffung bis zur Baugruppen-Montage.</w:t>
      </w:r>
      <w:r w:rsidR="0051443A">
        <w:t xml:space="preserve"> </w:t>
      </w:r>
      <w:r w:rsidR="00A545F4">
        <w:t>Bei Bedarf</w:t>
      </w:r>
      <w:r w:rsidR="0051443A">
        <w:t xml:space="preserve"> führt der Wälzlager-Spezialist auch kundenindividuelle Sonderanfertigungen aus</w:t>
      </w:r>
      <w:r w:rsidR="00886FD0">
        <w:t xml:space="preserve">, passt die Wälzlagerschmierung mit Spezialschmierstoffen besonderen Einsatzanforderungen an oder führt </w:t>
      </w:r>
      <w:r w:rsidR="005B116D">
        <w:t xml:space="preserve">im Kundenauftrag </w:t>
      </w:r>
      <w:r w:rsidR="00886FD0">
        <w:t xml:space="preserve">Schadensanalysen </w:t>
      </w:r>
      <w:r w:rsidR="00A545F4">
        <w:t>durch</w:t>
      </w:r>
      <w:r w:rsidR="005B116D">
        <w:t xml:space="preserve">. Sämtliche Informationen sind auf der Website kompakt und übersichtlich in </w:t>
      </w:r>
      <w:r w:rsidR="00A545F4">
        <w:t xml:space="preserve">den </w:t>
      </w:r>
      <w:r w:rsidR="005B116D">
        <w:t xml:space="preserve">zwei Sprachversionen deutsch und englisch abrufbar. </w:t>
      </w:r>
      <w:r w:rsidR="00895246">
        <w:t xml:space="preserve">Neben der Kontaktaufnahme per Telefon oder E-Mail lassen sich Anfragen </w:t>
      </w:r>
      <w:r w:rsidR="00B62A81">
        <w:t xml:space="preserve">direkt </w:t>
      </w:r>
      <w:r w:rsidR="00895246">
        <w:t xml:space="preserve">auf der Website mittels Kontaktformular absenden. </w:t>
      </w:r>
    </w:p>
    <w:p w14:paraId="02A083AD" w14:textId="77777777" w:rsidR="0094216A" w:rsidRDefault="0094216A" w:rsidP="00A025B2">
      <w:pPr>
        <w:spacing w:line="360" w:lineRule="auto"/>
        <w:jc w:val="both"/>
      </w:pPr>
    </w:p>
    <w:p w14:paraId="1B5F2C9E" w14:textId="617BCFC3" w:rsidR="0041579F" w:rsidRDefault="0041579F" w:rsidP="00A025B2">
      <w:pPr>
        <w:spacing w:line="360" w:lineRule="auto"/>
        <w:jc w:val="both"/>
      </w:pPr>
    </w:p>
    <w:tbl>
      <w:tblPr>
        <w:tblStyle w:val="TabellemithellemGitternetz"/>
        <w:tblW w:w="0" w:type="auto"/>
        <w:tblLayout w:type="fixed"/>
        <w:tblLook w:val="04A0" w:firstRow="1" w:lastRow="0" w:firstColumn="1" w:lastColumn="0" w:noHBand="0" w:noVBand="1"/>
      </w:tblPr>
      <w:tblGrid>
        <w:gridCol w:w="7226"/>
      </w:tblGrid>
      <w:tr w:rsidR="00A93EEF" w14:paraId="63F452C7" w14:textId="77777777" w:rsidTr="00A93EEF">
        <w:tc>
          <w:tcPr>
            <w:tcW w:w="7226" w:type="dxa"/>
            <w:hideMark/>
          </w:tcPr>
          <w:p w14:paraId="24263D7A" w14:textId="6E1591B8" w:rsidR="00A93EEF" w:rsidRDefault="00A93143">
            <w:pPr>
              <w:spacing w:line="360" w:lineRule="auto"/>
              <w:jc w:val="center"/>
            </w:pPr>
            <w:r>
              <w:rPr>
                <w:noProof/>
              </w:rPr>
              <w:drawing>
                <wp:inline distT="0" distB="0" distL="0" distR="0" wp14:anchorId="78BB07F1" wp14:editId="19DA7DB7">
                  <wp:extent cx="3048000" cy="1552575"/>
                  <wp:effectExtent l="0" t="0" r="0"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0" cy="1552575"/>
                          </a:xfrm>
                          <a:prstGeom prst="rect">
                            <a:avLst/>
                          </a:prstGeom>
                          <a:noFill/>
                          <a:ln>
                            <a:noFill/>
                          </a:ln>
                        </pic:spPr>
                      </pic:pic>
                    </a:graphicData>
                  </a:graphic>
                </wp:inline>
              </w:drawing>
            </w:r>
          </w:p>
          <w:p w14:paraId="3BB9DA31" w14:textId="68807C1C" w:rsidR="00E02678" w:rsidRDefault="00E02678">
            <w:pPr>
              <w:spacing w:line="360" w:lineRule="auto"/>
              <w:jc w:val="center"/>
            </w:pPr>
          </w:p>
        </w:tc>
      </w:tr>
      <w:tr w:rsidR="00A93EEF" w:rsidRPr="00A93EEF" w14:paraId="5DBFCB3D" w14:textId="77777777" w:rsidTr="00A93EEF">
        <w:tc>
          <w:tcPr>
            <w:tcW w:w="7226" w:type="dxa"/>
            <w:hideMark/>
          </w:tcPr>
          <w:p w14:paraId="2F18995A" w14:textId="1BB0577A" w:rsidR="00A93EEF" w:rsidRDefault="00A93EEF">
            <w:pPr>
              <w:jc w:val="center"/>
            </w:pPr>
            <w:r>
              <w:rPr>
                <w:b/>
                <w:sz w:val="18"/>
              </w:rPr>
              <w:t>Bild:</w:t>
            </w:r>
            <w:r>
              <w:rPr>
                <w:sz w:val="18"/>
                <w:szCs w:val="18"/>
              </w:rPr>
              <w:t xml:space="preserve"> </w:t>
            </w:r>
            <w:r w:rsidR="00895246">
              <w:rPr>
                <w:sz w:val="18"/>
                <w:szCs w:val="18"/>
              </w:rPr>
              <w:t xml:space="preserve">Die neue Website von HECHT Kugellager informiert </w:t>
            </w:r>
            <w:r w:rsidR="00C822A9">
              <w:rPr>
                <w:sz w:val="18"/>
                <w:szCs w:val="18"/>
              </w:rPr>
              <w:t>prägnant</w:t>
            </w:r>
            <w:r w:rsidR="00895246">
              <w:rPr>
                <w:sz w:val="18"/>
                <w:szCs w:val="18"/>
              </w:rPr>
              <w:t xml:space="preserve"> über das große Produkt- und Leistungsspektrum des familiengeführten Wälzlager-Spezialisten</w:t>
            </w:r>
          </w:p>
        </w:tc>
      </w:tr>
    </w:tbl>
    <w:p w14:paraId="6038B6BB" w14:textId="77777777" w:rsidR="001A2171" w:rsidRDefault="001A2171">
      <w:pPr>
        <w:spacing w:line="360" w:lineRule="auto"/>
        <w:jc w:val="both"/>
      </w:pPr>
    </w:p>
    <w:p w14:paraId="224FF10D" w14:textId="6FDF481A" w:rsidR="0071297F" w:rsidRDefault="0071297F">
      <w:pPr>
        <w:spacing w:line="360" w:lineRule="auto"/>
        <w:jc w:val="both"/>
      </w:pPr>
    </w:p>
    <w:p w14:paraId="63DDF91E" w14:textId="55AACE7C" w:rsidR="0071297F" w:rsidRDefault="0071297F">
      <w:pPr>
        <w:spacing w:line="360" w:lineRule="auto"/>
        <w:jc w:val="both"/>
      </w:pPr>
    </w:p>
    <w:p w14:paraId="14C05C0B" w14:textId="77777777" w:rsidR="0071297F" w:rsidRDefault="0071297F">
      <w:pPr>
        <w:spacing w:line="360" w:lineRule="auto"/>
        <w:jc w:val="both"/>
      </w:pPr>
    </w:p>
    <w:tbl>
      <w:tblPr>
        <w:tblStyle w:val="TabellemithellemGitternetz"/>
        <w:tblW w:w="0" w:type="auto"/>
        <w:tblLayout w:type="fixed"/>
        <w:tblLook w:val="0000" w:firstRow="0" w:lastRow="0" w:firstColumn="0" w:lastColumn="0" w:noHBand="0" w:noVBand="0"/>
      </w:tblPr>
      <w:tblGrid>
        <w:gridCol w:w="1225"/>
        <w:gridCol w:w="3986"/>
        <w:gridCol w:w="1047"/>
        <w:gridCol w:w="1385"/>
      </w:tblGrid>
      <w:tr w:rsidR="00E51A0F" w:rsidRPr="003D36C6" w14:paraId="07C33E66" w14:textId="77777777" w:rsidTr="007668EB">
        <w:trPr>
          <w:trHeight w:val="207"/>
        </w:trPr>
        <w:tc>
          <w:tcPr>
            <w:tcW w:w="1225" w:type="dxa"/>
          </w:tcPr>
          <w:p w14:paraId="4249C0D7" w14:textId="77777777" w:rsidR="00E51A0F" w:rsidRPr="003D36C6" w:rsidRDefault="00E51A0F">
            <w:pPr>
              <w:jc w:val="both"/>
              <w:rPr>
                <w:sz w:val="18"/>
                <w:szCs w:val="18"/>
              </w:rPr>
            </w:pPr>
            <w:r w:rsidRPr="003D36C6">
              <w:rPr>
                <w:sz w:val="18"/>
                <w:szCs w:val="18"/>
              </w:rPr>
              <w:t>Bilder:</w:t>
            </w:r>
          </w:p>
        </w:tc>
        <w:tc>
          <w:tcPr>
            <w:tcW w:w="3986" w:type="dxa"/>
          </w:tcPr>
          <w:p w14:paraId="2277C38F" w14:textId="51C6A000" w:rsidR="00E51A0F" w:rsidRPr="003D36C6" w:rsidRDefault="00223844">
            <w:pPr>
              <w:rPr>
                <w:sz w:val="18"/>
                <w:szCs w:val="18"/>
              </w:rPr>
            </w:pPr>
            <w:r w:rsidRPr="00223844">
              <w:rPr>
                <w:sz w:val="18"/>
                <w:szCs w:val="18"/>
              </w:rPr>
              <w:t>website_neu_2000px.jpg</w:t>
            </w:r>
          </w:p>
        </w:tc>
        <w:tc>
          <w:tcPr>
            <w:tcW w:w="1047" w:type="dxa"/>
          </w:tcPr>
          <w:p w14:paraId="67961B6A" w14:textId="77777777" w:rsidR="00E51A0F" w:rsidRPr="003D36C6" w:rsidRDefault="00E51A0F">
            <w:pPr>
              <w:jc w:val="both"/>
              <w:rPr>
                <w:sz w:val="18"/>
                <w:szCs w:val="18"/>
              </w:rPr>
            </w:pPr>
            <w:r w:rsidRPr="003D36C6">
              <w:rPr>
                <w:sz w:val="18"/>
                <w:szCs w:val="18"/>
              </w:rPr>
              <w:t>Zeichen:</w:t>
            </w:r>
          </w:p>
        </w:tc>
        <w:tc>
          <w:tcPr>
            <w:tcW w:w="1385" w:type="dxa"/>
          </w:tcPr>
          <w:p w14:paraId="04A6A2E1" w14:textId="14FAAE31" w:rsidR="00E51A0F" w:rsidRPr="003D36C6" w:rsidRDefault="00A545F4">
            <w:pPr>
              <w:jc w:val="right"/>
              <w:rPr>
                <w:sz w:val="18"/>
                <w:szCs w:val="18"/>
              </w:rPr>
            </w:pPr>
            <w:r w:rsidRPr="003D36C6">
              <w:rPr>
                <w:sz w:val="18"/>
                <w:szCs w:val="18"/>
              </w:rPr>
              <w:t>1.556</w:t>
            </w:r>
          </w:p>
        </w:tc>
      </w:tr>
      <w:tr w:rsidR="00E51A0F" w:rsidRPr="003D36C6" w14:paraId="39FFA470" w14:textId="77777777" w:rsidTr="007668EB">
        <w:trPr>
          <w:trHeight w:val="325"/>
        </w:trPr>
        <w:tc>
          <w:tcPr>
            <w:tcW w:w="1225" w:type="dxa"/>
          </w:tcPr>
          <w:p w14:paraId="683D8C6B" w14:textId="77777777" w:rsidR="00E51A0F" w:rsidRPr="003D36C6" w:rsidRDefault="00E51A0F">
            <w:pPr>
              <w:spacing w:before="120"/>
              <w:jc w:val="both"/>
              <w:rPr>
                <w:sz w:val="18"/>
                <w:szCs w:val="18"/>
              </w:rPr>
            </w:pPr>
            <w:r w:rsidRPr="003D36C6">
              <w:rPr>
                <w:sz w:val="18"/>
                <w:szCs w:val="18"/>
              </w:rPr>
              <w:t>Dateiname:</w:t>
            </w:r>
          </w:p>
        </w:tc>
        <w:tc>
          <w:tcPr>
            <w:tcW w:w="3986" w:type="dxa"/>
          </w:tcPr>
          <w:p w14:paraId="1C40DC02" w14:textId="13B6D73F" w:rsidR="00E51A0F" w:rsidRPr="003D36C6" w:rsidRDefault="003D36C6">
            <w:pPr>
              <w:spacing w:before="120"/>
              <w:rPr>
                <w:sz w:val="18"/>
                <w:szCs w:val="18"/>
              </w:rPr>
            </w:pPr>
            <w:r w:rsidRPr="003D36C6">
              <w:rPr>
                <w:sz w:val="18"/>
                <w:szCs w:val="18"/>
              </w:rPr>
              <w:t>202201011_pm_website_neu</w:t>
            </w:r>
            <w:r w:rsidR="00BE56D0" w:rsidRPr="003D36C6">
              <w:rPr>
                <w:sz w:val="18"/>
                <w:szCs w:val="18"/>
              </w:rPr>
              <w:t>.docx</w:t>
            </w:r>
          </w:p>
        </w:tc>
        <w:tc>
          <w:tcPr>
            <w:tcW w:w="1047" w:type="dxa"/>
          </w:tcPr>
          <w:p w14:paraId="7F450B38" w14:textId="77777777" w:rsidR="00E51A0F" w:rsidRPr="003D36C6" w:rsidRDefault="00E51A0F">
            <w:pPr>
              <w:spacing w:before="120"/>
              <w:jc w:val="both"/>
              <w:rPr>
                <w:sz w:val="18"/>
                <w:szCs w:val="18"/>
              </w:rPr>
            </w:pPr>
            <w:r w:rsidRPr="003D36C6">
              <w:rPr>
                <w:sz w:val="18"/>
                <w:szCs w:val="18"/>
              </w:rPr>
              <w:t>Datum:</w:t>
            </w:r>
          </w:p>
        </w:tc>
        <w:tc>
          <w:tcPr>
            <w:tcW w:w="1385" w:type="dxa"/>
          </w:tcPr>
          <w:p w14:paraId="16CC6306" w14:textId="5A0B8C85" w:rsidR="00E51A0F" w:rsidRPr="003D36C6" w:rsidRDefault="00454EDE">
            <w:pPr>
              <w:spacing w:before="120"/>
              <w:jc w:val="right"/>
              <w:rPr>
                <w:sz w:val="18"/>
                <w:szCs w:val="18"/>
              </w:rPr>
            </w:pPr>
            <w:r>
              <w:rPr>
                <w:sz w:val="18"/>
                <w:szCs w:val="18"/>
              </w:rPr>
              <w:t>24.02.2022</w:t>
            </w:r>
          </w:p>
        </w:tc>
      </w:tr>
    </w:tbl>
    <w:p w14:paraId="1F542C90" w14:textId="77777777" w:rsidR="00E51A0F" w:rsidRDefault="00E51A0F">
      <w:pPr>
        <w:rPr>
          <w:b/>
          <w:sz w:val="16"/>
        </w:rPr>
      </w:pPr>
    </w:p>
    <w:p w14:paraId="7B3E5BE9" w14:textId="77777777" w:rsidR="00E51A0F" w:rsidRDefault="00E51A0F">
      <w:pPr>
        <w:rPr>
          <w:b/>
          <w:sz w:val="16"/>
          <w:szCs w:val="16"/>
        </w:rPr>
      </w:pPr>
      <w:r>
        <w:rPr>
          <w:b/>
          <w:sz w:val="16"/>
          <w:szCs w:val="16"/>
        </w:rPr>
        <w:t>Unternehmenshintergrund</w:t>
      </w:r>
    </w:p>
    <w:p w14:paraId="2259046A" w14:textId="77777777" w:rsidR="00E51A0F" w:rsidRDefault="00E51A0F">
      <w:pPr>
        <w:rPr>
          <w:b/>
          <w:sz w:val="16"/>
          <w:szCs w:val="16"/>
        </w:rPr>
      </w:pPr>
    </w:p>
    <w:p w14:paraId="4C0B1945" w14:textId="70703662" w:rsidR="00E51A0F" w:rsidRPr="000C73B0" w:rsidRDefault="00E51A0F" w:rsidP="00E51A0F">
      <w:pPr>
        <w:jc w:val="both"/>
        <w:rPr>
          <w:sz w:val="16"/>
        </w:rPr>
      </w:pPr>
      <w:r>
        <w:rPr>
          <w:sz w:val="16"/>
          <w:szCs w:val="16"/>
        </w:rPr>
        <w:t>Die HECHT KUGELLAGER GmbH &amp; Co. KG mit Sitz in Winnenden liefert seit 1965 Wälz- und Rollenlager an Partner aus Industrie, Handel und Gewerbe. Mit einem großen Produktangebot der Premiumhersteller INA, FAG und SKF sowie den Eigenmarken HKW und HKC bedient das international agierende Familienunternehmen kundenspezifische Anforderungen schnell und effektiv. HECHT ist zudem exklusiver Vertragspartner der chinesischen Marke SL. Das Unternehmen, das eine Vertriebsgesellschaft in China betreibt, besitzt zudem eine Lieferlizenz für den chinesischen Markt – hiervon profitieren insbesondere Kunden, die in China produzieren</w:t>
      </w:r>
      <w:r>
        <w:rPr>
          <w:rFonts w:ascii="Helvetica" w:hAnsi="Helvetica" w:cs="Helvetica"/>
          <w:color w:val="5F5F5F"/>
          <w:sz w:val="16"/>
          <w:szCs w:val="16"/>
        </w:rPr>
        <w:t xml:space="preserve">. </w:t>
      </w:r>
      <w:r>
        <w:rPr>
          <w:sz w:val="16"/>
          <w:szCs w:val="16"/>
        </w:rPr>
        <w:t>Dank eigener Produktion und Montage implementiert HECHT auch Sonderlösungen anhand von individuellen Kundenanforderungen.</w:t>
      </w:r>
    </w:p>
    <w:p w14:paraId="60D53FD6" w14:textId="77777777" w:rsidR="00E51A0F" w:rsidRPr="00E82E31" w:rsidRDefault="00E51A0F" w:rsidP="00E51A0F">
      <w:pPr>
        <w:pBdr>
          <w:between w:val="single" w:sz="4" w:space="1" w:color="auto"/>
        </w:pBdr>
        <w:jc w:val="both"/>
        <w:rPr>
          <w:sz w:val="16"/>
        </w:rPr>
      </w:pPr>
    </w:p>
    <w:p w14:paraId="6FFED16D" w14:textId="77777777" w:rsidR="00E51A0F" w:rsidRPr="00E82E31" w:rsidRDefault="00E51A0F" w:rsidP="00E51A0F">
      <w:pPr>
        <w:pStyle w:val="Textkrper"/>
        <w:pBdr>
          <w:between w:val="single" w:sz="4" w:space="1" w:color="auto"/>
        </w:pBdr>
        <w:jc w:val="both"/>
        <w:rPr>
          <w:sz w:val="16"/>
        </w:rPr>
      </w:pPr>
    </w:p>
    <w:tbl>
      <w:tblPr>
        <w:tblStyle w:val="TabellemithellemGitternetz"/>
        <w:tblW w:w="0" w:type="auto"/>
        <w:tblLayout w:type="fixed"/>
        <w:tblLook w:val="0000" w:firstRow="0" w:lastRow="0" w:firstColumn="0" w:lastColumn="0" w:noHBand="0" w:noVBand="0"/>
      </w:tblPr>
      <w:tblGrid>
        <w:gridCol w:w="4606"/>
        <w:gridCol w:w="567"/>
        <w:gridCol w:w="2410"/>
      </w:tblGrid>
      <w:tr w:rsidR="00E51A0F" w14:paraId="6ACA07E1" w14:textId="77777777" w:rsidTr="007668EB">
        <w:tc>
          <w:tcPr>
            <w:tcW w:w="4606" w:type="dxa"/>
          </w:tcPr>
          <w:p w14:paraId="1DB536E4" w14:textId="77777777" w:rsidR="00E51A0F" w:rsidRDefault="00E51A0F">
            <w:pPr>
              <w:rPr>
                <w:b/>
              </w:rPr>
            </w:pPr>
            <w:r>
              <w:rPr>
                <w:b/>
              </w:rPr>
              <w:t>Kontakt:</w:t>
            </w:r>
            <w:r>
              <w:rPr>
                <w:b/>
              </w:rPr>
              <w:br/>
            </w:r>
          </w:p>
          <w:p w14:paraId="4C0778B5" w14:textId="77777777" w:rsidR="00E51A0F" w:rsidRDefault="00E51A0F">
            <w:pPr>
              <w:jc w:val="both"/>
              <w:rPr>
                <w:b/>
              </w:rPr>
            </w:pPr>
            <w:r>
              <w:rPr>
                <w:b/>
              </w:rPr>
              <w:t xml:space="preserve">HECHT KUGELLAGER </w:t>
            </w:r>
          </w:p>
          <w:p w14:paraId="55AE9437" w14:textId="77777777" w:rsidR="00E51A0F" w:rsidRDefault="00E51A0F">
            <w:pPr>
              <w:jc w:val="both"/>
              <w:rPr>
                <w:b/>
              </w:rPr>
            </w:pPr>
            <w:r>
              <w:rPr>
                <w:b/>
              </w:rPr>
              <w:t>GmbH &amp; Co. KG</w:t>
            </w:r>
          </w:p>
          <w:p w14:paraId="2578E15E" w14:textId="77777777" w:rsidR="00E51A0F" w:rsidRDefault="00E51A0F">
            <w:pPr>
              <w:jc w:val="both"/>
              <w:rPr>
                <w:b/>
              </w:rPr>
            </w:pPr>
          </w:p>
          <w:p w14:paraId="296A8F64" w14:textId="140F7641" w:rsidR="00E51A0F" w:rsidRDefault="00E51A0F">
            <w:pPr>
              <w:jc w:val="both"/>
            </w:pPr>
            <w:r>
              <w:t>Christina Hecht</w:t>
            </w:r>
          </w:p>
          <w:p w14:paraId="780BCAAA" w14:textId="77777777" w:rsidR="00E51A0F" w:rsidRDefault="00E51A0F">
            <w:pPr>
              <w:jc w:val="both"/>
            </w:pPr>
          </w:p>
          <w:p w14:paraId="776AC5B4" w14:textId="77777777" w:rsidR="00E51A0F" w:rsidRDefault="00E51A0F">
            <w:pPr>
              <w:jc w:val="both"/>
            </w:pPr>
            <w:r>
              <w:t>Wiesenstraße 14</w:t>
            </w:r>
          </w:p>
          <w:p w14:paraId="562F8499" w14:textId="77777777" w:rsidR="00E51A0F" w:rsidRDefault="00E51A0F">
            <w:pPr>
              <w:jc w:val="both"/>
            </w:pPr>
            <w:r>
              <w:t>71364 Winnenden</w:t>
            </w:r>
          </w:p>
          <w:p w14:paraId="77FEC54F" w14:textId="77777777" w:rsidR="00E51A0F" w:rsidRDefault="00E51A0F">
            <w:pPr>
              <w:spacing w:before="120"/>
              <w:jc w:val="both"/>
            </w:pPr>
            <w:r>
              <w:t>Tel.: +49 (0) 7195 9119-0</w:t>
            </w:r>
          </w:p>
          <w:p w14:paraId="03E45ED7" w14:textId="77777777" w:rsidR="00E51A0F" w:rsidRDefault="00E51A0F">
            <w:pPr>
              <w:jc w:val="both"/>
            </w:pPr>
            <w:r>
              <w:t>Fax: +49 (0) 7195 9119-0</w:t>
            </w:r>
          </w:p>
          <w:p w14:paraId="6B170A63" w14:textId="77777777" w:rsidR="00E51A0F" w:rsidRDefault="00E51A0F">
            <w:pPr>
              <w:spacing w:before="120"/>
              <w:jc w:val="both"/>
            </w:pPr>
            <w:r>
              <w:t>E-Mail: ch.hecht@hecht-hkw.de</w:t>
            </w:r>
          </w:p>
          <w:p w14:paraId="6DF65F37" w14:textId="77777777" w:rsidR="00E51A0F" w:rsidRDefault="00E51A0F">
            <w:pPr>
              <w:spacing w:before="120"/>
              <w:jc w:val="both"/>
            </w:pPr>
            <w:r>
              <w:t>Internet: www.hecht-hkw.de</w:t>
            </w:r>
          </w:p>
        </w:tc>
        <w:tc>
          <w:tcPr>
            <w:tcW w:w="567" w:type="dxa"/>
          </w:tcPr>
          <w:p w14:paraId="1FAFA683" w14:textId="30384AD2" w:rsidR="00E51A0F" w:rsidRDefault="00E51A0F">
            <w:pPr>
              <w:pStyle w:val="Textkrper"/>
              <w:jc w:val="right"/>
              <w:rPr>
                <w:sz w:val="16"/>
              </w:rPr>
            </w:pPr>
          </w:p>
        </w:tc>
        <w:tc>
          <w:tcPr>
            <w:tcW w:w="2410" w:type="dxa"/>
          </w:tcPr>
          <w:p w14:paraId="3093A7DD" w14:textId="77777777" w:rsidR="00E51A0F" w:rsidRDefault="00E51A0F">
            <w:pPr>
              <w:pStyle w:val="Textkrper"/>
              <w:jc w:val="both"/>
              <w:rPr>
                <w:sz w:val="16"/>
              </w:rPr>
            </w:pPr>
            <w:r>
              <w:rPr>
                <w:sz w:val="16"/>
              </w:rPr>
              <w:t>gii die Presse-Agentur GmbH</w:t>
            </w:r>
          </w:p>
          <w:p w14:paraId="2B9B8C93" w14:textId="77777777" w:rsidR="00E51A0F" w:rsidRDefault="00E51A0F">
            <w:pPr>
              <w:pStyle w:val="Textkrper"/>
              <w:rPr>
                <w:sz w:val="16"/>
              </w:rPr>
            </w:pPr>
            <w:r>
              <w:rPr>
                <w:sz w:val="16"/>
              </w:rPr>
              <w:t>Immanuelkirchstraße 12</w:t>
            </w:r>
          </w:p>
          <w:p w14:paraId="096C9B3A" w14:textId="77777777" w:rsidR="00E51A0F" w:rsidRDefault="00E51A0F">
            <w:pPr>
              <w:pStyle w:val="Textkrper"/>
              <w:jc w:val="both"/>
              <w:rPr>
                <w:sz w:val="16"/>
              </w:rPr>
            </w:pPr>
            <w:r>
              <w:rPr>
                <w:sz w:val="16"/>
              </w:rPr>
              <w:t>10405 Berlin</w:t>
            </w:r>
          </w:p>
          <w:p w14:paraId="268BBFE9" w14:textId="77777777" w:rsidR="00E51A0F" w:rsidRDefault="00E51A0F">
            <w:pPr>
              <w:pStyle w:val="Textkrper"/>
              <w:jc w:val="both"/>
              <w:rPr>
                <w:sz w:val="16"/>
              </w:rPr>
            </w:pPr>
            <w:r>
              <w:rPr>
                <w:sz w:val="16"/>
              </w:rPr>
              <w:t>Tel.: 0 30 / 53 89 65 -0</w:t>
            </w:r>
          </w:p>
          <w:p w14:paraId="5A4E1E31" w14:textId="77777777" w:rsidR="00E51A0F" w:rsidRDefault="00E51A0F">
            <w:pPr>
              <w:pStyle w:val="Textkrper"/>
              <w:jc w:val="both"/>
              <w:rPr>
                <w:sz w:val="16"/>
              </w:rPr>
            </w:pPr>
            <w:r>
              <w:rPr>
                <w:sz w:val="16"/>
              </w:rPr>
              <w:t>Fax: 0 30 / 53 89 65 -29</w:t>
            </w:r>
          </w:p>
          <w:p w14:paraId="01E921C2" w14:textId="77777777" w:rsidR="00E51A0F" w:rsidRDefault="00E51A0F">
            <w:pPr>
              <w:pStyle w:val="Textkrper"/>
              <w:jc w:val="both"/>
              <w:rPr>
                <w:sz w:val="16"/>
              </w:rPr>
            </w:pPr>
            <w:r>
              <w:rPr>
                <w:sz w:val="16"/>
              </w:rPr>
              <w:t>E-Mail: info@gii.de</w:t>
            </w:r>
          </w:p>
          <w:p w14:paraId="67C0CECA" w14:textId="77777777" w:rsidR="00E51A0F" w:rsidRDefault="00E51A0F">
            <w:pPr>
              <w:pStyle w:val="Textkrper"/>
              <w:jc w:val="both"/>
            </w:pPr>
            <w:r>
              <w:rPr>
                <w:sz w:val="16"/>
              </w:rPr>
              <w:t>Internet: www.gii.de</w:t>
            </w:r>
          </w:p>
        </w:tc>
      </w:tr>
    </w:tbl>
    <w:p w14:paraId="639D342E" w14:textId="77777777" w:rsidR="00E51A0F" w:rsidRDefault="00E51A0F"/>
    <w:sectPr w:rsidR="00E51A0F">
      <w:headerReference w:type="default" r:id="rId8"/>
      <w:footerReference w:type="default" r:id="rId9"/>
      <w:headerReference w:type="first" r:id="rId10"/>
      <w:footerReference w:type="first" r:id="rId11"/>
      <w:pgSz w:w="11906" w:h="16838"/>
      <w:pgMar w:top="2268" w:right="2408" w:bottom="851" w:left="1985" w:header="42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552ED" w14:textId="77777777" w:rsidR="00212B11" w:rsidRDefault="00212B11">
      <w:r>
        <w:separator/>
      </w:r>
    </w:p>
  </w:endnote>
  <w:endnote w:type="continuationSeparator" w:id="0">
    <w:p w14:paraId="19C5E13D" w14:textId="77777777" w:rsidR="00212B11" w:rsidRDefault="00212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roid Sans Fallback">
    <w:charset w:val="01"/>
    <w:family w:val="auto"/>
    <w:pitch w:val="variable"/>
  </w:font>
  <w:font w:name="FreeSans">
    <w:altName w:val="Times New Roman"/>
    <w:charset w:val="01"/>
    <w:family w:val="auto"/>
    <w:pitch w:val="variable"/>
  </w:font>
  <w:font w:name="FuturaA Bk BT">
    <w:altName w:val="Tahoma"/>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9D0B9" w14:textId="77777777" w:rsidR="00E51A0F" w:rsidRDefault="00E51A0F">
    <w:pPr>
      <w:pStyle w:val="Fuzeile"/>
      <w:tabs>
        <w:tab w:val="clear" w:pos="4536"/>
        <w:tab w:val="clear" w:pos="9072"/>
      </w:tabs>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57207" w14:textId="77777777" w:rsidR="00E51A0F" w:rsidRDefault="00E51A0F">
    <w:pPr>
      <w:pStyle w:val="Fuzeile"/>
      <w:tabs>
        <w:tab w:val="clear" w:pos="4536"/>
        <w:tab w:val="clear" w:pos="9072"/>
      </w:tabs>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F4C60" w14:textId="77777777" w:rsidR="00212B11" w:rsidRDefault="00212B11">
      <w:r>
        <w:separator/>
      </w:r>
    </w:p>
  </w:footnote>
  <w:footnote w:type="continuationSeparator" w:id="0">
    <w:p w14:paraId="1519D13E" w14:textId="77777777" w:rsidR="00212B11" w:rsidRDefault="00212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5A07C" w14:textId="7954D9A7" w:rsidR="00E51A0F" w:rsidRDefault="007668EB">
    <w:pPr>
      <w:pStyle w:val="Kopfzeile"/>
      <w:tabs>
        <w:tab w:val="clear" w:pos="4536"/>
        <w:tab w:val="clear" w:pos="9072"/>
      </w:tabs>
      <w:ind w:left="709" w:right="1559" w:hanging="709"/>
    </w:pPr>
    <w:r>
      <w:rPr>
        <w:noProof/>
        <w:sz w:val="18"/>
      </w:rPr>
      <w:drawing>
        <wp:anchor distT="0" distB="0" distL="114935" distR="114935" simplePos="0" relativeHeight="251658240" behindDoc="0" locked="0" layoutInCell="1" allowOverlap="1" wp14:anchorId="63B33CEA" wp14:editId="346A9ED5">
          <wp:simplePos x="0" y="0"/>
          <wp:positionH relativeFrom="column">
            <wp:posOffset>3771900</wp:posOffset>
          </wp:positionH>
          <wp:positionV relativeFrom="paragraph">
            <wp:posOffset>19685</wp:posOffset>
          </wp:positionV>
          <wp:extent cx="2090420" cy="73279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0420" cy="73279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E51A0F">
      <w:rPr>
        <w:sz w:val="18"/>
      </w:rPr>
      <w:t xml:space="preserve">Seite </w:t>
    </w:r>
    <w:r w:rsidR="00E51A0F">
      <w:rPr>
        <w:rStyle w:val="Seitenzahl"/>
        <w:sz w:val="18"/>
      </w:rPr>
      <w:fldChar w:fldCharType="begin"/>
    </w:r>
    <w:r w:rsidR="00E51A0F">
      <w:rPr>
        <w:rStyle w:val="Seitenzahl"/>
        <w:sz w:val="18"/>
      </w:rPr>
      <w:instrText xml:space="preserve"> PAGE </w:instrText>
    </w:r>
    <w:r w:rsidR="00E51A0F">
      <w:rPr>
        <w:rStyle w:val="Seitenzahl"/>
        <w:sz w:val="18"/>
      </w:rPr>
      <w:fldChar w:fldCharType="separate"/>
    </w:r>
    <w:r w:rsidR="001A2171">
      <w:rPr>
        <w:rStyle w:val="Seitenzahl"/>
        <w:noProof/>
        <w:sz w:val="18"/>
      </w:rPr>
      <w:t>2</w:t>
    </w:r>
    <w:r w:rsidR="00E51A0F">
      <w:rPr>
        <w:rStyle w:val="Seitenzahl"/>
        <w:sz w:val="18"/>
      </w:rPr>
      <w:fldChar w:fldCharType="end"/>
    </w:r>
    <w:r w:rsidR="00E51A0F">
      <w:rPr>
        <w:rStyle w:val="Seitenzahl"/>
        <w:sz w:val="18"/>
      </w:rPr>
      <w:t>:</w:t>
    </w:r>
    <w:r w:rsidR="00E51A0F">
      <w:rPr>
        <w:rStyle w:val="Seitenzahl"/>
        <w:sz w:val="18"/>
      </w:rPr>
      <w:tab/>
    </w:r>
    <w:r w:rsidR="0041579F">
      <w:rPr>
        <w:rStyle w:val="Seitenzahl"/>
        <w:sz w:val="18"/>
      </w:rPr>
      <w:t xml:space="preserve"> </w:t>
    </w:r>
    <w:r w:rsidR="00A545F4">
      <w:rPr>
        <w:rStyle w:val="Seitenzahl"/>
        <w:sz w:val="18"/>
      </w:rPr>
      <w:t>HECHT neue Unternehmenswebsite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488C3" w14:textId="02DF13D0" w:rsidR="00E51A0F" w:rsidRDefault="007668EB">
    <w:pPr>
      <w:pStyle w:val="Kopfzeile"/>
      <w:tabs>
        <w:tab w:val="clear" w:pos="4536"/>
        <w:tab w:val="clear" w:pos="9072"/>
      </w:tabs>
      <w:rPr>
        <w:sz w:val="2"/>
        <w:szCs w:val="2"/>
        <w:lang w:eastAsia="de-DE"/>
      </w:rPr>
    </w:pPr>
    <w:r>
      <w:rPr>
        <w:noProof/>
      </w:rPr>
      <w:drawing>
        <wp:anchor distT="0" distB="0" distL="114935" distR="114935" simplePos="0" relativeHeight="251657216" behindDoc="0" locked="0" layoutInCell="1" allowOverlap="1" wp14:anchorId="6E34CC6C" wp14:editId="1F7FBF6A">
          <wp:simplePos x="0" y="0"/>
          <wp:positionH relativeFrom="column">
            <wp:posOffset>3790950</wp:posOffset>
          </wp:positionH>
          <wp:positionV relativeFrom="paragraph">
            <wp:posOffset>16510</wp:posOffset>
          </wp:positionV>
          <wp:extent cx="2090420" cy="732790"/>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0420" cy="73279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pStyle w:val="berschrift4"/>
      <w:suff w:val="nothing"/>
      <w:lvlText w:val=""/>
      <w:lvlJc w:val="left"/>
      <w:pPr>
        <w:tabs>
          <w:tab w:val="num" w:pos="864"/>
        </w:tabs>
        <w:ind w:left="864" w:hanging="864"/>
      </w:pPr>
    </w:lvl>
    <w:lvl w:ilvl="4">
      <w:start w:val="1"/>
      <w:numFmt w:val="none"/>
      <w:pStyle w:val="berschrift5"/>
      <w:suff w:val="nothing"/>
      <w:lvlText w:val=""/>
      <w:lvlJc w:val="left"/>
      <w:pPr>
        <w:tabs>
          <w:tab w:val="num" w:pos="1008"/>
        </w:tabs>
        <w:ind w:left="1008" w:hanging="1008"/>
      </w:pPr>
    </w:lvl>
    <w:lvl w:ilvl="5">
      <w:start w:val="1"/>
      <w:numFmt w:val="none"/>
      <w:pStyle w:val="berschrift6"/>
      <w:suff w:val="nothing"/>
      <w:lvlText w:val=""/>
      <w:lvlJc w:val="left"/>
      <w:pPr>
        <w:tabs>
          <w:tab w:val="num" w:pos="1152"/>
        </w:tabs>
        <w:ind w:left="1152" w:hanging="1152"/>
      </w:pPr>
    </w:lvl>
    <w:lvl w:ilvl="6">
      <w:start w:val="1"/>
      <w:numFmt w:val="none"/>
      <w:pStyle w:val="berschrift7"/>
      <w:suff w:val="nothing"/>
      <w:lvlText w:val=""/>
      <w:lvlJc w:val="left"/>
      <w:pPr>
        <w:tabs>
          <w:tab w:val="num" w:pos="1296"/>
        </w:tabs>
        <w:ind w:left="1296" w:hanging="1296"/>
      </w:pPr>
    </w:lvl>
    <w:lvl w:ilvl="7">
      <w:start w:val="1"/>
      <w:numFmt w:val="none"/>
      <w:pStyle w:val="berschrift8"/>
      <w:suff w:val="nothing"/>
      <w:lvlText w:val=""/>
      <w:lvlJc w:val="left"/>
      <w:pPr>
        <w:tabs>
          <w:tab w:val="num" w:pos="1440"/>
        </w:tabs>
        <w:ind w:left="1440" w:hanging="1440"/>
      </w:pPr>
    </w:lvl>
    <w:lvl w:ilvl="8">
      <w:start w:val="1"/>
      <w:numFmt w:val="none"/>
      <w:pStyle w:val="berschrift9"/>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colormenu v:ext="edit" fillcolor="none [4]" strokecolor="none [1]" shadowcolor="none [2]"/>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A0F"/>
    <w:rsid w:val="000A5F5D"/>
    <w:rsid w:val="001622B8"/>
    <w:rsid w:val="001A2171"/>
    <w:rsid w:val="001F1B1C"/>
    <w:rsid w:val="001F203C"/>
    <w:rsid w:val="00212B11"/>
    <w:rsid w:val="00223844"/>
    <w:rsid w:val="002A6DD5"/>
    <w:rsid w:val="003C5C1F"/>
    <w:rsid w:val="003D36C6"/>
    <w:rsid w:val="0041579F"/>
    <w:rsid w:val="00416D8B"/>
    <w:rsid w:val="00422C80"/>
    <w:rsid w:val="00454EDE"/>
    <w:rsid w:val="0051443A"/>
    <w:rsid w:val="00535F43"/>
    <w:rsid w:val="005B116D"/>
    <w:rsid w:val="0071297F"/>
    <w:rsid w:val="007668EB"/>
    <w:rsid w:val="00805E1D"/>
    <w:rsid w:val="00862C83"/>
    <w:rsid w:val="00886FD0"/>
    <w:rsid w:val="00892170"/>
    <w:rsid w:val="00895246"/>
    <w:rsid w:val="0094216A"/>
    <w:rsid w:val="00963750"/>
    <w:rsid w:val="00965CE8"/>
    <w:rsid w:val="00A025B2"/>
    <w:rsid w:val="00A545F4"/>
    <w:rsid w:val="00A93143"/>
    <w:rsid w:val="00A93EEF"/>
    <w:rsid w:val="00B62A81"/>
    <w:rsid w:val="00B96A02"/>
    <w:rsid w:val="00BE56D0"/>
    <w:rsid w:val="00BF71FE"/>
    <w:rsid w:val="00C822A9"/>
    <w:rsid w:val="00CC5642"/>
    <w:rsid w:val="00CE7402"/>
    <w:rsid w:val="00E02678"/>
    <w:rsid w:val="00E51A0F"/>
    <w:rsid w:val="00E92B80"/>
    <w:rsid w:val="00EC0631"/>
    <w:rsid w:val="00F20843"/>
    <w:rsid w:val="00F759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14:docId w14:val="005472EB"/>
  <w15:chartTrackingRefBased/>
  <w15:docId w15:val="{372E412C-637B-4382-8086-9013524AE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5F43"/>
    <w:pPr>
      <w:suppressAutoHyphens/>
    </w:pPr>
    <w:rPr>
      <w:rFonts w:ascii="Arial" w:hAnsi="Arial" w:cs="Arial"/>
      <w:lang w:eastAsia="zh-CN"/>
    </w:rPr>
  </w:style>
  <w:style w:type="paragraph" w:styleId="berschrift1">
    <w:name w:val="heading 1"/>
    <w:basedOn w:val="Standard"/>
    <w:next w:val="Standard"/>
    <w:qFormat/>
    <w:pPr>
      <w:keepNext/>
      <w:numPr>
        <w:numId w:val="1"/>
      </w:numPr>
      <w:outlineLvl w:val="0"/>
    </w:pPr>
    <w:rPr>
      <w:b/>
      <w:sz w:val="32"/>
    </w:rPr>
  </w:style>
  <w:style w:type="paragraph" w:styleId="berschrift2">
    <w:name w:val="heading 2"/>
    <w:basedOn w:val="Standard"/>
    <w:next w:val="Standard"/>
    <w:qFormat/>
    <w:pPr>
      <w:keepNext/>
      <w:numPr>
        <w:ilvl w:val="1"/>
        <w:numId w:val="1"/>
      </w:numPr>
      <w:ind w:left="0" w:right="1699" w:firstLine="0"/>
      <w:jc w:val="both"/>
      <w:outlineLvl w:val="1"/>
    </w:pPr>
    <w:rPr>
      <w:b/>
      <w:sz w:val="32"/>
    </w:rPr>
  </w:style>
  <w:style w:type="paragraph" w:styleId="berschrift3">
    <w:name w:val="heading 3"/>
    <w:basedOn w:val="Standard"/>
    <w:next w:val="Standard"/>
    <w:qFormat/>
    <w:pPr>
      <w:keepNext/>
      <w:numPr>
        <w:ilvl w:val="2"/>
        <w:numId w:val="1"/>
      </w:numPr>
      <w:outlineLvl w:val="2"/>
    </w:pPr>
    <w:rPr>
      <w:sz w:val="24"/>
    </w:rPr>
  </w:style>
  <w:style w:type="paragraph" w:styleId="berschrift4">
    <w:name w:val="heading 4"/>
    <w:basedOn w:val="Standard"/>
    <w:next w:val="Standard"/>
    <w:qFormat/>
    <w:pPr>
      <w:keepNext/>
      <w:numPr>
        <w:ilvl w:val="3"/>
        <w:numId w:val="1"/>
      </w:numPr>
      <w:outlineLvl w:val="3"/>
    </w:pPr>
    <w:rPr>
      <w:b/>
      <w:sz w:val="24"/>
    </w:rPr>
  </w:style>
  <w:style w:type="paragraph" w:styleId="berschrift5">
    <w:name w:val="heading 5"/>
    <w:basedOn w:val="berschrift4"/>
    <w:next w:val="Standard"/>
    <w:qFormat/>
    <w:pPr>
      <w:numPr>
        <w:ilvl w:val="4"/>
      </w:numPr>
      <w:spacing w:before="240" w:after="240"/>
      <w:outlineLvl w:val="4"/>
    </w:pPr>
    <w:rPr>
      <w:rFonts w:ascii="Helvetica" w:hAnsi="Helvetica" w:cs="Helvetica"/>
      <w:sz w:val="20"/>
    </w:rPr>
  </w:style>
  <w:style w:type="paragraph" w:styleId="berschrift6">
    <w:name w:val="heading 6"/>
    <w:basedOn w:val="berschrift5"/>
    <w:next w:val="Standard"/>
    <w:qFormat/>
    <w:pPr>
      <w:numPr>
        <w:ilvl w:val="5"/>
      </w:numPr>
      <w:outlineLvl w:val="5"/>
    </w:pPr>
  </w:style>
  <w:style w:type="paragraph" w:styleId="berschrift7">
    <w:name w:val="heading 7"/>
    <w:basedOn w:val="berschrift6"/>
    <w:next w:val="Standard"/>
    <w:qFormat/>
    <w:pPr>
      <w:numPr>
        <w:ilvl w:val="6"/>
      </w:numPr>
      <w:outlineLvl w:val="6"/>
    </w:pPr>
  </w:style>
  <w:style w:type="paragraph" w:styleId="berschrift8">
    <w:name w:val="heading 8"/>
    <w:basedOn w:val="berschrift7"/>
    <w:next w:val="Standard"/>
    <w:qFormat/>
    <w:pPr>
      <w:numPr>
        <w:ilvl w:val="7"/>
      </w:numPr>
      <w:outlineLvl w:val="7"/>
    </w:pPr>
  </w:style>
  <w:style w:type="paragraph" w:styleId="berschrift9">
    <w:name w:val="heading 9"/>
    <w:basedOn w:val="berschrift8"/>
    <w:next w:val="Standard"/>
    <w:qFormat/>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3z0">
    <w:name w:val="WW8Num3z0"/>
    <w:rPr>
      <w:rFonts w:ascii="Symbol" w:hAnsi="Symbol" w:cs="Symbol" w:hint="default"/>
    </w:rPr>
  </w:style>
  <w:style w:type="character" w:customStyle="1" w:styleId="WW8Num4z0">
    <w:name w:val="WW8Num4z0"/>
    <w:rPr>
      <w:rFonts w:hint="default"/>
    </w:rPr>
  </w:style>
  <w:style w:type="character" w:customStyle="1" w:styleId="Absatz-Standardschriftart1">
    <w:name w:val="Absatz-Standardschriftart1"/>
  </w:style>
  <w:style w:type="character" w:styleId="Hyperlink">
    <w:name w:val="Hyperlink"/>
    <w:rPr>
      <w:color w:val="0000FF"/>
      <w:u w:val="single"/>
    </w:rPr>
  </w:style>
  <w:style w:type="character" w:styleId="Seitenzahl">
    <w:name w:val="page number"/>
    <w:basedOn w:val="Absatz-Standardschriftart1"/>
  </w:style>
  <w:style w:type="paragraph" w:customStyle="1" w:styleId="berschrift">
    <w:name w:val="Überschrift"/>
    <w:basedOn w:val="Standard"/>
    <w:next w:val="Textkrper"/>
    <w:pPr>
      <w:keepNext/>
      <w:spacing w:before="240" w:after="120"/>
    </w:pPr>
    <w:rPr>
      <w:rFonts w:eastAsia="Droid Sans Fallback" w:cs="FreeSans"/>
      <w:sz w:val="28"/>
      <w:szCs w:val="28"/>
    </w:rPr>
  </w:style>
  <w:style w:type="paragraph" w:styleId="Textkrper">
    <w:name w:val="Body Text"/>
    <w:basedOn w:val="Standard"/>
    <w:rPr>
      <w:sz w:val="24"/>
    </w:r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sz w:val="24"/>
      <w:szCs w:val="24"/>
    </w:rPr>
  </w:style>
  <w:style w:type="paragraph" w:customStyle="1" w:styleId="Verzeichnis">
    <w:name w:val="Verzeichnis"/>
    <w:basedOn w:val="Standard"/>
    <w:pPr>
      <w:suppressLineNumbers/>
    </w:pPr>
    <w:rPr>
      <w:rFonts w:cs="FreeSan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spacing w:line="360" w:lineRule="auto"/>
      <w:ind w:left="708"/>
      <w:jc w:val="both"/>
    </w:pPr>
    <w:rPr>
      <w:rFonts w:ascii="FuturaA Bk BT" w:hAnsi="FuturaA Bk BT" w:cs="FuturaA Bk BT"/>
    </w:rPr>
  </w:style>
  <w:style w:type="paragraph" w:customStyle="1" w:styleId="Textkrper31">
    <w:name w:val="Textkörper 31"/>
    <w:basedOn w:val="Standard"/>
    <w:rPr>
      <w:sz w:val="16"/>
    </w:rPr>
  </w:style>
  <w:style w:type="paragraph" w:styleId="StandardWeb">
    <w:name w:val="Normal (Web)"/>
    <w:basedOn w:val="Standard"/>
    <w:pPr>
      <w:spacing w:before="100" w:after="100"/>
    </w:pPr>
    <w:rPr>
      <w:rFonts w:ascii="Times New Roman" w:hAnsi="Times New Roman" w:cs="Times New Roman"/>
      <w:sz w:val="24"/>
      <w:szCs w:val="24"/>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Quotations">
    <w:name w:val="Quotations"/>
    <w:basedOn w:val="Standard"/>
    <w:pPr>
      <w:spacing w:after="283"/>
      <w:ind w:left="567" w:right="567"/>
    </w:pPr>
  </w:style>
  <w:style w:type="paragraph" w:styleId="Titel">
    <w:name w:val="Title"/>
    <w:basedOn w:val="berschrift"/>
    <w:next w:val="Textkrper"/>
    <w:qFormat/>
    <w:pPr>
      <w:jc w:val="center"/>
    </w:pPr>
    <w:rPr>
      <w:b/>
      <w:bCs/>
      <w:sz w:val="56"/>
      <w:szCs w:val="56"/>
    </w:rPr>
  </w:style>
  <w:style w:type="paragraph" w:styleId="Untertitel">
    <w:name w:val="Subtitle"/>
    <w:basedOn w:val="berschrift"/>
    <w:next w:val="Textkrper"/>
    <w:qFormat/>
    <w:pPr>
      <w:spacing w:before="60"/>
      <w:jc w:val="center"/>
    </w:pPr>
    <w:rPr>
      <w:sz w:val="36"/>
      <w:szCs w:val="36"/>
    </w:rPr>
  </w:style>
  <w:style w:type="table" w:styleId="TabellemithellemGitternetz">
    <w:name w:val="Grid Table Light"/>
    <w:basedOn w:val="NormaleTabelle"/>
    <w:uiPriority w:val="40"/>
    <w:rsid w:val="007668E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54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2613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a.schlee</cp:lastModifiedBy>
  <cp:revision>11</cp:revision>
  <cp:lastPrinted>2022-02-01T10:58:00Z</cp:lastPrinted>
  <dcterms:created xsi:type="dcterms:W3CDTF">2022-01-21T14:12:00Z</dcterms:created>
  <dcterms:modified xsi:type="dcterms:W3CDTF">2022-02-24T11:01:00Z</dcterms:modified>
</cp:coreProperties>
</file>