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C3176" w14:textId="77777777" w:rsidR="00EE3E57" w:rsidRPr="005F379C" w:rsidRDefault="00EE3E57" w:rsidP="005F379C">
      <w:pPr>
        <w:suppressAutoHyphens/>
        <w:rPr>
          <w:sz w:val="40"/>
          <w:szCs w:val="40"/>
        </w:rPr>
      </w:pPr>
      <w:r w:rsidRPr="005F379C">
        <w:rPr>
          <w:sz w:val="40"/>
          <w:szCs w:val="40"/>
        </w:rPr>
        <w:t>Presseinformation</w:t>
      </w:r>
    </w:p>
    <w:p w14:paraId="60D22EE4" w14:textId="77777777" w:rsidR="005F379C" w:rsidRDefault="005F379C" w:rsidP="005F379C">
      <w:pPr>
        <w:suppressAutoHyphens/>
        <w:spacing w:line="360" w:lineRule="auto"/>
        <w:ind w:right="-2"/>
        <w:rPr>
          <w:b/>
          <w:sz w:val="24"/>
          <w:szCs w:val="24"/>
        </w:rPr>
      </w:pPr>
    </w:p>
    <w:p w14:paraId="7A5DD56A" w14:textId="77777777" w:rsidR="00905BC5" w:rsidRDefault="00905BC5" w:rsidP="005F379C">
      <w:pPr>
        <w:suppressAutoHyphens/>
        <w:spacing w:line="360" w:lineRule="auto"/>
        <w:ind w:right="-2"/>
        <w:rPr>
          <w:b/>
          <w:sz w:val="24"/>
          <w:szCs w:val="24"/>
        </w:rPr>
      </w:pPr>
    </w:p>
    <w:p w14:paraId="23EE0EF2" w14:textId="77777777" w:rsidR="00EF7359" w:rsidRPr="005F379C" w:rsidRDefault="00EF7359" w:rsidP="00EF7359">
      <w:pPr>
        <w:suppressAutoHyphens/>
        <w:spacing w:line="360" w:lineRule="auto"/>
        <w:ind w:right="-2"/>
        <w:rPr>
          <w:b/>
          <w:sz w:val="24"/>
          <w:szCs w:val="24"/>
        </w:rPr>
      </w:pPr>
      <w:r>
        <w:rPr>
          <w:b/>
          <w:sz w:val="24"/>
          <w:szCs w:val="24"/>
        </w:rPr>
        <w:t xml:space="preserve">ATEX zertifizierte Strömungswächter für Ex-Zonen 2 und 22 </w:t>
      </w:r>
    </w:p>
    <w:p w14:paraId="7EC03253" w14:textId="77777777" w:rsidR="00EF7359" w:rsidRDefault="00EF7359" w:rsidP="00EF7359">
      <w:pPr>
        <w:suppressAutoHyphens/>
        <w:spacing w:line="360" w:lineRule="auto"/>
        <w:ind w:right="-2"/>
      </w:pPr>
    </w:p>
    <w:p w14:paraId="074D2274" w14:textId="77777777" w:rsidR="00666D61" w:rsidRDefault="00EF7359" w:rsidP="00EF7359">
      <w:pPr>
        <w:suppressAutoHyphens/>
        <w:spacing w:line="360" w:lineRule="auto"/>
        <w:jc w:val="both"/>
      </w:pPr>
      <w:r>
        <w:t>Die neuen ATEX zertifizierten</w:t>
      </w:r>
      <w:r w:rsidRPr="00205115">
        <w:t xml:space="preserve"> </w:t>
      </w:r>
      <w:r w:rsidRPr="004129A6">
        <w:t xml:space="preserve">Luftstromwächter </w:t>
      </w:r>
      <w:r>
        <w:t xml:space="preserve">der Baureihe </w:t>
      </w:r>
      <w:bookmarkStart w:id="0" w:name="_Hlk36119480"/>
      <w:r w:rsidRPr="004129A6">
        <w:t>LC</w:t>
      </w:r>
      <w:r>
        <w:t> </w:t>
      </w:r>
      <w:r w:rsidRPr="004129A6">
        <w:t>518</w:t>
      </w:r>
      <w:r>
        <w:t> </w:t>
      </w:r>
      <w:r w:rsidRPr="004129A6">
        <w:t xml:space="preserve">GSP-EX22 </w:t>
      </w:r>
      <w:bookmarkEnd w:id="0"/>
      <w:r>
        <w:t xml:space="preserve">von EGE dienen der Strömungsüberwachung </w:t>
      </w:r>
      <w:r w:rsidRPr="004129A6">
        <w:t xml:space="preserve">gasförmiger </w:t>
      </w:r>
      <w:r w:rsidR="0061675A">
        <w:t xml:space="preserve">Medien </w:t>
      </w:r>
      <w:r w:rsidRPr="0031399F">
        <w:t>in</w:t>
      </w:r>
      <w:r>
        <w:rPr>
          <w:b/>
          <w:bCs/>
        </w:rPr>
        <w:t xml:space="preserve"> </w:t>
      </w:r>
      <w:r w:rsidRPr="004129A6">
        <w:t>Ab- und Zuluftleitungen</w:t>
      </w:r>
      <w:r>
        <w:t xml:space="preserve">, für die </w:t>
      </w:r>
      <w:r w:rsidRPr="004129A6">
        <w:t>Sensoren der Ex-Gerätekategorie</w:t>
      </w:r>
      <w:r>
        <w:t> </w:t>
      </w:r>
      <w:r w:rsidRPr="004129A6">
        <w:t xml:space="preserve">3 </w:t>
      </w:r>
      <w:r>
        <w:t>erforderlich sind</w:t>
      </w:r>
      <w:r w:rsidRPr="004129A6">
        <w:t>.</w:t>
      </w:r>
      <w:r>
        <w:t xml:space="preserve"> Die für einen Erfassungsbereich </w:t>
      </w:r>
      <w:r w:rsidRPr="00D30D5B">
        <w:t xml:space="preserve">von </w:t>
      </w:r>
      <w:r w:rsidRPr="004129A6">
        <w:t>0,5</w:t>
      </w:r>
      <w:r>
        <w:t> </w:t>
      </w:r>
      <w:r w:rsidRPr="004129A6">
        <w:t>m/s</w:t>
      </w:r>
      <w:r w:rsidRPr="00D30D5B">
        <w:t xml:space="preserve"> bis </w:t>
      </w:r>
      <w:r>
        <w:t>20</w:t>
      </w:r>
      <w:r w:rsidRPr="004129A6">
        <w:t>m/s</w:t>
      </w:r>
      <w:r>
        <w:t xml:space="preserve"> ausgelegten Edelstahlsensoren lassen sich </w:t>
      </w:r>
      <w:r w:rsidRPr="00FC0D71">
        <w:t xml:space="preserve">bei vorgegebener Luftströmung </w:t>
      </w:r>
      <w:r>
        <w:t>einfach am Gerät über ein Potentiometer im laufenden Betrieb auf den Grenzwert einstellen.</w:t>
      </w:r>
      <w:r w:rsidRPr="0031529F">
        <w:t xml:space="preserve"> </w:t>
      </w:r>
      <w:r>
        <w:t>E</w:t>
      </w:r>
      <w:r w:rsidRPr="0031529F">
        <w:t xml:space="preserve">in </w:t>
      </w:r>
      <w:r w:rsidRPr="004129A6">
        <w:t>3-Farben</w:t>
      </w:r>
      <w:r w:rsidRPr="0031529F">
        <w:t>-</w:t>
      </w:r>
      <w:r w:rsidRPr="004129A6">
        <w:t xml:space="preserve">Leuchtpunkt </w:t>
      </w:r>
      <w:r w:rsidRPr="0031529F">
        <w:t xml:space="preserve">in der Gehäusefront </w:t>
      </w:r>
      <w:r>
        <w:t xml:space="preserve">zeigt den </w:t>
      </w:r>
      <w:r w:rsidRPr="004129A6">
        <w:t>Strömungszustand</w:t>
      </w:r>
      <w:r>
        <w:t xml:space="preserve"> an, </w:t>
      </w:r>
      <w:r w:rsidRPr="004129A6">
        <w:t xml:space="preserve">der </w:t>
      </w:r>
      <w:r>
        <w:t xml:space="preserve">vom </w:t>
      </w:r>
      <w:r w:rsidRPr="004129A6">
        <w:t>PNP-</w:t>
      </w:r>
      <w:r>
        <w:t xml:space="preserve">Schaltausgang zur Weiterverarbeitung </w:t>
      </w:r>
      <w:r w:rsidRPr="004129A6">
        <w:t>ausgegeben</w:t>
      </w:r>
      <w:r>
        <w:t xml:space="preserve"> wird. Bei Überschreitung</w:t>
      </w:r>
      <w:r w:rsidRPr="004129A6">
        <w:t xml:space="preserve"> des Grenzwertes </w:t>
      </w:r>
      <w:r>
        <w:t>wechselt</w:t>
      </w:r>
      <w:r w:rsidRPr="004129A6">
        <w:t xml:space="preserve"> der Leuchtpunkt von rot auf gelb, ein weiterer Anstieg der Strömungsgeschwindigkeit wird </w:t>
      </w:r>
      <w:r>
        <w:t xml:space="preserve">durch </w:t>
      </w:r>
      <w:r w:rsidRPr="004129A6">
        <w:t>grün</w:t>
      </w:r>
      <w:r>
        <w:t>es Licht</w:t>
      </w:r>
      <w:r w:rsidRPr="004129A6">
        <w:t xml:space="preserve"> signalisiert.</w:t>
      </w:r>
    </w:p>
    <w:tbl>
      <w:tblPr>
        <w:tblW w:w="0" w:type="auto"/>
        <w:tblLayout w:type="fixed"/>
        <w:tblCellMar>
          <w:left w:w="70" w:type="dxa"/>
          <w:right w:w="70" w:type="dxa"/>
        </w:tblCellMar>
        <w:tblLook w:val="0000" w:firstRow="0" w:lastRow="0" w:firstColumn="0" w:lastColumn="0" w:noHBand="0" w:noVBand="0"/>
      </w:tblPr>
      <w:tblGrid>
        <w:gridCol w:w="7226"/>
      </w:tblGrid>
      <w:tr w:rsidR="00666D61" w14:paraId="772D59D4" w14:textId="77777777" w:rsidTr="0038721F">
        <w:tc>
          <w:tcPr>
            <w:tcW w:w="7226" w:type="dxa"/>
          </w:tcPr>
          <w:p w14:paraId="352F6B1F" w14:textId="77777777" w:rsidR="00666D61" w:rsidRDefault="00666D61" w:rsidP="0038721F">
            <w:pPr>
              <w:suppressAutoHyphens/>
              <w:spacing w:after="120"/>
              <w:jc w:val="center"/>
              <w:rPr>
                <w:sz w:val="18"/>
              </w:rPr>
            </w:pPr>
            <w:r>
              <w:rPr>
                <w:noProof/>
                <w:sz w:val="18"/>
              </w:rPr>
              <w:drawing>
                <wp:inline distT="0" distB="0" distL="0" distR="0" wp14:anchorId="61F10DC8" wp14:editId="77AA959C">
                  <wp:extent cx="3048000" cy="3712464"/>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3712464"/>
                          </a:xfrm>
                          <a:prstGeom prst="rect">
                            <a:avLst/>
                          </a:prstGeom>
                        </pic:spPr>
                      </pic:pic>
                    </a:graphicData>
                  </a:graphic>
                </wp:inline>
              </w:drawing>
            </w:r>
          </w:p>
        </w:tc>
      </w:tr>
      <w:tr w:rsidR="00666D61" w14:paraId="10A50D99" w14:textId="77777777" w:rsidTr="0038721F">
        <w:tc>
          <w:tcPr>
            <w:tcW w:w="7226" w:type="dxa"/>
          </w:tcPr>
          <w:p w14:paraId="21DC047E" w14:textId="77777777" w:rsidR="00666D61" w:rsidRDefault="00666D61" w:rsidP="0038721F">
            <w:pPr>
              <w:suppressAutoHyphens/>
              <w:jc w:val="center"/>
              <w:rPr>
                <w:sz w:val="18"/>
              </w:rPr>
            </w:pPr>
            <w:r>
              <w:rPr>
                <w:b/>
                <w:sz w:val="18"/>
              </w:rPr>
              <w:t>Bild:</w:t>
            </w:r>
            <w:r>
              <w:rPr>
                <w:sz w:val="18"/>
              </w:rPr>
              <w:t xml:space="preserve"> </w:t>
            </w:r>
            <w:r w:rsidRPr="00167B70">
              <w:rPr>
                <w:sz w:val="18"/>
                <w:szCs w:val="18"/>
              </w:rPr>
              <w:t>Luftstromwächter der Baureihe LC 518 GSP-EX22</w:t>
            </w:r>
            <w:r w:rsidRPr="00666D61">
              <w:rPr>
                <w:b/>
                <w:sz w:val="24"/>
                <w:szCs w:val="24"/>
              </w:rPr>
              <w:t xml:space="preserve"> </w:t>
            </w:r>
            <w:r w:rsidRPr="00666D61">
              <w:rPr>
                <w:bCs/>
                <w:sz w:val="18"/>
                <w:szCs w:val="18"/>
              </w:rPr>
              <w:t>für Ex-Zonen 2 und 22</w:t>
            </w:r>
          </w:p>
        </w:tc>
      </w:tr>
    </w:tbl>
    <w:p w14:paraId="2707666C" w14:textId="77777777" w:rsidR="00666D61" w:rsidRDefault="00666D61" w:rsidP="00666D61">
      <w:pPr>
        <w:suppressAutoHyphens/>
        <w:spacing w:line="360" w:lineRule="auto"/>
        <w:ind w:right="-2"/>
        <w:jc w:val="both"/>
      </w:pPr>
    </w:p>
    <w:p w14:paraId="73B7D08F" w14:textId="77777777" w:rsidR="00EF7359" w:rsidRDefault="00EF7359" w:rsidP="00EF7359">
      <w:pPr>
        <w:suppressAutoHyphens/>
        <w:spacing w:line="360" w:lineRule="auto"/>
        <w:jc w:val="both"/>
      </w:pPr>
      <w:r w:rsidRPr="009731BE">
        <w:t xml:space="preserve">Die Montage </w:t>
      </w:r>
      <w:r>
        <w:t xml:space="preserve">der </w:t>
      </w:r>
      <w:r w:rsidRPr="00D01838">
        <w:t xml:space="preserve">80 mm langen </w:t>
      </w:r>
      <w:r>
        <w:t xml:space="preserve">Sensoren </w:t>
      </w:r>
      <w:r w:rsidRPr="009731BE">
        <w:t>erfolgt mit im Lieferumfang enthaltenen Befestigungsmuttern direkt in der Wandung des Belüftungskanals</w:t>
      </w:r>
      <w:r>
        <w:t>. Das über die gesamte Gehäuselänge verlaufende M18-Gewinde gestattet eine optimale Positionierung bei verschiedenen Wandstärken</w:t>
      </w:r>
      <w:r w:rsidRPr="009731BE">
        <w:t xml:space="preserve">. Sofern </w:t>
      </w:r>
      <w:r>
        <w:t xml:space="preserve">die </w:t>
      </w:r>
      <w:r>
        <w:lastRenderedPageBreak/>
        <w:t xml:space="preserve">Luftströmung </w:t>
      </w:r>
      <w:r w:rsidRPr="009731BE">
        <w:t xml:space="preserve">auch im </w:t>
      </w:r>
      <w:r>
        <w:t xml:space="preserve">Randbereich </w:t>
      </w:r>
      <w:r w:rsidRPr="009731BE">
        <w:t xml:space="preserve">ausreichend ist, </w:t>
      </w:r>
      <w:r>
        <w:t xml:space="preserve">lässt sich die </w:t>
      </w:r>
      <w:r w:rsidRPr="009731BE">
        <w:t xml:space="preserve">Messfläche bündig mit der Kanalinnenwand abschließen. </w:t>
      </w:r>
      <w:r>
        <w:t>Die Sensoren sind in Schutzart IP 67 ausgeführt, ihr Anschluss erfolgt über ein 2 m langes PUR-Kabel.</w:t>
      </w:r>
    </w:p>
    <w:p w14:paraId="3513FDBE" w14:textId="77777777" w:rsidR="00B0668C" w:rsidRDefault="00B0668C" w:rsidP="005F379C">
      <w:pPr>
        <w:suppressAutoHyphens/>
        <w:spacing w:line="360" w:lineRule="auto"/>
        <w:jc w:val="both"/>
      </w:pPr>
    </w:p>
    <w:p w14:paraId="5AFA356B" w14:textId="77777777" w:rsidR="009731BE" w:rsidRDefault="009731BE" w:rsidP="005F379C">
      <w:pPr>
        <w:suppressAutoHyphens/>
        <w:spacing w:line="360" w:lineRule="auto"/>
        <w:jc w:val="both"/>
      </w:pPr>
    </w:p>
    <w:p w14:paraId="4BE02A14" w14:textId="77777777" w:rsidR="009731BE" w:rsidRDefault="009731BE" w:rsidP="005F379C">
      <w:pPr>
        <w:suppressAutoHyphens/>
        <w:spacing w:line="360" w:lineRule="auto"/>
        <w:jc w:val="both"/>
      </w:pPr>
    </w:p>
    <w:p w14:paraId="71BB23CB" w14:textId="77777777" w:rsidR="009731BE" w:rsidRDefault="009731BE" w:rsidP="005F379C">
      <w:pPr>
        <w:suppressAutoHyphens/>
        <w:spacing w:line="360" w:lineRule="auto"/>
        <w:jc w:val="both"/>
      </w:pPr>
    </w:p>
    <w:p w14:paraId="33591D7B" w14:textId="77777777" w:rsidR="009731BE" w:rsidRDefault="009731BE" w:rsidP="005F379C">
      <w:pPr>
        <w:suppressAutoHyphens/>
        <w:spacing w:line="360" w:lineRule="auto"/>
        <w:jc w:val="both"/>
      </w:pPr>
    </w:p>
    <w:p w14:paraId="7CCCBF89" w14:textId="77777777" w:rsidR="009731BE" w:rsidRDefault="009731BE" w:rsidP="005F379C">
      <w:pPr>
        <w:suppressAutoHyphens/>
        <w:spacing w:line="360" w:lineRule="auto"/>
        <w:jc w:val="both"/>
      </w:pPr>
    </w:p>
    <w:p w14:paraId="55DCF264" w14:textId="77777777" w:rsidR="009731BE" w:rsidRDefault="009731BE" w:rsidP="005F379C">
      <w:pPr>
        <w:suppressAutoHyphens/>
        <w:spacing w:line="360" w:lineRule="auto"/>
        <w:jc w:val="both"/>
      </w:pPr>
    </w:p>
    <w:p w14:paraId="184BB77A" w14:textId="77777777" w:rsidR="009731BE" w:rsidRDefault="009731BE" w:rsidP="005F379C">
      <w:pPr>
        <w:suppressAutoHyphens/>
        <w:spacing w:line="360" w:lineRule="auto"/>
        <w:jc w:val="both"/>
      </w:pPr>
    </w:p>
    <w:p w14:paraId="2BCA924C" w14:textId="77777777" w:rsidR="005F379C" w:rsidRDefault="005F379C" w:rsidP="005F379C">
      <w:pPr>
        <w:suppressAutoHyphens/>
        <w:spacing w:line="360" w:lineRule="auto"/>
        <w:ind w:right="-2"/>
        <w:jc w:val="both"/>
      </w:pPr>
    </w:p>
    <w:p w14:paraId="155B3252" w14:textId="663A6759" w:rsidR="005F379C" w:rsidRDefault="005F379C" w:rsidP="005F379C">
      <w:pPr>
        <w:suppressAutoHyphens/>
        <w:spacing w:line="360" w:lineRule="auto"/>
        <w:ind w:right="-2"/>
        <w:jc w:val="both"/>
      </w:pPr>
    </w:p>
    <w:p w14:paraId="699BADE7" w14:textId="146B5854" w:rsidR="00666D61" w:rsidRDefault="00666D61" w:rsidP="005F379C">
      <w:pPr>
        <w:suppressAutoHyphens/>
        <w:spacing w:line="360" w:lineRule="auto"/>
        <w:ind w:right="-2"/>
        <w:jc w:val="both"/>
      </w:pPr>
    </w:p>
    <w:p w14:paraId="75284715" w14:textId="253BF627" w:rsidR="00666D61" w:rsidRDefault="00666D61" w:rsidP="005F379C">
      <w:pPr>
        <w:suppressAutoHyphens/>
        <w:spacing w:line="360" w:lineRule="auto"/>
        <w:ind w:right="-2"/>
        <w:jc w:val="both"/>
      </w:pPr>
    </w:p>
    <w:p w14:paraId="085F0406" w14:textId="76E160F4" w:rsidR="00666D61" w:rsidRDefault="00666D61" w:rsidP="005F379C">
      <w:pPr>
        <w:suppressAutoHyphens/>
        <w:spacing w:line="360" w:lineRule="auto"/>
        <w:ind w:right="-2"/>
        <w:jc w:val="both"/>
      </w:pPr>
    </w:p>
    <w:p w14:paraId="3F5163A8" w14:textId="3068F6FA" w:rsidR="00277F43" w:rsidRDefault="00277F43" w:rsidP="005F379C">
      <w:pPr>
        <w:suppressAutoHyphens/>
        <w:spacing w:line="360" w:lineRule="auto"/>
        <w:ind w:right="-2"/>
        <w:jc w:val="both"/>
      </w:pPr>
    </w:p>
    <w:p w14:paraId="421A934B" w14:textId="77777777" w:rsidR="00666D61" w:rsidRDefault="00666D61" w:rsidP="005F379C">
      <w:pPr>
        <w:suppressAutoHyphens/>
        <w:spacing w:line="360" w:lineRule="auto"/>
        <w:ind w:right="-2"/>
        <w:jc w:val="both"/>
      </w:pPr>
    </w:p>
    <w:p w14:paraId="19ADC6EC" w14:textId="77777777" w:rsidR="005F379C" w:rsidRDefault="005F379C" w:rsidP="005F379C">
      <w:pPr>
        <w:suppressAutoHyphens/>
        <w:spacing w:line="360" w:lineRule="auto"/>
        <w:ind w:right="-2"/>
        <w:jc w:val="both"/>
      </w:pPr>
    </w:p>
    <w:p w14:paraId="3AB50A86" w14:textId="77777777" w:rsidR="00EE3E57" w:rsidRDefault="00EE3E57" w:rsidP="005F379C">
      <w:pPr>
        <w:suppressAutoHyphens/>
        <w:spacing w:line="360" w:lineRule="auto"/>
        <w:ind w:right="-2"/>
        <w:jc w:val="both"/>
      </w:pPr>
    </w:p>
    <w:p w14:paraId="4E6198C3" w14:textId="77777777" w:rsidR="00EE3E57" w:rsidRDefault="00EE3E57" w:rsidP="005F379C">
      <w:pPr>
        <w:suppressAutoHyphens/>
        <w:spacing w:line="360" w:lineRule="auto"/>
        <w:ind w:right="-2"/>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EE3E57" w14:paraId="2F272BD8" w14:textId="77777777" w:rsidTr="005F379C">
        <w:trPr>
          <w:cantSplit/>
        </w:trPr>
        <w:tc>
          <w:tcPr>
            <w:tcW w:w="1151" w:type="dxa"/>
          </w:tcPr>
          <w:p w14:paraId="112E41C4" w14:textId="77777777" w:rsidR="00EE3E57" w:rsidRDefault="00EE3E57" w:rsidP="005F379C">
            <w:pPr>
              <w:suppressAutoHyphens/>
              <w:jc w:val="both"/>
              <w:rPr>
                <w:sz w:val="18"/>
              </w:rPr>
            </w:pPr>
            <w:r>
              <w:rPr>
                <w:sz w:val="18"/>
              </w:rPr>
              <w:t>Bilder:</w:t>
            </w:r>
          </w:p>
        </w:tc>
        <w:tc>
          <w:tcPr>
            <w:tcW w:w="3881" w:type="dxa"/>
          </w:tcPr>
          <w:p w14:paraId="369DB646" w14:textId="52533585" w:rsidR="00EE3E57" w:rsidRDefault="00167B70" w:rsidP="005F379C">
            <w:pPr>
              <w:suppressAutoHyphens/>
              <w:rPr>
                <w:sz w:val="18"/>
              </w:rPr>
            </w:pPr>
            <w:r w:rsidRPr="00167B70">
              <w:rPr>
                <w:sz w:val="18"/>
              </w:rPr>
              <w:t>LC_518_GSP-EX22</w:t>
            </w:r>
          </w:p>
        </w:tc>
        <w:tc>
          <w:tcPr>
            <w:tcW w:w="850" w:type="dxa"/>
          </w:tcPr>
          <w:p w14:paraId="5B666C80" w14:textId="77777777" w:rsidR="00EE3E57" w:rsidRDefault="00EE3E57" w:rsidP="005F379C">
            <w:pPr>
              <w:suppressAutoHyphens/>
              <w:jc w:val="both"/>
              <w:rPr>
                <w:sz w:val="18"/>
              </w:rPr>
            </w:pPr>
            <w:r>
              <w:rPr>
                <w:sz w:val="18"/>
              </w:rPr>
              <w:t>Zeichen:</w:t>
            </w:r>
          </w:p>
        </w:tc>
        <w:tc>
          <w:tcPr>
            <w:tcW w:w="1302" w:type="dxa"/>
          </w:tcPr>
          <w:p w14:paraId="035D58E0" w14:textId="7E990411" w:rsidR="00EE3E57" w:rsidRDefault="0080627E" w:rsidP="005F379C">
            <w:pPr>
              <w:suppressAutoHyphens/>
              <w:jc w:val="right"/>
              <w:rPr>
                <w:sz w:val="18"/>
              </w:rPr>
            </w:pPr>
            <w:r>
              <w:rPr>
                <w:sz w:val="18"/>
              </w:rPr>
              <w:t>1.</w:t>
            </w:r>
            <w:r w:rsidR="00EF7359">
              <w:rPr>
                <w:sz w:val="18"/>
              </w:rPr>
              <w:t>246</w:t>
            </w:r>
          </w:p>
        </w:tc>
      </w:tr>
      <w:tr w:rsidR="00EE3E57" w14:paraId="58DE0F10" w14:textId="77777777" w:rsidTr="005F379C">
        <w:trPr>
          <w:cantSplit/>
        </w:trPr>
        <w:tc>
          <w:tcPr>
            <w:tcW w:w="1151" w:type="dxa"/>
          </w:tcPr>
          <w:p w14:paraId="0CC9C63A" w14:textId="77777777" w:rsidR="00EE3E57" w:rsidRDefault="00EE3E57" w:rsidP="005F379C">
            <w:pPr>
              <w:suppressAutoHyphens/>
              <w:spacing w:before="120"/>
              <w:jc w:val="both"/>
              <w:rPr>
                <w:sz w:val="18"/>
              </w:rPr>
            </w:pPr>
            <w:r>
              <w:rPr>
                <w:sz w:val="18"/>
              </w:rPr>
              <w:t>Dateiname:</w:t>
            </w:r>
          </w:p>
        </w:tc>
        <w:tc>
          <w:tcPr>
            <w:tcW w:w="3881" w:type="dxa"/>
          </w:tcPr>
          <w:p w14:paraId="33C660DC" w14:textId="01914A57" w:rsidR="00EE3E57" w:rsidRDefault="001C4674" w:rsidP="005F379C">
            <w:pPr>
              <w:suppressAutoHyphens/>
              <w:spacing w:before="120"/>
              <w:rPr>
                <w:sz w:val="18"/>
              </w:rPr>
            </w:pPr>
            <w:r w:rsidRPr="001C4674">
              <w:rPr>
                <w:sz w:val="18"/>
              </w:rPr>
              <w:t>202205024_pm_luftstromwaechter_LC_518_GSP-EX22</w:t>
            </w:r>
          </w:p>
        </w:tc>
        <w:tc>
          <w:tcPr>
            <w:tcW w:w="850" w:type="dxa"/>
          </w:tcPr>
          <w:p w14:paraId="5C7E9DD4" w14:textId="77777777" w:rsidR="00EE3E57" w:rsidRDefault="00EE3E57" w:rsidP="005F379C">
            <w:pPr>
              <w:suppressAutoHyphens/>
              <w:spacing w:before="120"/>
              <w:jc w:val="both"/>
              <w:rPr>
                <w:sz w:val="18"/>
              </w:rPr>
            </w:pPr>
            <w:r>
              <w:rPr>
                <w:sz w:val="18"/>
              </w:rPr>
              <w:t>Datum:</w:t>
            </w:r>
          </w:p>
        </w:tc>
        <w:tc>
          <w:tcPr>
            <w:tcW w:w="1302" w:type="dxa"/>
          </w:tcPr>
          <w:p w14:paraId="0079B9EB" w14:textId="3971CD6A" w:rsidR="00EE3E57" w:rsidRDefault="00B94270" w:rsidP="005F379C">
            <w:pPr>
              <w:suppressAutoHyphens/>
              <w:spacing w:before="120"/>
              <w:jc w:val="right"/>
              <w:rPr>
                <w:sz w:val="18"/>
              </w:rPr>
            </w:pPr>
            <w:r>
              <w:rPr>
                <w:sz w:val="18"/>
              </w:rPr>
              <w:t>20.07.2022</w:t>
            </w:r>
          </w:p>
        </w:tc>
      </w:tr>
    </w:tbl>
    <w:p w14:paraId="59F4B679" w14:textId="77777777" w:rsidR="00EE3E57" w:rsidRDefault="00EE3E57" w:rsidP="005F379C">
      <w:pPr>
        <w:pStyle w:val="Textkrper"/>
        <w:suppressAutoHyphens/>
        <w:spacing w:before="120" w:after="120"/>
        <w:rPr>
          <w:rFonts w:ascii="Arial" w:hAnsi="Arial"/>
          <w:b/>
          <w:sz w:val="16"/>
        </w:rPr>
      </w:pPr>
      <w:r>
        <w:rPr>
          <w:rFonts w:ascii="Arial" w:hAnsi="Arial"/>
          <w:b/>
          <w:sz w:val="16"/>
        </w:rPr>
        <w:t>Unternehmenshintergrund</w:t>
      </w:r>
    </w:p>
    <w:p w14:paraId="30A26069" w14:textId="77777777" w:rsidR="00D47FE2" w:rsidRDefault="00D47FE2" w:rsidP="00D47FE2">
      <w:pPr>
        <w:suppressAutoHyphens/>
        <w:jc w:val="both"/>
        <w:rPr>
          <w:sz w:val="16"/>
        </w:rPr>
      </w:pPr>
      <w:r>
        <w:rPr>
          <w:sz w:val="16"/>
        </w:rPr>
        <w:t xml:space="preserve">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die EGE Sensoren an. Eine eigene Entwicklungsabteilung und hochqualifizierte Mitarbeiter sorgen in enger Zusammenarbeit mit den Kunden für die ständige Weiterentwicklung und Verbesserung der Produkte. Die insgesamt </w:t>
      </w:r>
      <w:r w:rsidRPr="004A2193">
        <w:rPr>
          <w:color w:val="000000" w:themeColor="text1"/>
          <w:sz w:val="16"/>
        </w:rPr>
        <w:t xml:space="preserve">130 </w:t>
      </w:r>
      <w:r>
        <w:rPr>
          <w:sz w:val="16"/>
        </w:rPr>
        <w:t>Mitarbeiter, davon ca. 20 Ingenieure und Techniker, erwirtschaften weltweit einen Umsatz von rund 19,5 Millionen Euro.</w:t>
      </w:r>
    </w:p>
    <w:p w14:paraId="263201A2" w14:textId="77777777" w:rsidR="00EE3E57" w:rsidRDefault="00EE3E57" w:rsidP="005F379C">
      <w:pPr>
        <w:pBdr>
          <w:between w:val="single" w:sz="4" w:space="1" w:color="auto"/>
        </w:pBdr>
        <w:suppressAutoHyphens/>
        <w:jc w:val="both"/>
        <w:rPr>
          <w:sz w:val="16"/>
        </w:rPr>
      </w:pPr>
    </w:p>
    <w:p w14:paraId="67757479" w14:textId="77777777" w:rsidR="00EE3E57" w:rsidRDefault="00EE3E57" w:rsidP="005F379C">
      <w:pPr>
        <w:pStyle w:val="Textkrper"/>
        <w:pBdr>
          <w:between w:val="single" w:sz="4" w:space="1" w:color="auto"/>
        </w:pBdr>
        <w:suppressAutoHyphens/>
        <w:rPr>
          <w:rFonts w:ascii="Arial" w:hAnsi="Arial"/>
          <w:sz w:val="16"/>
        </w:rPr>
      </w:pPr>
    </w:p>
    <w:tbl>
      <w:tblPr>
        <w:tblW w:w="0" w:type="auto"/>
        <w:tblLayout w:type="fixed"/>
        <w:tblCellMar>
          <w:left w:w="70" w:type="dxa"/>
          <w:right w:w="70" w:type="dxa"/>
        </w:tblCellMar>
        <w:tblLook w:val="0000" w:firstRow="0" w:lastRow="0" w:firstColumn="0" w:lastColumn="0" w:noHBand="0" w:noVBand="0"/>
      </w:tblPr>
      <w:tblGrid>
        <w:gridCol w:w="4323"/>
        <w:gridCol w:w="567"/>
        <w:gridCol w:w="2268"/>
      </w:tblGrid>
      <w:tr w:rsidR="00EE3E57" w14:paraId="2975DDA5" w14:textId="77777777">
        <w:tc>
          <w:tcPr>
            <w:tcW w:w="4323" w:type="dxa"/>
          </w:tcPr>
          <w:p w14:paraId="200230E2" w14:textId="77777777" w:rsidR="00EE3E57" w:rsidRPr="005F379C" w:rsidRDefault="005F379C" w:rsidP="005F379C">
            <w:pPr>
              <w:suppressAutoHyphens/>
              <w:rPr>
                <w:b/>
              </w:rPr>
            </w:pPr>
            <w:r>
              <w:rPr>
                <w:b/>
              </w:rPr>
              <w:t>Kontakt:</w:t>
            </w:r>
          </w:p>
          <w:p w14:paraId="0F1A094C" w14:textId="77777777" w:rsidR="00EE3E57" w:rsidRDefault="00EE3E57" w:rsidP="005F379C">
            <w:pPr>
              <w:pStyle w:val="berschrift4"/>
              <w:suppressAutoHyphens/>
              <w:spacing w:line="360" w:lineRule="auto"/>
            </w:pPr>
            <w:r>
              <w:t>EGE-Elektronik Spezial-Sensoren GmbH</w:t>
            </w:r>
          </w:p>
          <w:p w14:paraId="74E36F1D" w14:textId="77777777" w:rsidR="00EE3E57" w:rsidRDefault="00EE3E57" w:rsidP="005F379C">
            <w:pPr>
              <w:suppressAutoHyphens/>
              <w:spacing w:line="360" w:lineRule="auto"/>
              <w:rPr>
                <w:lang w:val="en-US"/>
              </w:rPr>
            </w:pPr>
            <w:r>
              <w:rPr>
                <w:lang w:val="en-US"/>
              </w:rPr>
              <w:t>Sven-Eric Hiss</w:t>
            </w:r>
          </w:p>
          <w:p w14:paraId="542AA8D0" w14:textId="77777777" w:rsidR="00EE3E57" w:rsidRDefault="00EE3E57" w:rsidP="005F379C">
            <w:pPr>
              <w:suppressAutoHyphens/>
              <w:jc w:val="both"/>
              <w:rPr>
                <w:lang w:val="en-US"/>
              </w:rPr>
            </w:pPr>
            <w:r>
              <w:rPr>
                <w:lang w:val="en-US"/>
              </w:rPr>
              <w:t>Ravensberg 34</w:t>
            </w:r>
          </w:p>
          <w:p w14:paraId="039B2861" w14:textId="77777777" w:rsidR="00EE3E57" w:rsidRDefault="00EE3E57" w:rsidP="005F379C">
            <w:pPr>
              <w:suppressAutoHyphens/>
              <w:rPr>
                <w:lang w:val="en-US"/>
              </w:rPr>
            </w:pPr>
            <w:r>
              <w:rPr>
                <w:lang w:val="en-US"/>
              </w:rPr>
              <w:t>24214 Gettorf</w:t>
            </w:r>
          </w:p>
          <w:p w14:paraId="7268CB88" w14:textId="77777777" w:rsidR="00EE3E57" w:rsidRDefault="00EE3E57" w:rsidP="005F379C">
            <w:pPr>
              <w:suppressAutoHyphens/>
              <w:spacing w:before="120"/>
              <w:jc w:val="both"/>
              <w:rPr>
                <w:lang w:val="en-US"/>
              </w:rPr>
            </w:pPr>
            <w:r>
              <w:rPr>
                <w:lang w:val="en-US"/>
              </w:rPr>
              <w:t>Tel.: 0 43 46 / 41 58 -0</w:t>
            </w:r>
          </w:p>
          <w:p w14:paraId="39550662" w14:textId="77777777" w:rsidR="00EE3E57" w:rsidRDefault="00EE3E57" w:rsidP="005F379C">
            <w:pPr>
              <w:suppressAutoHyphens/>
              <w:jc w:val="both"/>
              <w:rPr>
                <w:lang w:val="en-US"/>
              </w:rPr>
            </w:pPr>
            <w:r>
              <w:rPr>
                <w:lang w:val="en-US"/>
              </w:rPr>
              <w:t>Fax: 0 43 46 / 56 58</w:t>
            </w:r>
          </w:p>
          <w:p w14:paraId="0DE2BFB0" w14:textId="77777777" w:rsidR="00EE3E57" w:rsidRDefault="00EE3E57" w:rsidP="005F379C">
            <w:pPr>
              <w:pStyle w:val="Textkrper"/>
              <w:suppressAutoHyphens/>
              <w:rPr>
                <w:rFonts w:ascii="Arial" w:hAnsi="Arial"/>
                <w:lang w:val="en-US"/>
              </w:rPr>
            </w:pPr>
            <w:r>
              <w:rPr>
                <w:rFonts w:ascii="Arial" w:hAnsi="Arial"/>
                <w:lang w:val="en-US"/>
              </w:rPr>
              <w:t>E-Mail: info@ege-elektronik.com</w:t>
            </w:r>
          </w:p>
          <w:p w14:paraId="4EE06D7F" w14:textId="77777777" w:rsidR="00EE3E57" w:rsidRDefault="00EE3E57" w:rsidP="005F379C">
            <w:pPr>
              <w:pStyle w:val="Textkrper"/>
              <w:suppressAutoHyphens/>
              <w:rPr>
                <w:rFonts w:ascii="Arial" w:hAnsi="Arial"/>
              </w:rPr>
            </w:pPr>
            <w:r>
              <w:rPr>
                <w:rFonts w:ascii="Arial" w:hAnsi="Arial"/>
              </w:rPr>
              <w:t>Internet: www.ege-elektronik.com</w:t>
            </w:r>
          </w:p>
        </w:tc>
        <w:tc>
          <w:tcPr>
            <w:tcW w:w="567" w:type="dxa"/>
          </w:tcPr>
          <w:p w14:paraId="12D58193" w14:textId="77777777" w:rsidR="00EE3E57" w:rsidRDefault="0055501E" w:rsidP="005F379C">
            <w:pPr>
              <w:pStyle w:val="Textkrper"/>
              <w:suppressAutoHyphens/>
              <w:jc w:val="right"/>
              <w:rPr>
                <w:rFonts w:ascii="Arial" w:hAnsi="Arial"/>
                <w:sz w:val="16"/>
              </w:rPr>
            </w:pPr>
            <w:r>
              <w:rPr>
                <w:noProof/>
                <w:sz w:val="16"/>
              </w:rPr>
              <w:drawing>
                <wp:inline distT="0" distB="0" distL="0" distR="0" wp14:anchorId="53910137" wp14:editId="7CE88035">
                  <wp:extent cx="310515" cy="143842"/>
                  <wp:effectExtent l="0" t="0" r="0"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files-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2929" cy="154225"/>
                          </a:xfrm>
                          <a:prstGeom prst="rect">
                            <a:avLst/>
                          </a:prstGeom>
                        </pic:spPr>
                      </pic:pic>
                    </a:graphicData>
                  </a:graphic>
                </wp:inline>
              </w:drawing>
            </w:r>
          </w:p>
        </w:tc>
        <w:tc>
          <w:tcPr>
            <w:tcW w:w="2268" w:type="dxa"/>
          </w:tcPr>
          <w:p w14:paraId="23D88F1D" w14:textId="77777777" w:rsidR="00EE3E57" w:rsidRDefault="00EE3E57" w:rsidP="005F379C">
            <w:pPr>
              <w:pStyle w:val="Textkrper"/>
              <w:suppressAutoHyphens/>
              <w:rPr>
                <w:rFonts w:ascii="Arial" w:hAnsi="Arial"/>
                <w:sz w:val="16"/>
              </w:rPr>
            </w:pPr>
            <w:r>
              <w:rPr>
                <w:rFonts w:ascii="Arial" w:hAnsi="Arial"/>
                <w:sz w:val="16"/>
              </w:rPr>
              <w:t>gii die Presse-Agentur GmbH</w:t>
            </w:r>
          </w:p>
          <w:p w14:paraId="45F7138B" w14:textId="77777777" w:rsidR="00EE3E57" w:rsidRDefault="00EE3E57" w:rsidP="005F379C">
            <w:pPr>
              <w:pStyle w:val="Textkrper"/>
              <w:suppressAutoHyphens/>
              <w:rPr>
                <w:rFonts w:ascii="Arial" w:hAnsi="Arial"/>
                <w:sz w:val="16"/>
              </w:rPr>
            </w:pPr>
            <w:r>
              <w:rPr>
                <w:rFonts w:ascii="Arial" w:hAnsi="Arial"/>
                <w:sz w:val="16"/>
              </w:rPr>
              <w:t>Immanuelkirchstraße 12</w:t>
            </w:r>
          </w:p>
          <w:p w14:paraId="32B58454" w14:textId="77777777" w:rsidR="00EE3E57" w:rsidRDefault="00EE3E57" w:rsidP="005F379C">
            <w:pPr>
              <w:pStyle w:val="Textkrper"/>
              <w:suppressAutoHyphens/>
              <w:rPr>
                <w:rFonts w:ascii="Arial" w:hAnsi="Arial"/>
                <w:sz w:val="16"/>
              </w:rPr>
            </w:pPr>
            <w:r>
              <w:rPr>
                <w:rFonts w:ascii="Arial" w:hAnsi="Arial"/>
                <w:sz w:val="16"/>
              </w:rPr>
              <w:t>10405 Berlin</w:t>
            </w:r>
          </w:p>
          <w:p w14:paraId="78A25345" w14:textId="77777777" w:rsidR="00EE3E57" w:rsidRDefault="00EE3E57" w:rsidP="005F379C">
            <w:pPr>
              <w:pStyle w:val="Textkrper"/>
              <w:suppressAutoHyphens/>
              <w:rPr>
                <w:rFonts w:ascii="Arial" w:hAnsi="Arial"/>
                <w:sz w:val="16"/>
              </w:rPr>
            </w:pPr>
            <w:r>
              <w:rPr>
                <w:rFonts w:ascii="Arial" w:hAnsi="Arial"/>
                <w:sz w:val="16"/>
              </w:rPr>
              <w:t>Tel.: 0 30 / 53 89 65 -0</w:t>
            </w:r>
          </w:p>
          <w:p w14:paraId="06616638" w14:textId="77777777" w:rsidR="00EE3E57" w:rsidRDefault="00EE3E57" w:rsidP="005F379C">
            <w:pPr>
              <w:pStyle w:val="Textkrper"/>
              <w:suppressAutoHyphens/>
              <w:rPr>
                <w:rFonts w:ascii="Arial" w:hAnsi="Arial"/>
                <w:sz w:val="16"/>
              </w:rPr>
            </w:pPr>
            <w:r>
              <w:rPr>
                <w:rFonts w:ascii="Arial" w:hAnsi="Arial"/>
                <w:sz w:val="16"/>
              </w:rPr>
              <w:t>Fax: 0 30 / 53 89 65 -29</w:t>
            </w:r>
          </w:p>
          <w:p w14:paraId="619B3866" w14:textId="77777777" w:rsidR="00EE3E57" w:rsidRDefault="00EE3E57" w:rsidP="005F379C">
            <w:pPr>
              <w:pStyle w:val="Textkrper"/>
              <w:suppressAutoHyphens/>
              <w:rPr>
                <w:rFonts w:ascii="Arial" w:hAnsi="Arial"/>
                <w:sz w:val="16"/>
              </w:rPr>
            </w:pPr>
            <w:r>
              <w:rPr>
                <w:rFonts w:ascii="Arial" w:hAnsi="Arial"/>
                <w:sz w:val="16"/>
              </w:rPr>
              <w:t>E-Mail: info@gii.de</w:t>
            </w:r>
          </w:p>
          <w:p w14:paraId="1ACF9AE4" w14:textId="77777777" w:rsidR="00EE3E57" w:rsidRDefault="00EE3E57" w:rsidP="005F379C">
            <w:pPr>
              <w:pStyle w:val="Textkrper"/>
              <w:suppressAutoHyphens/>
              <w:rPr>
                <w:rFonts w:ascii="Arial" w:hAnsi="Arial"/>
                <w:sz w:val="16"/>
              </w:rPr>
            </w:pPr>
            <w:r>
              <w:rPr>
                <w:rFonts w:ascii="Arial" w:hAnsi="Arial"/>
                <w:sz w:val="16"/>
              </w:rPr>
              <w:t>Internet: www.gii.de</w:t>
            </w:r>
          </w:p>
        </w:tc>
      </w:tr>
    </w:tbl>
    <w:p w14:paraId="29C4BAFD" w14:textId="77777777" w:rsidR="00EE3E57" w:rsidRDefault="00EE3E57" w:rsidP="005F379C">
      <w:pPr>
        <w:suppressAutoHyphens/>
        <w:spacing w:line="360" w:lineRule="auto"/>
        <w:ind w:right="-2"/>
        <w:jc w:val="both"/>
      </w:pPr>
    </w:p>
    <w:p w14:paraId="7B4650A7" w14:textId="77777777" w:rsidR="00EE475E" w:rsidRDefault="00EE475E" w:rsidP="005F379C">
      <w:pPr>
        <w:suppressAutoHyphens/>
        <w:spacing w:line="360" w:lineRule="auto"/>
        <w:ind w:right="-2"/>
        <w:jc w:val="both"/>
      </w:pPr>
    </w:p>
    <w:sectPr w:rsidR="00EE475E">
      <w:headerReference w:type="default" r:id="rId9"/>
      <w:footerReference w:type="default" r:id="rId10"/>
      <w:headerReference w:type="first" r:id="rId11"/>
      <w:footerReference w:type="first" r:id="rId12"/>
      <w:type w:val="continuous"/>
      <w:pgSz w:w="11907" w:h="16840" w:code="9"/>
      <w:pgMar w:top="2268" w:right="2835" w:bottom="851" w:left="1985"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6476F" w14:textId="77777777" w:rsidR="000875F1" w:rsidRDefault="000875F1">
      <w:r>
        <w:separator/>
      </w:r>
    </w:p>
  </w:endnote>
  <w:endnote w:type="continuationSeparator" w:id="0">
    <w:p w14:paraId="36026C96" w14:textId="77777777" w:rsidR="000875F1" w:rsidRDefault="00087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403C6" w14:textId="77777777" w:rsidR="005F379C" w:rsidRPr="005F379C" w:rsidRDefault="005F379C" w:rsidP="005F379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A0C" w14:textId="77777777" w:rsidR="005F379C" w:rsidRPr="005F379C" w:rsidRDefault="005F379C" w:rsidP="005F379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38F1C" w14:textId="77777777" w:rsidR="000875F1" w:rsidRDefault="000875F1">
      <w:r>
        <w:separator/>
      </w:r>
    </w:p>
  </w:footnote>
  <w:footnote w:type="continuationSeparator" w:id="0">
    <w:p w14:paraId="0629C38E" w14:textId="77777777" w:rsidR="000875F1" w:rsidRDefault="00087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53F1F" w14:textId="77777777" w:rsidR="007647D9" w:rsidRDefault="00C45AA8" w:rsidP="007647D9">
    <w:pPr>
      <w:pStyle w:val="Kopfzeile"/>
      <w:tabs>
        <w:tab w:val="clear" w:pos="4536"/>
        <w:tab w:val="clear" w:pos="9072"/>
      </w:tabs>
      <w:suppressAutoHyphens/>
      <w:ind w:left="709" w:hanging="709"/>
      <w:rPr>
        <w:rStyle w:val="Seitenzahl"/>
        <w:sz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sidR="00A968A1">
      <w:rPr>
        <w:rStyle w:val="Seitenzahl"/>
        <w:noProof/>
        <w:sz w:val="18"/>
      </w:rPr>
      <w:t>2</w:t>
    </w:r>
    <w:r>
      <w:rPr>
        <w:rStyle w:val="Seitenzahl"/>
        <w:sz w:val="18"/>
      </w:rPr>
      <w:fldChar w:fldCharType="end"/>
    </w:r>
    <w:r w:rsidR="005F379C">
      <w:rPr>
        <w:rStyle w:val="Seitenzahl"/>
        <w:sz w:val="18"/>
      </w:rPr>
      <w:t>:</w:t>
    </w:r>
    <w:r w:rsidR="00C608EA">
      <w:rPr>
        <w:rStyle w:val="Seitenzahl"/>
        <w:sz w:val="18"/>
      </w:rPr>
      <w:t xml:space="preserve"> </w:t>
    </w:r>
    <w:r w:rsidR="00C608EA" w:rsidRPr="004129A6">
      <w:t>LC</w:t>
    </w:r>
    <w:r w:rsidR="00C608EA" w:rsidRPr="00B0668C">
      <w:t> </w:t>
    </w:r>
    <w:r w:rsidR="00C608EA" w:rsidRPr="004129A6">
      <w:t>518</w:t>
    </w:r>
    <w:r w:rsidR="00C608EA" w:rsidRPr="00B0668C">
      <w:t> </w:t>
    </w:r>
    <w:r w:rsidR="00C608EA" w:rsidRPr="004129A6">
      <w:t>GSP-EX22</w:t>
    </w:r>
  </w:p>
  <w:p w14:paraId="67C37CFF" w14:textId="77777777" w:rsidR="00C45AA8" w:rsidRDefault="005F379C" w:rsidP="007647D9">
    <w:pPr>
      <w:pStyle w:val="Kopfzeile"/>
      <w:tabs>
        <w:tab w:val="clear" w:pos="4536"/>
        <w:tab w:val="clear" w:pos="9072"/>
      </w:tabs>
      <w:suppressAutoHyphens/>
      <w:ind w:left="709" w:right="-1844" w:hanging="709"/>
      <w:jc w:val="right"/>
      <w:rPr>
        <w:rFonts w:ascii="Times New Roman" w:hAnsi="Times New Roman"/>
      </w:rPr>
    </w:pPr>
    <w:r>
      <w:rPr>
        <w:rStyle w:val="Seitenzahl"/>
        <w:sz w:val="18"/>
      </w:rPr>
      <w:tab/>
    </w:r>
    <w:r w:rsidR="007647D9">
      <w:rPr>
        <w:noProof/>
      </w:rPr>
      <w:drawing>
        <wp:inline distT="0" distB="0" distL="0" distR="0" wp14:anchorId="695835A3" wp14:editId="780E9FA7">
          <wp:extent cx="1438910" cy="492760"/>
          <wp:effectExtent l="0" t="0" r="0" b="0"/>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927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681CE" w14:textId="77777777" w:rsidR="00C45AA8" w:rsidRPr="007647D9" w:rsidRDefault="007647D9" w:rsidP="007647D9">
    <w:pPr>
      <w:pStyle w:val="Kopfzeile"/>
      <w:tabs>
        <w:tab w:val="clear" w:pos="9072"/>
        <w:tab w:val="right" w:pos="8789"/>
      </w:tabs>
      <w:ind w:right="-1844"/>
      <w:jc w:val="right"/>
    </w:pPr>
    <w:r>
      <w:rPr>
        <w:noProof/>
      </w:rPr>
      <w:drawing>
        <wp:inline distT="0" distB="0" distL="0" distR="0" wp14:anchorId="640FCA05" wp14:editId="4CC60180">
          <wp:extent cx="1438910" cy="49276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92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216AE"/>
    <w:multiLevelType w:val="singleLevel"/>
    <w:tmpl w:val="89C24912"/>
    <w:lvl w:ilvl="0">
      <w:start w:val="4"/>
      <w:numFmt w:val="bullet"/>
      <w:lvlText w:val="-"/>
      <w:lvlJc w:val="left"/>
      <w:pPr>
        <w:tabs>
          <w:tab w:val="num" w:pos="360"/>
        </w:tabs>
        <w:ind w:left="360" w:hanging="360"/>
      </w:pPr>
      <w:rPr>
        <w:rFonts w:ascii="Times New Roman" w:hAnsi="Times New Roman" w:hint="default"/>
      </w:rPr>
    </w:lvl>
  </w:abstractNum>
  <w:num w:numId="1" w16cid:durableId="1351906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E57"/>
    <w:rsid w:val="000875F1"/>
    <w:rsid w:val="00092BFB"/>
    <w:rsid w:val="000F0F72"/>
    <w:rsid w:val="001233C6"/>
    <w:rsid w:val="001461AE"/>
    <w:rsid w:val="00154360"/>
    <w:rsid w:val="001569EF"/>
    <w:rsid w:val="00167B70"/>
    <w:rsid w:val="001B1645"/>
    <w:rsid w:val="001C4674"/>
    <w:rsid w:val="00205115"/>
    <w:rsid w:val="0021259A"/>
    <w:rsid w:val="0022104C"/>
    <w:rsid w:val="00234EA7"/>
    <w:rsid w:val="00243DFF"/>
    <w:rsid w:val="00277F43"/>
    <w:rsid w:val="0031399F"/>
    <w:rsid w:val="0031529F"/>
    <w:rsid w:val="00324829"/>
    <w:rsid w:val="003C4F03"/>
    <w:rsid w:val="003D5DA1"/>
    <w:rsid w:val="003E4E11"/>
    <w:rsid w:val="003E789D"/>
    <w:rsid w:val="004129A6"/>
    <w:rsid w:val="0041616B"/>
    <w:rsid w:val="0046017B"/>
    <w:rsid w:val="0055501E"/>
    <w:rsid w:val="00566084"/>
    <w:rsid w:val="005E0AA1"/>
    <w:rsid w:val="005F379C"/>
    <w:rsid w:val="0061675A"/>
    <w:rsid w:val="00666D61"/>
    <w:rsid w:val="00680BC1"/>
    <w:rsid w:val="006B737B"/>
    <w:rsid w:val="006D3279"/>
    <w:rsid w:val="007117F2"/>
    <w:rsid w:val="00730C08"/>
    <w:rsid w:val="007647D9"/>
    <w:rsid w:val="0076684F"/>
    <w:rsid w:val="007767FA"/>
    <w:rsid w:val="0077724A"/>
    <w:rsid w:val="007A0DD4"/>
    <w:rsid w:val="007B3601"/>
    <w:rsid w:val="00801FF5"/>
    <w:rsid w:val="0080627E"/>
    <w:rsid w:val="00865BCC"/>
    <w:rsid w:val="00881631"/>
    <w:rsid w:val="00892E36"/>
    <w:rsid w:val="008E6967"/>
    <w:rsid w:val="00905BC5"/>
    <w:rsid w:val="009672D7"/>
    <w:rsid w:val="009731BE"/>
    <w:rsid w:val="0098507B"/>
    <w:rsid w:val="009A4EF9"/>
    <w:rsid w:val="009B0053"/>
    <w:rsid w:val="00A16199"/>
    <w:rsid w:val="00A5736F"/>
    <w:rsid w:val="00A86A10"/>
    <w:rsid w:val="00A8790B"/>
    <w:rsid w:val="00A968A1"/>
    <w:rsid w:val="00B0668C"/>
    <w:rsid w:val="00B3166D"/>
    <w:rsid w:val="00B370BC"/>
    <w:rsid w:val="00B67BD1"/>
    <w:rsid w:val="00B94270"/>
    <w:rsid w:val="00BC7671"/>
    <w:rsid w:val="00BF325D"/>
    <w:rsid w:val="00C45AA8"/>
    <w:rsid w:val="00C608EA"/>
    <w:rsid w:val="00CC60ED"/>
    <w:rsid w:val="00CD1EA6"/>
    <w:rsid w:val="00D01838"/>
    <w:rsid w:val="00D252BE"/>
    <w:rsid w:val="00D302C8"/>
    <w:rsid w:val="00D30D5B"/>
    <w:rsid w:val="00D47FE2"/>
    <w:rsid w:val="00D508A0"/>
    <w:rsid w:val="00D77BC6"/>
    <w:rsid w:val="00DE0C3A"/>
    <w:rsid w:val="00DE29D5"/>
    <w:rsid w:val="00DF080F"/>
    <w:rsid w:val="00E6526E"/>
    <w:rsid w:val="00E8455A"/>
    <w:rsid w:val="00E874D7"/>
    <w:rsid w:val="00EB6799"/>
    <w:rsid w:val="00EE3E57"/>
    <w:rsid w:val="00EE475E"/>
    <w:rsid w:val="00EF7359"/>
    <w:rsid w:val="00F1302C"/>
    <w:rsid w:val="00F70F99"/>
    <w:rsid w:val="00FC0D71"/>
    <w:rsid w:val="00FC75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BDE6F40"/>
  <w15:chartTrackingRefBased/>
  <w15:docId w15:val="{3F37F2F7-7F8D-430E-B4BF-60FDCE7E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379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jc w:val="both"/>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link w:val="berschrift6Zchn"/>
    <w:uiPriority w:val="9"/>
    <w:semiHidden/>
    <w:unhideWhenUsed/>
    <w:qFormat/>
    <w:rsid w:val="00EE475E"/>
    <w:pPr>
      <w:spacing w:before="240" w:after="60"/>
      <w:outlineLvl w:val="5"/>
    </w:pPr>
    <w:rPr>
      <w:rFonts w:ascii="Calibri" w:hAnsi="Calibri"/>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both"/>
    </w:pPr>
    <w:rPr>
      <w:rFonts w:ascii="Courier New" w:hAnsi="Courier New"/>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jc w:val="both"/>
    </w:pPr>
    <w:rPr>
      <w:sz w:val="16"/>
    </w:rPr>
  </w:style>
  <w:style w:type="paragraph" w:styleId="Textkrper3">
    <w:name w:val="Body Text 3"/>
    <w:basedOn w:val="Standard"/>
    <w:semiHidden/>
    <w:rPr>
      <w:b/>
    </w:rPr>
  </w:style>
  <w:style w:type="character" w:styleId="Hyperlink">
    <w:name w:val="Hyperlink"/>
    <w:semiHidden/>
    <w:rPr>
      <w:color w:val="0000FF"/>
      <w:u w:val="single"/>
    </w:rPr>
  </w:style>
  <w:style w:type="character" w:styleId="Seitenzahl">
    <w:name w:val="page number"/>
    <w:basedOn w:val="Absatz-Standardschriftart"/>
    <w:semiHidden/>
  </w:style>
  <w:style w:type="character" w:customStyle="1" w:styleId="BesuchterHyperlink">
    <w:name w:val="BesuchterHyperlink"/>
    <w:semiHidden/>
    <w:rPr>
      <w:color w:val="800080"/>
      <w:u w:val="single"/>
    </w:rPr>
  </w:style>
  <w:style w:type="paragraph" w:styleId="Blocktext">
    <w:name w:val="Block Text"/>
    <w:basedOn w:val="Standard"/>
    <w:semiHidden/>
    <w:pPr>
      <w:spacing w:line="360" w:lineRule="auto"/>
      <w:ind w:left="851" w:right="1134"/>
    </w:pPr>
  </w:style>
  <w:style w:type="character" w:customStyle="1" w:styleId="berschrift6Zchn">
    <w:name w:val="Überschrift 6 Zchn"/>
    <w:link w:val="berschrift6"/>
    <w:uiPriority w:val="9"/>
    <w:semiHidden/>
    <w:rsid w:val="00EE475E"/>
    <w:rPr>
      <w:rFonts w:ascii="Calibri" w:eastAsia="Times New Roman" w:hAnsi="Calibri" w:cs="Times New Roman"/>
      <w:b/>
      <w:bCs/>
      <w:sz w:val="22"/>
      <w:szCs w:val="22"/>
    </w:rPr>
  </w:style>
  <w:style w:type="paragraph" w:styleId="Sprechblasentext">
    <w:name w:val="Balloon Text"/>
    <w:basedOn w:val="Standard"/>
    <w:link w:val="SprechblasentextZchn"/>
    <w:uiPriority w:val="99"/>
    <w:semiHidden/>
    <w:unhideWhenUsed/>
    <w:rsid w:val="005E0AA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0AA1"/>
    <w:rPr>
      <w:rFonts w:ascii="Segoe UI" w:hAnsi="Segoe UI" w:cs="Segoe UI"/>
      <w:sz w:val="18"/>
      <w:szCs w:val="18"/>
    </w:rPr>
  </w:style>
  <w:style w:type="paragraph" w:styleId="berarbeitung">
    <w:name w:val="Revision"/>
    <w:hidden/>
    <w:uiPriority w:val="99"/>
    <w:semiHidden/>
    <w:rsid w:val="00F1302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31645">
      <w:bodyDiv w:val="1"/>
      <w:marLeft w:val="0"/>
      <w:marRight w:val="0"/>
      <w:marTop w:val="0"/>
      <w:marBottom w:val="0"/>
      <w:divBdr>
        <w:top w:val="none" w:sz="0" w:space="0" w:color="auto"/>
        <w:left w:val="none" w:sz="0" w:space="0" w:color="auto"/>
        <w:bottom w:val="none" w:sz="0" w:space="0" w:color="auto"/>
        <w:right w:val="none" w:sz="0" w:space="0" w:color="auto"/>
      </w:divBdr>
    </w:div>
    <w:div w:id="1473055586">
      <w:bodyDiv w:val="1"/>
      <w:marLeft w:val="0"/>
      <w:marRight w:val="0"/>
      <w:marTop w:val="0"/>
      <w:marBottom w:val="0"/>
      <w:divBdr>
        <w:top w:val="none" w:sz="0" w:space="0" w:color="auto"/>
        <w:left w:val="none" w:sz="0" w:space="0" w:color="auto"/>
        <w:bottom w:val="none" w:sz="0" w:space="0" w:color="auto"/>
        <w:right w:val="none" w:sz="0" w:space="0" w:color="auto"/>
      </w:divBdr>
      <w:divsChild>
        <w:div w:id="595942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2367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Test</dc:creator>
  <cp:keywords/>
  <cp:lastModifiedBy>Annika Schlee</cp:lastModifiedBy>
  <cp:revision>6</cp:revision>
  <cp:lastPrinted>2020-03-26T12:22:00Z</cp:lastPrinted>
  <dcterms:created xsi:type="dcterms:W3CDTF">2022-05-17T08:57:00Z</dcterms:created>
  <dcterms:modified xsi:type="dcterms:W3CDTF">2022-07-20T07:42:00Z</dcterms:modified>
</cp:coreProperties>
</file>