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E22A" w14:textId="77777777" w:rsidR="00E67E8F" w:rsidRPr="00B9460D" w:rsidRDefault="00E67E8F" w:rsidP="00CF1E57">
      <w:pPr>
        <w:suppressAutoHyphens/>
        <w:rPr>
          <w:sz w:val="40"/>
          <w:szCs w:val="40"/>
        </w:rPr>
      </w:pPr>
      <w:r w:rsidRPr="00B9460D">
        <w:rPr>
          <w:sz w:val="40"/>
          <w:szCs w:val="40"/>
        </w:rPr>
        <w:t>Press</w:t>
      </w:r>
      <w:r w:rsidR="00B9460D" w:rsidRPr="00B9460D">
        <w:rPr>
          <w:sz w:val="40"/>
          <w:szCs w:val="40"/>
        </w:rPr>
        <w:t>einformation</w:t>
      </w:r>
    </w:p>
    <w:p w14:paraId="77A91356" w14:textId="77777777" w:rsidR="00E67E8F" w:rsidRPr="00B9460D" w:rsidRDefault="00E67E8F" w:rsidP="00CF1E57">
      <w:pPr>
        <w:suppressAutoHyphens/>
        <w:spacing w:line="360" w:lineRule="auto"/>
        <w:ind w:right="-2"/>
        <w:rPr>
          <w:b/>
          <w:sz w:val="24"/>
        </w:rPr>
      </w:pPr>
    </w:p>
    <w:p w14:paraId="34775BFF" w14:textId="77777777" w:rsidR="005932FC" w:rsidRPr="00C235F8" w:rsidRDefault="005932FC" w:rsidP="005932FC">
      <w:pPr>
        <w:suppressAutoHyphens/>
        <w:spacing w:line="360" w:lineRule="auto"/>
        <w:ind w:right="-427"/>
        <w:rPr>
          <w:b/>
          <w:bCs/>
          <w:sz w:val="24"/>
          <w:szCs w:val="24"/>
        </w:rPr>
      </w:pPr>
      <w:r w:rsidRPr="00C235F8">
        <w:rPr>
          <w:b/>
          <w:bCs/>
          <w:sz w:val="24"/>
          <w:szCs w:val="24"/>
        </w:rPr>
        <w:t>Robuste Ex-Näherungsschalter mit CSA-Zulassung</w:t>
      </w:r>
      <w:r w:rsidRPr="00C235F8" w:rsidDel="00A46DFC">
        <w:rPr>
          <w:b/>
          <w:bCs/>
          <w:sz w:val="24"/>
          <w:szCs w:val="24"/>
        </w:rPr>
        <w:t xml:space="preserve"> </w:t>
      </w:r>
      <w:r w:rsidRPr="00C235F8">
        <w:rPr>
          <w:b/>
          <w:bCs/>
          <w:sz w:val="24"/>
          <w:szCs w:val="24"/>
        </w:rPr>
        <w:t>für Nordamerika</w:t>
      </w:r>
    </w:p>
    <w:p w14:paraId="62112312" w14:textId="77777777" w:rsidR="005932FC" w:rsidRPr="00B9460D" w:rsidRDefault="005932FC" w:rsidP="005932FC">
      <w:pPr>
        <w:suppressAutoHyphens/>
        <w:spacing w:line="360" w:lineRule="auto"/>
        <w:ind w:right="-2"/>
      </w:pPr>
    </w:p>
    <w:p w14:paraId="7E6CC474" w14:textId="407B4B7B" w:rsidR="003751F6" w:rsidRDefault="005932FC" w:rsidP="00CF1E57">
      <w:pPr>
        <w:suppressAutoHyphens/>
        <w:spacing w:line="360" w:lineRule="auto"/>
        <w:jc w:val="both"/>
      </w:pPr>
      <w:r>
        <w:t xml:space="preserve">EGE liefert die eigensicheren induktiven Sensoren </w:t>
      </w:r>
      <w:r w:rsidRPr="00191810">
        <w:t>IGEXa, IGEXH</w:t>
      </w:r>
      <w:r>
        <w:t>a,</w:t>
      </w:r>
      <w:r w:rsidRPr="00191810">
        <w:t xml:space="preserve"> IGEXPa</w:t>
      </w:r>
      <w:r>
        <w:t xml:space="preserve"> und</w:t>
      </w:r>
      <w:r w:rsidRPr="00191810">
        <w:t xml:space="preserve"> IGEXUa</w:t>
      </w:r>
      <w:r>
        <w:t xml:space="preserve"> sowie das Auswertegerät </w:t>
      </w:r>
      <w:r w:rsidRPr="00CE78B7">
        <w:t>IKM</w:t>
      </w:r>
      <w:r>
        <w:t>b 122 Ex</w:t>
      </w:r>
      <w:r w:rsidRPr="00CE78B7">
        <w:t xml:space="preserve"> </w:t>
      </w:r>
      <w:r>
        <w:t xml:space="preserve">auch in nach CSA zertifizierten Ausführungen. Die robusten Näherungsschalter für die Erfassung von Metallen sind für den Einsatz in explosionsgefährdeten Bereichen (HazLoc) der Zone 0 und Zone 20 zugelassen. Sie sind wahlweise </w:t>
      </w:r>
      <w:r w:rsidRPr="00522B2A">
        <w:t>in den Standardbauformen M12, M</w:t>
      </w:r>
      <w:r>
        <w:t xml:space="preserve">18 und M30 erhältlich. Mit </w:t>
      </w:r>
      <w:r w:rsidRPr="00191810">
        <w:t>IGEXH</w:t>
      </w:r>
      <w:r>
        <w:t xml:space="preserve">a und </w:t>
      </w:r>
      <w:r w:rsidRPr="00191810">
        <w:t>IGEX</w:t>
      </w:r>
      <w:r>
        <w:t>P</w:t>
      </w:r>
      <w:r w:rsidRPr="00191810">
        <w:t>a</w:t>
      </w:r>
      <w:r>
        <w:t xml:space="preserve"> sind zwei hochdruckreinigungsfeste Sensoren für Umgebungstemperaturen bis 140 °C bzw. bis -60 °C verfügbar. Das zugehörige, im kompakten 22 mm breiten Hutschienengehäuse untergebrachte Auswertegerät</w:t>
      </w:r>
      <w:r w:rsidRPr="00414899">
        <w:t xml:space="preserve"> </w:t>
      </w:r>
      <w:r w:rsidRPr="00CE78B7">
        <w:t>IKM</w:t>
      </w:r>
      <w:r>
        <w:t>b 122 Ex</w:t>
      </w:r>
      <w:r w:rsidRPr="00CE78B7">
        <w:t xml:space="preserve"> </w:t>
      </w:r>
      <w:r>
        <w:t>zur galvanischen Trennung und Auswertung</w:t>
      </w:r>
      <w:r w:rsidRPr="00153987">
        <w:t xml:space="preserve"> w</w:t>
      </w:r>
      <w:r>
        <w:t>i</w:t>
      </w:r>
      <w:r w:rsidRPr="00153987">
        <w:t xml:space="preserve">rd außerhalb </w:t>
      </w:r>
      <w:r>
        <w:t>des Ex-Bereichs in einem Schaltschrank installiert. Es zeigt mit g</w:t>
      </w:r>
      <w:r w:rsidRPr="00197FD0">
        <w:t>rüne</w:t>
      </w:r>
      <w:r>
        <w:t>n</w:t>
      </w:r>
      <w:r w:rsidRPr="00197FD0">
        <w:t>, gelbe</w:t>
      </w:r>
      <w:r>
        <w:t>n</w:t>
      </w:r>
      <w:r w:rsidRPr="00197FD0">
        <w:t xml:space="preserve"> und rote</w:t>
      </w:r>
      <w:r>
        <w:t>n</w:t>
      </w:r>
      <w:r w:rsidRPr="00197FD0">
        <w:t xml:space="preserve"> LEDs an der Frontseite des Gehäuses </w:t>
      </w:r>
      <w:r>
        <w:t xml:space="preserve">die </w:t>
      </w:r>
      <w:r w:rsidRPr="00197FD0">
        <w:t>Betriebszust</w:t>
      </w:r>
      <w:r>
        <w:t>ä</w:t>
      </w:r>
      <w:r w:rsidRPr="00197FD0">
        <w:t>nd</w:t>
      </w:r>
      <w:r>
        <w:t>e der angeschlossenen Näherungsschalter an.</w:t>
      </w:r>
    </w:p>
    <w:p w14:paraId="6F256565" w14:textId="77777777" w:rsidR="00CF1E57" w:rsidRPr="00B9460D" w:rsidRDefault="00CF1E57" w:rsidP="00CF1E57">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CF1E57" w:rsidRPr="00B9460D" w14:paraId="5886D639" w14:textId="77777777" w:rsidTr="00B96201">
        <w:tc>
          <w:tcPr>
            <w:tcW w:w="7226" w:type="dxa"/>
          </w:tcPr>
          <w:p w14:paraId="08AFBA32" w14:textId="0A7F83CE" w:rsidR="00CF1E57" w:rsidRPr="00B9460D" w:rsidRDefault="003F1E7B" w:rsidP="00B96201">
            <w:pPr>
              <w:suppressAutoHyphens/>
              <w:spacing w:after="120"/>
              <w:jc w:val="center"/>
              <w:rPr>
                <w:sz w:val="18"/>
              </w:rPr>
            </w:pPr>
            <w:r>
              <w:rPr>
                <w:noProof/>
                <w:sz w:val="18"/>
              </w:rPr>
              <w:drawing>
                <wp:inline distT="0" distB="0" distL="0" distR="0" wp14:anchorId="58F02C4F" wp14:editId="50FACC45">
                  <wp:extent cx="4198360" cy="2052998"/>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4214187" cy="2060738"/>
                          </a:xfrm>
                          <a:prstGeom prst="rect">
                            <a:avLst/>
                          </a:prstGeom>
                        </pic:spPr>
                      </pic:pic>
                    </a:graphicData>
                  </a:graphic>
                </wp:inline>
              </w:drawing>
            </w:r>
          </w:p>
        </w:tc>
      </w:tr>
      <w:tr w:rsidR="00CF1E57" w:rsidRPr="00B9460D" w14:paraId="55A6D186" w14:textId="77777777" w:rsidTr="00B96201">
        <w:tc>
          <w:tcPr>
            <w:tcW w:w="7226" w:type="dxa"/>
          </w:tcPr>
          <w:p w14:paraId="47D51C2D" w14:textId="6C78EE88" w:rsidR="00CF1E57" w:rsidRPr="00B9460D" w:rsidRDefault="00B9460D" w:rsidP="00760BEB">
            <w:pPr>
              <w:suppressAutoHyphens/>
              <w:ind w:left="567" w:right="569"/>
              <w:jc w:val="center"/>
              <w:rPr>
                <w:sz w:val="18"/>
              </w:rPr>
            </w:pPr>
            <w:r w:rsidRPr="00B9460D">
              <w:rPr>
                <w:b/>
                <w:sz w:val="18"/>
              </w:rPr>
              <w:t>Bild</w:t>
            </w:r>
            <w:r w:rsidR="00CF1E57" w:rsidRPr="00B9460D">
              <w:rPr>
                <w:b/>
                <w:sz w:val="18"/>
              </w:rPr>
              <w:t>:</w:t>
            </w:r>
            <w:r w:rsidR="00CF1E57" w:rsidRPr="00B9460D">
              <w:rPr>
                <w:sz w:val="18"/>
              </w:rPr>
              <w:t xml:space="preserve"> </w:t>
            </w:r>
            <w:r w:rsidR="005932FC">
              <w:rPr>
                <w:sz w:val="18"/>
              </w:rPr>
              <w:t xml:space="preserve">EGE liefert </w:t>
            </w:r>
            <w:r w:rsidR="00B96613">
              <w:rPr>
                <w:sz w:val="18"/>
              </w:rPr>
              <w:t xml:space="preserve">die </w:t>
            </w:r>
            <w:r w:rsidR="005932FC">
              <w:rPr>
                <w:sz w:val="18"/>
              </w:rPr>
              <w:t>hochrobuste</w:t>
            </w:r>
            <w:r w:rsidR="00A45C55">
              <w:rPr>
                <w:sz w:val="18"/>
              </w:rPr>
              <w:t>n</w:t>
            </w:r>
            <w:r w:rsidR="005932FC">
              <w:rPr>
                <w:sz w:val="18"/>
              </w:rPr>
              <w:t xml:space="preserve"> eigensichere</w:t>
            </w:r>
            <w:r w:rsidR="00A45C55">
              <w:rPr>
                <w:sz w:val="18"/>
              </w:rPr>
              <w:t>n</w:t>
            </w:r>
            <w:r w:rsidR="005932FC">
              <w:rPr>
                <w:sz w:val="18"/>
              </w:rPr>
              <w:t xml:space="preserve"> Näherungsschalter </w:t>
            </w:r>
            <w:r w:rsidR="007B27AA">
              <w:rPr>
                <w:sz w:val="18"/>
              </w:rPr>
              <w:t xml:space="preserve">aus dem </w:t>
            </w:r>
            <w:r w:rsidR="0064172C">
              <w:rPr>
                <w:sz w:val="18"/>
              </w:rPr>
              <w:t>IGEX-</w:t>
            </w:r>
            <w:r w:rsidR="007B27AA">
              <w:rPr>
                <w:sz w:val="18"/>
              </w:rPr>
              <w:t>Programm</w:t>
            </w:r>
            <w:r w:rsidR="0064172C">
              <w:rPr>
                <w:sz w:val="18"/>
              </w:rPr>
              <w:t xml:space="preserve"> </w:t>
            </w:r>
            <w:r w:rsidR="005932FC">
              <w:rPr>
                <w:sz w:val="18"/>
              </w:rPr>
              <w:t>jetzt auch mit CSA-Zulassung</w:t>
            </w:r>
            <w:r w:rsidR="00C726B7">
              <w:rPr>
                <w:sz w:val="18"/>
              </w:rPr>
              <w:t>.</w:t>
            </w:r>
            <w:r w:rsidR="005932FC">
              <w:rPr>
                <w:sz w:val="18"/>
              </w:rPr>
              <w:t xml:space="preserve"> </w:t>
            </w:r>
          </w:p>
        </w:tc>
      </w:tr>
    </w:tbl>
    <w:p w14:paraId="7BC0E016" w14:textId="77777777" w:rsidR="00CF1E57" w:rsidRPr="00B9460D" w:rsidRDefault="00CF1E57" w:rsidP="00CF1E57">
      <w:pPr>
        <w:suppressAutoHyphens/>
        <w:spacing w:line="360" w:lineRule="auto"/>
        <w:jc w:val="both"/>
      </w:pPr>
    </w:p>
    <w:p w14:paraId="3161A71A" w14:textId="77777777" w:rsidR="00E67E8F" w:rsidRPr="00B9460D" w:rsidRDefault="00E67E8F" w:rsidP="00CF1E57">
      <w:pPr>
        <w:suppressAutoHyphens/>
        <w:spacing w:line="360" w:lineRule="auto"/>
        <w:jc w:val="both"/>
      </w:pPr>
    </w:p>
    <w:p w14:paraId="0A5454B5" w14:textId="77777777" w:rsidR="00E937A4" w:rsidRDefault="00E937A4" w:rsidP="00CF1E57">
      <w:pPr>
        <w:suppressAutoHyphens/>
        <w:spacing w:line="360" w:lineRule="auto"/>
        <w:jc w:val="both"/>
      </w:pPr>
    </w:p>
    <w:p w14:paraId="60426970" w14:textId="77777777" w:rsidR="00760BEB" w:rsidRDefault="00760BEB" w:rsidP="00CF1E57">
      <w:pPr>
        <w:suppressAutoHyphens/>
        <w:spacing w:line="360" w:lineRule="auto"/>
        <w:jc w:val="both"/>
      </w:pPr>
    </w:p>
    <w:p w14:paraId="6ED3C4AD" w14:textId="77777777" w:rsidR="00760BEB" w:rsidRDefault="00760BEB" w:rsidP="00CF1E57">
      <w:pPr>
        <w:suppressAutoHyphens/>
        <w:spacing w:line="360" w:lineRule="auto"/>
        <w:jc w:val="both"/>
      </w:pPr>
    </w:p>
    <w:p w14:paraId="2386E28B" w14:textId="1B92BBED" w:rsidR="00760BEB" w:rsidRDefault="00760BEB" w:rsidP="00CF1E57">
      <w:pPr>
        <w:suppressAutoHyphens/>
        <w:spacing w:line="360" w:lineRule="auto"/>
        <w:jc w:val="both"/>
      </w:pPr>
    </w:p>
    <w:p w14:paraId="67402BE4" w14:textId="23E0BDE5" w:rsidR="003751F6" w:rsidRDefault="003751F6" w:rsidP="00CF1E57">
      <w:pPr>
        <w:suppressAutoHyphens/>
        <w:spacing w:line="360" w:lineRule="auto"/>
        <w:jc w:val="both"/>
      </w:pPr>
    </w:p>
    <w:p w14:paraId="7FE1BB86" w14:textId="11E412DF" w:rsidR="003751F6" w:rsidRDefault="003751F6" w:rsidP="00CF1E57">
      <w:pPr>
        <w:suppressAutoHyphens/>
        <w:spacing w:line="360" w:lineRule="auto"/>
        <w:jc w:val="both"/>
      </w:pPr>
    </w:p>
    <w:p w14:paraId="75B4ACFB" w14:textId="2F5D0D53" w:rsidR="003751F6" w:rsidRDefault="003751F6" w:rsidP="00CF1E57">
      <w:pPr>
        <w:suppressAutoHyphens/>
        <w:spacing w:line="360" w:lineRule="auto"/>
        <w:jc w:val="both"/>
      </w:pPr>
    </w:p>
    <w:p w14:paraId="1FD4F19C" w14:textId="4745B9F3" w:rsidR="003751F6" w:rsidRDefault="003751F6" w:rsidP="00CF1E57">
      <w:pPr>
        <w:suppressAutoHyphens/>
        <w:spacing w:line="360" w:lineRule="auto"/>
        <w:jc w:val="both"/>
      </w:pPr>
    </w:p>
    <w:p w14:paraId="58FB75AB" w14:textId="77777777" w:rsidR="003751F6" w:rsidRPr="00B9460D" w:rsidRDefault="003751F6" w:rsidP="00CF1E57">
      <w:pPr>
        <w:suppressAutoHyphens/>
        <w:spacing w:line="360" w:lineRule="auto"/>
        <w:jc w:val="both"/>
      </w:pPr>
    </w:p>
    <w:p w14:paraId="08ADAE90" w14:textId="77777777" w:rsidR="00E67E8F" w:rsidRPr="00B9460D" w:rsidRDefault="00E67E8F" w:rsidP="00CF1E57">
      <w:pPr>
        <w:suppressAutoHyphens/>
        <w:spacing w:line="360" w:lineRule="auto"/>
        <w:jc w:val="both"/>
      </w:pPr>
    </w:p>
    <w:p w14:paraId="0A0E8968" w14:textId="77777777" w:rsidR="00E67E8F" w:rsidRPr="00B9460D" w:rsidRDefault="00E67E8F" w:rsidP="00E937A4">
      <w:pPr>
        <w:suppressAutoHyphens/>
        <w:jc w:val="both"/>
      </w:pPr>
    </w:p>
    <w:tbl>
      <w:tblPr>
        <w:tblW w:w="0" w:type="auto"/>
        <w:tblLayout w:type="fixed"/>
        <w:tblLook w:val="04A0" w:firstRow="1" w:lastRow="0" w:firstColumn="1" w:lastColumn="0" w:noHBand="0" w:noVBand="1"/>
      </w:tblPr>
      <w:tblGrid>
        <w:gridCol w:w="1234"/>
        <w:gridCol w:w="3873"/>
        <w:gridCol w:w="984"/>
        <w:gridCol w:w="1211"/>
      </w:tblGrid>
      <w:tr w:rsidR="00CE380E" w:rsidRPr="00B9460D" w14:paraId="70602374" w14:textId="77777777" w:rsidTr="006C7994">
        <w:tc>
          <w:tcPr>
            <w:tcW w:w="1234" w:type="dxa"/>
            <w:shd w:val="clear" w:color="auto" w:fill="auto"/>
          </w:tcPr>
          <w:p w14:paraId="6ABA0C02" w14:textId="77777777" w:rsidR="00E937A4" w:rsidRPr="00B9460D" w:rsidRDefault="00B9460D" w:rsidP="00CE380E">
            <w:pPr>
              <w:suppressAutoHyphens/>
              <w:rPr>
                <w:sz w:val="18"/>
                <w:szCs w:val="18"/>
              </w:rPr>
            </w:pPr>
            <w:r w:rsidRPr="00B9460D">
              <w:rPr>
                <w:sz w:val="18"/>
                <w:szCs w:val="18"/>
              </w:rPr>
              <w:t>Bilder</w:t>
            </w:r>
            <w:r w:rsidR="00E937A4" w:rsidRPr="00B9460D">
              <w:rPr>
                <w:sz w:val="18"/>
                <w:szCs w:val="18"/>
              </w:rPr>
              <w:t>:</w:t>
            </w:r>
          </w:p>
        </w:tc>
        <w:tc>
          <w:tcPr>
            <w:tcW w:w="3873" w:type="dxa"/>
            <w:shd w:val="clear" w:color="auto" w:fill="auto"/>
          </w:tcPr>
          <w:p w14:paraId="7E6B8F86" w14:textId="71390847" w:rsidR="00E937A4" w:rsidRPr="00B9460D" w:rsidRDefault="003F1E7B" w:rsidP="00CE380E">
            <w:pPr>
              <w:suppressAutoHyphens/>
              <w:rPr>
                <w:sz w:val="18"/>
                <w:szCs w:val="18"/>
              </w:rPr>
            </w:pPr>
            <w:r w:rsidRPr="003F1E7B">
              <w:rPr>
                <w:sz w:val="18"/>
                <w:szCs w:val="18"/>
              </w:rPr>
              <w:t>igex_triple</w:t>
            </w:r>
          </w:p>
        </w:tc>
        <w:tc>
          <w:tcPr>
            <w:tcW w:w="984" w:type="dxa"/>
            <w:shd w:val="clear" w:color="auto" w:fill="auto"/>
          </w:tcPr>
          <w:p w14:paraId="7F6E0FF9" w14:textId="77777777" w:rsidR="00E937A4" w:rsidRPr="00B9460D" w:rsidRDefault="00B9460D" w:rsidP="00CE380E">
            <w:pPr>
              <w:suppressAutoHyphens/>
              <w:rPr>
                <w:sz w:val="18"/>
                <w:szCs w:val="18"/>
              </w:rPr>
            </w:pPr>
            <w:r w:rsidRPr="00B9460D">
              <w:rPr>
                <w:sz w:val="18"/>
                <w:szCs w:val="18"/>
              </w:rPr>
              <w:t>Zeichen</w:t>
            </w:r>
            <w:r w:rsidR="00495FBA" w:rsidRPr="00B9460D">
              <w:rPr>
                <w:sz w:val="18"/>
                <w:szCs w:val="18"/>
              </w:rPr>
              <w:t>:</w:t>
            </w:r>
          </w:p>
        </w:tc>
        <w:tc>
          <w:tcPr>
            <w:tcW w:w="1211" w:type="dxa"/>
            <w:shd w:val="clear" w:color="auto" w:fill="auto"/>
          </w:tcPr>
          <w:p w14:paraId="3C67ACE2" w14:textId="2BED97DD" w:rsidR="00E937A4" w:rsidRPr="00B9460D" w:rsidRDefault="00DE7C0E" w:rsidP="00CE380E">
            <w:pPr>
              <w:suppressAutoHyphens/>
              <w:jc w:val="right"/>
              <w:rPr>
                <w:sz w:val="18"/>
                <w:szCs w:val="18"/>
              </w:rPr>
            </w:pPr>
            <w:r>
              <w:rPr>
                <w:sz w:val="18"/>
              </w:rPr>
              <w:t>8</w:t>
            </w:r>
            <w:r w:rsidR="00363921">
              <w:rPr>
                <w:sz w:val="18"/>
              </w:rPr>
              <w:t>77</w:t>
            </w:r>
          </w:p>
        </w:tc>
      </w:tr>
      <w:tr w:rsidR="00CE380E" w:rsidRPr="00B9460D" w14:paraId="5A16282E" w14:textId="77777777" w:rsidTr="006C7994">
        <w:tc>
          <w:tcPr>
            <w:tcW w:w="1234" w:type="dxa"/>
            <w:shd w:val="clear" w:color="auto" w:fill="auto"/>
          </w:tcPr>
          <w:p w14:paraId="333D12AD" w14:textId="77777777" w:rsidR="00E937A4" w:rsidRPr="00B9460D" w:rsidRDefault="00B9460D" w:rsidP="00CE380E">
            <w:pPr>
              <w:suppressAutoHyphens/>
              <w:spacing w:before="120"/>
              <w:rPr>
                <w:sz w:val="18"/>
                <w:szCs w:val="18"/>
              </w:rPr>
            </w:pPr>
            <w:r w:rsidRPr="00B9460D">
              <w:rPr>
                <w:sz w:val="18"/>
                <w:szCs w:val="18"/>
              </w:rPr>
              <w:t>Datei</w:t>
            </w:r>
            <w:r w:rsidR="00E937A4" w:rsidRPr="00B9460D">
              <w:rPr>
                <w:sz w:val="18"/>
                <w:szCs w:val="18"/>
              </w:rPr>
              <w:t>name:</w:t>
            </w:r>
          </w:p>
        </w:tc>
        <w:tc>
          <w:tcPr>
            <w:tcW w:w="3873" w:type="dxa"/>
            <w:shd w:val="clear" w:color="auto" w:fill="auto"/>
          </w:tcPr>
          <w:p w14:paraId="4902424D" w14:textId="556B4F5A" w:rsidR="00E937A4" w:rsidRPr="00B9460D" w:rsidRDefault="00AC70EC" w:rsidP="00CE380E">
            <w:pPr>
              <w:suppressAutoHyphens/>
              <w:spacing w:before="120"/>
              <w:rPr>
                <w:sz w:val="18"/>
                <w:szCs w:val="18"/>
              </w:rPr>
            </w:pPr>
            <w:r w:rsidRPr="00AC70EC">
              <w:rPr>
                <w:sz w:val="18"/>
                <w:szCs w:val="18"/>
              </w:rPr>
              <w:t>202205027_pm_igex_mit_csa</w:t>
            </w:r>
            <w:r w:rsidR="009D48DF">
              <w:rPr>
                <w:sz w:val="18"/>
                <w:szCs w:val="18"/>
              </w:rPr>
              <w:t>-</w:t>
            </w:r>
            <w:r w:rsidRPr="00AC70EC">
              <w:rPr>
                <w:sz w:val="18"/>
                <w:szCs w:val="18"/>
              </w:rPr>
              <w:t>zulassung</w:t>
            </w:r>
          </w:p>
        </w:tc>
        <w:tc>
          <w:tcPr>
            <w:tcW w:w="984" w:type="dxa"/>
            <w:shd w:val="clear" w:color="auto" w:fill="auto"/>
          </w:tcPr>
          <w:p w14:paraId="76B65A70" w14:textId="77777777" w:rsidR="00E937A4" w:rsidRPr="00B9460D" w:rsidRDefault="00E937A4" w:rsidP="00CE380E">
            <w:pPr>
              <w:suppressAutoHyphens/>
              <w:spacing w:before="120"/>
              <w:rPr>
                <w:sz w:val="18"/>
                <w:szCs w:val="18"/>
              </w:rPr>
            </w:pPr>
            <w:r w:rsidRPr="00B9460D">
              <w:rPr>
                <w:sz w:val="18"/>
              </w:rPr>
              <w:t>Dat</w:t>
            </w:r>
            <w:r w:rsidR="00B9460D" w:rsidRPr="00B9460D">
              <w:rPr>
                <w:sz w:val="18"/>
              </w:rPr>
              <w:t>um</w:t>
            </w:r>
            <w:r w:rsidRPr="00B9460D">
              <w:rPr>
                <w:sz w:val="18"/>
              </w:rPr>
              <w:t>:</w:t>
            </w:r>
          </w:p>
        </w:tc>
        <w:tc>
          <w:tcPr>
            <w:tcW w:w="1211" w:type="dxa"/>
            <w:shd w:val="clear" w:color="auto" w:fill="auto"/>
          </w:tcPr>
          <w:p w14:paraId="4CB86C0E" w14:textId="747242EC" w:rsidR="00E937A4" w:rsidRPr="00B9460D" w:rsidRDefault="00CE2EC3" w:rsidP="00CE380E">
            <w:pPr>
              <w:suppressAutoHyphens/>
              <w:spacing w:before="120"/>
              <w:jc w:val="right"/>
              <w:rPr>
                <w:sz w:val="18"/>
                <w:szCs w:val="18"/>
              </w:rPr>
            </w:pPr>
            <w:r>
              <w:rPr>
                <w:sz w:val="18"/>
                <w:szCs w:val="18"/>
              </w:rPr>
              <w:t>08.09.2022</w:t>
            </w:r>
          </w:p>
        </w:tc>
      </w:tr>
    </w:tbl>
    <w:p w14:paraId="1F105769" w14:textId="77777777" w:rsidR="00E67E8F" w:rsidRPr="00B9460D" w:rsidRDefault="00B9460D" w:rsidP="00CF1E57">
      <w:pPr>
        <w:suppressAutoHyphens/>
        <w:spacing w:before="120" w:after="120"/>
        <w:rPr>
          <w:b/>
          <w:sz w:val="16"/>
        </w:rPr>
      </w:pPr>
      <w:r w:rsidRPr="00B9460D">
        <w:rPr>
          <w:b/>
          <w:sz w:val="16"/>
        </w:rPr>
        <w:t>Unternehmenshintergrund</w:t>
      </w:r>
    </w:p>
    <w:p w14:paraId="50F623CC" w14:textId="329AFF07" w:rsidR="00E67E8F" w:rsidRPr="00B9460D" w:rsidRDefault="00B9460D" w:rsidP="00CF1E57">
      <w:pPr>
        <w:suppressAutoHyphens/>
        <w:jc w:val="both"/>
        <w:rPr>
          <w:sz w:val="16"/>
        </w:rPr>
      </w:pPr>
      <w:r w:rsidRPr="00B9460D">
        <w:rPr>
          <w:sz w:val="16"/>
        </w:rPr>
        <w:t xml:space="preserve">Die EGE-Elektronik Spezial-Sensoren GmbH entwickelt und fertigt seit 1976 Spezialsensoren für die Automatisierung. Zu den weltweiten Kunden zählen führende Hersteller aus fast allen Industriebranchen. Das Produktspektrum reicht von Strömungswächtern, Infrarot-, Opto- und Ultraschallsensoren über kapazitive Füllstandwächter und Lichtschranken bis zu induktiven Näherungsschaltern. Auch für hochsensible Anwendungen, zum Beispiel in explosionsgefährdeten Bereichen, bietet die EGE Sensoren an. Eine eigene Entwicklungsabteilung und hochqualifizierte Mitarbeiter sorgen in enger Zusammenarbeit mit den Kunden für die ständige Weiterentwicklung und Verbesserung der Produkte. Die insgesamt </w:t>
      </w:r>
      <w:r w:rsidR="00590570">
        <w:rPr>
          <w:sz w:val="16"/>
        </w:rPr>
        <w:t xml:space="preserve">130 </w:t>
      </w:r>
      <w:r w:rsidRPr="00B9460D">
        <w:rPr>
          <w:sz w:val="16"/>
        </w:rPr>
        <w:t>Mitarbeiter, davon ca. 20 Ingenieure und Techniker, erwirtschaften weltweit einen Umsatz von rund 19,5 Millionen Euro.</w:t>
      </w:r>
    </w:p>
    <w:p w14:paraId="0DC81BFC" w14:textId="77777777" w:rsidR="00E67E8F" w:rsidRPr="00B9460D" w:rsidRDefault="00E67E8F" w:rsidP="00CF1E57">
      <w:pPr>
        <w:pBdr>
          <w:between w:val="single" w:sz="4" w:space="1" w:color="auto"/>
        </w:pBdr>
        <w:suppressAutoHyphens/>
        <w:jc w:val="both"/>
        <w:rPr>
          <w:sz w:val="16"/>
        </w:rPr>
      </w:pPr>
    </w:p>
    <w:p w14:paraId="50E641FA" w14:textId="77777777" w:rsidR="00E67E8F" w:rsidRPr="00B9460D" w:rsidRDefault="00E67E8F" w:rsidP="00CF1E57">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687"/>
        <w:gridCol w:w="2615"/>
      </w:tblGrid>
      <w:tr w:rsidR="00E937A4" w:rsidRPr="00B9460D" w14:paraId="01D36A76" w14:textId="77777777" w:rsidTr="00CE380E">
        <w:tc>
          <w:tcPr>
            <w:tcW w:w="4687" w:type="dxa"/>
            <w:shd w:val="clear" w:color="auto" w:fill="auto"/>
          </w:tcPr>
          <w:p w14:paraId="2C7DECD6" w14:textId="77777777" w:rsidR="00E937A4" w:rsidRPr="00B9460D" w:rsidRDefault="00B9460D" w:rsidP="008C3AEB">
            <w:pPr>
              <w:rPr>
                <w:b/>
              </w:rPr>
            </w:pPr>
            <w:r w:rsidRPr="00B9460D">
              <w:rPr>
                <w:b/>
              </w:rPr>
              <w:t>K</w:t>
            </w:r>
            <w:r w:rsidR="00E937A4" w:rsidRPr="00B9460D">
              <w:rPr>
                <w:b/>
              </w:rPr>
              <w:t>onta</w:t>
            </w:r>
            <w:r w:rsidRPr="00B9460D">
              <w:rPr>
                <w:b/>
              </w:rPr>
              <w:t>k</w:t>
            </w:r>
            <w:r w:rsidR="00E937A4" w:rsidRPr="00B9460D">
              <w:rPr>
                <w:b/>
              </w:rPr>
              <w:t>t:</w:t>
            </w:r>
          </w:p>
          <w:p w14:paraId="75F39F7C" w14:textId="77777777" w:rsidR="00E937A4" w:rsidRPr="00B9460D" w:rsidRDefault="00E937A4" w:rsidP="00CE380E">
            <w:pPr>
              <w:pStyle w:val="berschrift2"/>
              <w:suppressAutoHyphens/>
              <w:ind w:right="-70"/>
              <w:rPr>
                <w:sz w:val="20"/>
              </w:rPr>
            </w:pPr>
            <w:r w:rsidRPr="00B9460D">
              <w:rPr>
                <w:sz w:val="20"/>
              </w:rPr>
              <w:t>EGE-Elektronik Spezial-Sensoren GmbH</w:t>
            </w:r>
          </w:p>
          <w:p w14:paraId="1E3A5EC5" w14:textId="77777777" w:rsidR="00E937A4" w:rsidRPr="00B9460D" w:rsidRDefault="00E937A4" w:rsidP="00CE380E">
            <w:pPr>
              <w:pStyle w:val="Kopfzeile"/>
              <w:tabs>
                <w:tab w:val="clear" w:pos="4536"/>
                <w:tab w:val="clear" w:pos="9072"/>
              </w:tabs>
              <w:suppressAutoHyphens/>
              <w:spacing w:before="120" w:after="120"/>
            </w:pPr>
            <w:r w:rsidRPr="00B9460D">
              <w:t>Sven-Eric Hiss</w:t>
            </w:r>
          </w:p>
          <w:p w14:paraId="405275D2" w14:textId="77777777" w:rsidR="00E937A4" w:rsidRPr="00B9460D" w:rsidRDefault="00E937A4" w:rsidP="00CE380E">
            <w:pPr>
              <w:suppressAutoHyphens/>
              <w:jc w:val="both"/>
            </w:pPr>
            <w:r w:rsidRPr="00B9460D">
              <w:t>Ravensberg 34</w:t>
            </w:r>
          </w:p>
          <w:p w14:paraId="367ED35B" w14:textId="77777777" w:rsidR="00E937A4" w:rsidRPr="00B9460D" w:rsidRDefault="00E937A4" w:rsidP="00CE380E">
            <w:pPr>
              <w:suppressAutoHyphens/>
              <w:jc w:val="both"/>
            </w:pPr>
            <w:r w:rsidRPr="00B9460D">
              <w:t>24214 Gettorf</w:t>
            </w:r>
          </w:p>
          <w:p w14:paraId="3A7F0A46" w14:textId="77777777" w:rsidR="00E937A4" w:rsidRPr="00B9460D" w:rsidRDefault="00B9460D" w:rsidP="00B9460D">
            <w:pPr>
              <w:suppressAutoHyphens/>
              <w:spacing w:before="120"/>
              <w:jc w:val="both"/>
            </w:pPr>
            <w:r w:rsidRPr="00B9460D">
              <w:t>Tel.: 0 43 46 / 41 58 -0</w:t>
            </w:r>
          </w:p>
          <w:p w14:paraId="36B9EC75" w14:textId="77777777" w:rsidR="00E937A4" w:rsidRPr="00B9460D" w:rsidRDefault="00B9460D" w:rsidP="00CE380E">
            <w:pPr>
              <w:suppressAutoHyphens/>
              <w:jc w:val="both"/>
            </w:pPr>
            <w:r w:rsidRPr="00B9460D">
              <w:t>Fax: 0 43 46 / 56 58</w:t>
            </w:r>
          </w:p>
          <w:p w14:paraId="15B113DB" w14:textId="77777777" w:rsidR="00E937A4" w:rsidRPr="00B9460D" w:rsidRDefault="00E937A4" w:rsidP="00CE380E">
            <w:pPr>
              <w:suppressAutoHyphens/>
              <w:jc w:val="both"/>
            </w:pPr>
            <w:r w:rsidRPr="00B9460D">
              <w:t>E</w:t>
            </w:r>
            <w:r w:rsidR="00B9460D" w:rsidRPr="00B9460D">
              <w:t>-M</w:t>
            </w:r>
            <w:r w:rsidRPr="00B9460D">
              <w:t>ail: info@ege-elektronik.com</w:t>
            </w:r>
          </w:p>
          <w:p w14:paraId="455379BF" w14:textId="77777777" w:rsidR="00E937A4" w:rsidRPr="00B9460D" w:rsidRDefault="00E937A4" w:rsidP="00CE380E">
            <w:pPr>
              <w:suppressAutoHyphens/>
              <w:jc w:val="both"/>
              <w:rPr>
                <w:sz w:val="18"/>
                <w:szCs w:val="18"/>
              </w:rPr>
            </w:pPr>
            <w:r w:rsidRPr="00B9460D">
              <w:t>Internet: www.ege-elektronik.com</w:t>
            </w:r>
          </w:p>
        </w:tc>
        <w:tc>
          <w:tcPr>
            <w:tcW w:w="2615" w:type="dxa"/>
            <w:shd w:val="clear" w:color="auto" w:fill="auto"/>
          </w:tcPr>
          <w:p w14:paraId="2E726F47" w14:textId="77777777" w:rsidR="00E937A4" w:rsidRPr="00B9460D" w:rsidRDefault="00E937A4" w:rsidP="00CE380E">
            <w:pPr>
              <w:suppressAutoHyphens/>
              <w:spacing w:before="360"/>
              <w:jc w:val="both"/>
              <w:rPr>
                <w:sz w:val="16"/>
              </w:rPr>
            </w:pPr>
            <w:r w:rsidRPr="00B9460D">
              <w:rPr>
                <w:sz w:val="16"/>
              </w:rPr>
              <w:t>gii die Presse-Agentur GmbH</w:t>
            </w:r>
          </w:p>
          <w:p w14:paraId="7723B6EE" w14:textId="77777777" w:rsidR="00E937A4" w:rsidRPr="00B9460D" w:rsidRDefault="00E937A4" w:rsidP="00CE380E">
            <w:pPr>
              <w:pStyle w:val="Textkrper"/>
              <w:suppressAutoHyphens/>
              <w:rPr>
                <w:sz w:val="16"/>
              </w:rPr>
            </w:pPr>
            <w:r w:rsidRPr="00B9460D">
              <w:rPr>
                <w:sz w:val="16"/>
              </w:rPr>
              <w:t>Immanuelkirchstr</w:t>
            </w:r>
            <w:r w:rsidR="00B9460D" w:rsidRPr="00B9460D">
              <w:rPr>
                <w:sz w:val="16"/>
              </w:rPr>
              <w:t>aße</w:t>
            </w:r>
            <w:r w:rsidRPr="00B9460D">
              <w:rPr>
                <w:sz w:val="16"/>
              </w:rPr>
              <w:t xml:space="preserve"> 12</w:t>
            </w:r>
          </w:p>
          <w:p w14:paraId="302DB4E2" w14:textId="77777777" w:rsidR="00E937A4" w:rsidRPr="00B9460D" w:rsidRDefault="00E937A4" w:rsidP="00CE380E">
            <w:pPr>
              <w:pStyle w:val="Textkrper"/>
              <w:suppressAutoHyphens/>
              <w:jc w:val="both"/>
              <w:rPr>
                <w:sz w:val="16"/>
              </w:rPr>
            </w:pPr>
            <w:r w:rsidRPr="00B9460D">
              <w:rPr>
                <w:sz w:val="16"/>
              </w:rPr>
              <w:t>10405 Berlin</w:t>
            </w:r>
          </w:p>
          <w:p w14:paraId="648115A5" w14:textId="77777777" w:rsidR="00B9460D" w:rsidRPr="00B9460D" w:rsidRDefault="00B9460D" w:rsidP="00B9460D">
            <w:pPr>
              <w:pStyle w:val="Textkrper"/>
              <w:suppressAutoHyphens/>
              <w:jc w:val="both"/>
              <w:rPr>
                <w:sz w:val="16"/>
              </w:rPr>
            </w:pPr>
            <w:r w:rsidRPr="00B9460D">
              <w:rPr>
                <w:sz w:val="16"/>
              </w:rPr>
              <w:t>Tel.: 0 30 / 53 89 65 -0</w:t>
            </w:r>
          </w:p>
          <w:p w14:paraId="47284916" w14:textId="77777777" w:rsidR="00B9460D" w:rsidRPr="00B9460D" w:rsidRDefault="00B9460D" w:rsidP="00B9460D">
            <w:pPr>
              <w:pStyle w:val="Textkrper"/>
              <w:suppressAutoHyphens/>
              <w:jc w:val="both"/>
              <w:rPr>
                <w:sz w:val="16"/>
              </w:rPr>
            </w:pPr>
            <w:r w:rsidRPr="00B9460D">
              <w:rPr>
                <w:sz w:val="16"/>
              </w:rPr>
              <w:t>Fax: 0 30 / 53 89 65 -29</w:t>
            </w:r>
          </w:p>
          <w:p w14:paraId="6F88AB47" w14:textId="77777777" w:rsidR="00E937A4" w:rsidRPr="00B9460D" w:rsidRDefault="00E937A4" w:rsidP="00B9460D">
            <w:pPr>
              <w:pStyle w:val="Textkrper"/>
              <w:suppressAutoHyphens/>
              <w:jc w:val="both"/>
              <w:rPr>
                <w:sz w:val="16"/>
              </w:rPr>
            </w:pPr>
            <w:r w:rsidRPr="00B9460D">
              <w:rPr>
                <w:sz w:val="16"/>
              </w:rPr>
              <w:t>E</w:t>
            </w:r>
            <w:r w:rsidR="00B9460D" w:rsidRPr="00B9460D">
              <w:rPr>
                <w:sz w:val="16"/>
              </w:rPr>
              <w:t>-M</w:t>
            </w:r>
            <w:r w:rsidRPr="00B9460D">
              <w:rPr>
                <w:sz w:val="16"/>
              </w:rPr>
              <w:t>ail: info@gii.de</w:t>
            </w:r>
          </w:p>
          <w:p w14:paraId="691FBE46" w14:textId="77777777" w:rsidR="00E937A4" w:rsidRPr="00B9460D" w:rsidRDefault="00E937A4" w:rsidP="00CE380E">
            <w:pPr>
              <w:suppressAutoHyphens/>
              <w:jc w:val="both"/>
              <w:rPr>
                <w:sz w:val="18"/>
                <w:szCs w:val="18"/>
              </w:rPr>
            </w:pPr>
            <w:r w:rsidRPr="00B9460D">
              <w:rPr>
                <w:sz w:val="16"/>
              </w:rPr>
              <w:t>Internet: www.gii.de</w:t>
            </w:r>
          </w:p>
        </w:tc>
      </w:tr>
    </w:tbl>
    <w:p w14:paraId="26A7DAFB" w14:textId="77777777" w:rsidR="00E67E8F" w:rsidRPr="00B9460D" w:rsidRDefault="00E67E8F" w:rsidP="00E937A4">
      <w:pPr>
        <w:pStyle w:val="Textkrper"/>
        <w:pBdr>
          <w:between w:val="single" w:sz="4" w:space="1" w:color="auto"/>
        </w:pBdr>
        <w:suppressAutoHyphens/>
        <w:jc w:val="both"/>
        <w:rPr>
          <w:sz w:val="20"/>
        </w:rPr>
      </w:pPr>
    </w:p>
    <w:sectPr w:rsidR="00E67E8F" w:rsidRPr="00B9460D">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5A8C" w14:textId="77777777" w:rsidR="00EE234B" w:rsidRDefault="00EE234B">
      <w:r>
        <w:separator/>
      </w:r>
    </w:p>
  </w:endnote>
  <w:endnote w:type="continuationSeparator" w:id="0">
    <w:p w14:paraId="12C56CA0" w14:textId="77777777" w:rsidR="00EE234B" w:rsidRDefault="00EE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B59A" w14:textId="77777777" w:rsidR="00CF1E57" w:rsidRPr="00CF1E57" w:rsidRDefault="00CF1E57" w:rsidP="00CF1E5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0AA" w14:textId="77777777" w:rsidR="00CF1E57" w:rsidRPr="00CF1E57" w:rsidRDefault="00CF1E57" w:rsidP="00CF1E5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4AB0" w14:textId="77777777" w:rsidR="00EE234B" w:rsidRDefault="00EE234B">
      <w:r>
        <w:separator/>
      </w:r>
    </w:p>
  </w:footnote>
  <w:footnote w:type="continuationSeparator" w:id="0">
    <w:p w14:paraId="76DC83B9" w14:textId="77777777" w:rsidR="00EE234B" w:rsidRDefault="00EE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4E7E" w14:textId="77777777" w:rsidR="00E67E8F" w:rsidRPr="00B9460D" w:rsidRDefault="0054683A" w:rsidP="00CF1E57">
    <w:pPr>
      <w:pStyle w:val="Kopfzeile"/>
      <w:tabs>
        <w:tab w:val="clear" w:pos="4536"/>
        <w:tab w:val="clear" w:pos="9072"/>
      </w:tabs>
      <w:suppressAutoHyphens/>
      <w:ind w:left="709" w:hanging="709"/>
      <w:rPr>
        <w:rStyle w:val="Seitenzahl"/>
        <w:sz w:val="16"/>
      </w:rPr>
    </w:pPr>
    <w:r>
      <w:rPr>
        <w:noProof/>
      </w:rPr>
      <w:drawing>
        <wp:anchor distT="0" distB="0" distL="114300" distR="114300" simplePos="0" relativeHeight="251657216" behindDoc="1" locked="0" layoutInCell="1" allowOverlap="1" wp14:anchorId="5315F6A2" wp14:editId="0CA375B4">
          <wp:simplePos x="0" y="0"/>
          <wp:positionH relativeFrom="column">
            <wp:posOffset>3781425</wp:posOffset>
          </wp:positionH>
          <wp:positionV relativeFrom="paragraph">
            <wp:posOffset>-457200</wp:posOffset>
          </wp:positionV>
          <wp:extent cx="2520315" cy="974090"/>
          <wp:effectExtent l="0" t="0" r="0" b="0"/>
          <wp:wrapNone/>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74090"/>
                  </a:xfrm>
                  <a:prstGeom prst="rect">
                    <a:avLst/>
                  </a:prstGeom>
                  <a:noFill/>
                </pic:spPr>
              </pic:pic>
            </a:graphicData>
          </a:graphic>
          <wp14:sizeRelH relativeFrom="page">
            <wp14:pctWidth>0</wp14:pctWidth>
          </wp14:sizeRelH>
          <wp14:sizeRelV relativeFrom="page">
            <wp14:pctHeight>0</wp14:pctHeight>
          </wp14:sizeRelV>
        </wp:anchor>
      </w:drawing>
    </w:r>
    <w:r w:rsidR="00B9460D" w:rsidRPr="00B9460D">
      <w:rPr>
        <w:sz w:val="18"/>
      </w:rPr>
      <w:t>Seit</w:t>
    </w:r>
    <w:r w:rsidR="00E67E8F" w:rsidRPr="00B9460D">
      <w:rPr>
        <w:sz w:val="18"/>
      </w:rPr>
      <w:t xml:space="preserve">e </w:t>
    </w:r>
    <w:r w:rsidR="00E67E8F" w:rsidRPr="00B9460D">
      <w:rPr>
        <w:rStyle w:val="Seitenzahl"/>
        <w:sz w:val="18"/>
      </w:rPr>
      <w:fldChar w:fldCharType="begin"/>
    </w:r>
    <w:r w:rsidR="00E67E8F" w:rsidRPr="00B9460D">
      <w:rPr>
        <w:rStyle w:val="Seitenzahl"/>
        <w:sz w:val="18"/>
      </w:rPr>
      <w:instrText xml:space="preserve"> PAGE </w:instrText>
    </w:r>
    <w:r w:rsidR="00E67E8F" w:rsidRPr="00B9460D">
      <w:rPr>
        <w:rStyle w:val="Seitenzahl"/>
        <w:sz w:val="18"/>
      </w:rPr>
      <w:fldChar w:fldCharType="separate"/>
    </w:r>
    <w:r w:rsidR="00CA0BEA" w:rsidRPr="00B9460D">
      <w:rPr>
        <w:rStyle w:val="Seitenzahl"/>
        <w:noProof/>
        <w:sz w:val="18"/>
      </w:rPr>
      <w:t>2</w:t>
    </w:r>
    <w:r w:rsidR="00E67E8F" w:rsidRPr="00B9460D">
      <w:rPr>
        <w:rStyle w:val="Seitenzahl"/>
        <w:sz w:val="18"/>
      </w:rPr>
      <w:fldChar w:fldCharType="end"/>
    </w:r>
    <w:r w:rsidR="00CF1E57" w:rsidRPr="00B9460D">
      <w:rPr>
        <w:rStyle w:val="Seitenzahl"/>
        <w:sz w:val="18"/>
      </w:rPr>
      <w:t>:</w:t>
    </w:r>
    <w:r w:rsidR="00CF1E57" w:rsidRPr="00B9460D">
      <w:rPr>
        <w:rStyle w:val="Seitenzahl"/>
        <w:sz w:val="18"/>
      </w:rPr>
      <w:tab/>
    </w:r>
    <w:r w:rsidR="00760BEB">
      <w:rPr>
        <w:rStyle w:val="Seitenzahl"/>
        <w:sz w:val="18"/>
      </w:rPr>
      <w:t>CUS- und CSA-Zertifizierung für IGEX-Sensoren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C324" w14:textId="77777777" w:rsidR="00E67E8F" w:rsidRPr="00CF1E57" w:rsidRDefault="0054683A" w:rsidP="00CF1E57">
    <w:pPr>
      <w:pStyle w:val="Kopfzeile"/>
      <w:tabs>
        <w:tab w:val="clear" w:pos="4536"/>
        <w:tab w:val="clear" w:pos="9072"/>
      </w:tabs>
      <w:rPr>
        <w:sz w:val="2"/>
      </w:rPr>
    </w:pPr>
    <w:r>
      <w:rPr>
        <w:noProof/>
      </w:rPr>
      <w:drawing>
        <wp:anchor distT="0" distB="0" distL="114300" distR="114300" simplePos="0" relativeHeight="251658240" behindDoc="1" locked="0" layoutInCell="1" allowOverlap="1" wp14:anchorId="75E72D7D" wp14:editId="40C90FF8">
          <wp:simplePos x="0" y="0"/>
          <wp:positionH relativeFrom="column">
            <wp:posOffset>3781425</wp:posOffset>
          </wp:positionH>
          <wp:positionV relativeFrom="paragraph">
            <wp:posOffset>-457200</wp:posOffset>
          </wp:positionV>
          <wp:extent cx="2520315" cy="974090"/>
          <wp:effectExtent l="0" t="0" r="0" b="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74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719160540">
    <w:abstractNumId w:val="0"/>
  </w:num>
  <w:num w:numId="2" w16cid:durableId="1109160485">
    <w:abstractNumId w:val="3"/>
  </w:num>
  <w:num w:numId="3" w16cid:durableId="1134105048">
    <w:abstractNumId w:val="2"/>
  </w:num>
  <w:num w:numId="4" w16cid:durableId="171798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0"/>
    <w:rsid w:val="00061874"/>
    <w:rsid w:val="00075FEB"/>
    <w:rsid w:val="000E6C80"/>
    <w:rsid w:val="0012732A"/>
    <w:rsid w:val="00153987"/>
    <w:rsid w:val="00191810"/>
    <w:rsid w:val="001A3423"/>
    <w:rsid w:val="00251EA4"/>
    <w:rsid w:val="00363921"/>
    <w:rsid w:val="003751F6"/>
    <w:rsid w:val="003F1E7B"/>
    <w:rsid w:val="00414899"/>
    <w:rsid w:val="00495FBA"/>
    <w:rsid w:val="004B3608"/>
    <w:rsid w:val="004D281A"/>
    <w:rsid w:val="00522B2A"/>
    <w:rsid w:val="0054683A"/>
    <w:rsid w:val="00590570"/>
    <w:rsid w:val="005932FC"/>
    <w:rsid w:val="00593AF4"/>
    <w:rsid w:val="005C3610"/>
    <w:rsid w:val="0060086A"/>
    <w:rsid w:val="00623D06"/>
    <w:rsid w:val="0064172C"/>
    <w:rsid w:val="006C7994"/>
    <w:rsid w:val="006E769A"/>
    <w:rsid w:val="00712FAD"/>
    <w:rsid w:val="00760BEB"/>
    <w:rsid w:val="007B27AA"/>
    <w:rsid w:val="007B3601"/>
    <w:rsid w:val="008E7A20"/>
    <w:rsid w:val="009D48DF"/>
    <w:rsid w:val="00A163D6"/>
    <w:rsid w:val="00A36C65"/>
    <w:rsid w:val="00A45C55"/>
    <w:rsid w:val="00A71089"/>
    <w:rsid w:val="00AA4B00"/>
    <w:rsid w:val="00AC19B9"/>
    <w:rsid w:val="00AC70EC"/>
    <w:rsid w:val="00B9460D"/>
    <w:rsid w:val="00B96201"/>
    <w:rsid w:val="00B96613"/>
    <w:rsid w:val="00C726B7"/>
    <w:rsid w:val="00CA0BEA"/>
    <w:rsid w:val="00CE0986"/>
    <w:rsid w:val="00CE2EC3"/>
    <w:rsid w:val="00CE380E"/>
    <w:rsid w:val="00CE61AA"/>
    <w:rsid w:val="00CE78B7"/>
    <w:rsid w:val="00CF1E57"/>
    <w:rsid w:val="00D0365C"/>
    <w:rsid w:val="00DA1278"/>
    <w:rsid w:val="00DE7C0E"/>
    <w:rsid w:val="00E67E8F"/>
    <w:rsid w:val="00E90160"/>
    <w:rsid w:val="00E937A4"/>
    <w:rsid w:val="00EB32C1"/>
    <w:rsid w:val="00EE234B"/>
    <w:rsid w:val="00EF3DA0"/>
    <w:rsid w:val="00F70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05DFCA"/>
  <w15:chartTrackingRefBased/>
  <w15:docId w15:val="{97D185A9-C087-4995-92A0-7AEE29F4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E5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E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683A"/>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4683A"/>
    <w:rPr>
      <w:sz w:val="18"/>
      <w:szCs w:val="18"/>
    </w:rPr>
  </w:style>
  <w:style w:type="paragraph" w:styleId="berarbeitung">
    <w:name w:val="Revision"/>
    <w:hidden/>
    <w:uiPriority w:val="99"/>
    <w:semiHidden/>
    <w:rsid w:val="00A163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14</cp:revision>
  <cp:lastPrinted>2005-07-13T11:41:00Z</cp:lastPrinted>
  <dcterms:created xsi:type="dcterms:W3CDTF">2022-05-10T15:53:00Z</dcterms:created>
  <dcterms:modified xsi:type="dcterms:W3CDTF">2022-09-08T08:22:00Z</dcterms:modified>
</cp:coreProperties>
</file>