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47B0D" w14:textId="77777777" w:rsidR="00111C52" w:rsidRPr="00313BA3" w:rsidRDefault="00111C52" w:rsidP="00313BA3">
      <w:pPr>
        <w:rPr>
          <w:sz w:val="40"/>
          <w:szCs w:val="40"/>
        </w:rPr>
      </w:pPr>
      <w:r w:rsidRPr="00313BA3">
        <w:rPr>
          <w:sz w:val="40"/>
          <w:szCs w:val="40"/>
        </w:rPr>
        <w:t>Presseinformation</w:t>
      </w:r>
    </w:p>
    <w:p w14:paraId="644170D8" w14:textId="77777777" w:rsidR="00111C52" w:rsidRDefault="00111C52">
      <w:pPr>
        <w:spacing w:line="360" w:lineRule="auto"/>
        <w:ind w:right="-2"/>
        <w:rPr>
          <w:b/>
          <w:sz w:val="24"/>
        </w:rPr>
      </w:pPr>
    </w:p>
    <w:p w14:paraId="1F9D482B" w14:textId="77777777" w:rsidR="00D54367" w:rsidRDefault="006340ED">
      <w:pPr>
        <w:spacing w:line="360" w:lineRule="auto"/>
        <w:ind w:right="-2"/>
        <w:rPr>
          <w:b/>
          <w:sz w:val="24"/>
          <w:szCs w:val="24"/>
        </w:rPr>
      </w:pPr>
      <w:r w:rsidRPr="006340ED">
        <w:rPr>
          <w:b/>
          <w:sz w:val="24"/>
          <w:szCs w:val="24"/>
        </w:rPr>
        <w:t xml:space="preserve">Hochstrombolzenklemmen HSKG von CONTA-CLIP für </w:t>
      </w:r>
    </w:p>
    <w:p w14:paraId="3D93077A" w14:textId="6EADE0FD" w:rsidR="0006199A" w:rsidRPr="006340ED" w:rsidRDefault="00B14EBD">
      <w:pPr>
        <w:spacing w:line="360" w:lineRule="auto"/>
        <w:ind w:right="-2"/>
        <w:rPr>
          <w:b/>
          <w:sz w:val="24"/>
          <w:szCs w:val="24"/>
        </w:rPr>
      </w:pPr>
      <w:r>
        <w:rPr>
          <w:b/>
          <w:sz w:val="24"/>
          <w:szCs w:val="24"/>
        </w:rPr>
        <w:t>sichere Energieübertragung</w:t>
      </w:r>
    </w:p>
    <w:p w14:paraId="4C92BA92" w14:textId="77777777" w:rsidR="0006199A" w:rsidRDefault="0006199A">
      <w:pPr>
        <w:spacing w:line="360" w:lineRule="auto"/>
        <w:ind w:right="-2"/>
      </w:pPr>
    </w:p>
    <w:p w14:paraId="340C586B" w14:textId="74151F2E" w:rsidR="00E06AB9" w:rsidRDefault="00111C52" w:rsidP="0006199A">
      <w:pPr>
        <w:spacing w:line="360" w:lineRule="auto"/>
        <w:jc w:val="both"/>
      </w:pPr>
      <w:r>
        <w:t xml:space="preserve">Hövelhof – </w:t>
      </w:r>
      <w:r w:rsidR="0006199A">
        <w:t xml:space="preserve">Die Bolzenklemmen der Serie HSKG von CONTA-CLIP gewährleisten sichere Verbindungen für alle </w:t>
      </w:r>
      <w:r w:rsidR="00813BDE">
        <w:t>Anwendungen</w:t>
      </w:r>
      <w:r w:rsidR="0006199A">
        <w:t>, bei denen Energie übertragen wird.</w:t>
      </w:r>
      <w:r w:rsidR="00045993">
        <w:t xml:space="preserve"> Das Programm umfasst fünf unterschiedliche Klemmengrößen für Bemessungsquerschnitte von 35 bis 300 mm².</w:t>
      </w:r>
      <w:r w:rsidR="0006199A">
        <w:t xml:space="preserve"> </w:t>
      </w:r>
    </w:p>
    <w:p w14:paraId="58A8D17E" w14:textId="77777777" w:rsidR="00E06AB9" w:rsidRPr="0006199A" w:rsidRDefault="00E06AB9" w:rsidP="0006199A">
      <w:pPr>
        <w:spacing w:line="360" w:lineRule="auto"/>
        <w:jc w:val="both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6"/>
      </w:tblGrid>
      <w:tr w:rsidR="00E06AB9" w14:paraId="5BD5C338" w14:textId="77777777" w:rsidTr="00022917">
        <w:tc>
          <w:tcPr>
            <w:tcW w:w="7226" w:type="dxa"/>
          </w:tcPr>
          <w:p w14:paraId="5F79B9B2" w14:textId="0390A553" w:rsidR="00E06AB9" w:rsidRDefault="00587CE9" w:rsidP="00022917">
            <w:pPr>
              <w:spacing w:line="360" w:lineRule="auto"/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drawing>
                <wp:inline distT="0" distB="0" distL="0" distR="0" wp14:anchorId="5F2320C4" wp14:editId="1D888384">
                  <wp:extent cx="4243786" cy="3093720"/>
                  <wp:effectExtent l="0" t="0" r="4445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3550" cy="31081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6AB9" w14:paraId="04A69CE7" w14:textId="77777777" w:rsidTr="00022917">
        <w:tc>
          <w:tcPr>
            <w:tcW w:w="7226" w:type="dxa"/>
          </w:tcPr>
          <w:p w14:paraId="32AF2837" w14:textId="4CDE7E44" w:rsidR="00E06AB9" w:rsidRDefault="00E06AB9" w:rsidP="00022917">
            <w:pPr>
              <w:suppressAutoHyphens/>
              <w:jc w:val="center"/>
              <w:rPr>
                <w:sz w:val="18"/>
              </w:rPr>
            </w:pPr>
            <w:r>
              <w:rPr>
                <w:b/>
                <w:sz w:val="18"/>
              </w:rPr>
              <w:t>Bild:</w:t>
            </w:r>
            <w:r>
              <w:rPr>
                <w:sz w:val="18"/>
              </w:rPr>
              <w:t xml:space="preserve"> Die Hochstrombolzenklemmen HSKG von CONTA-CLIP </w:t>
            </w:r>
            <w:r w:rsidR="00D54367">
              <w:rPr>
                <w:sz w:val="18"/>
              </w:rPr>
              <w:t xml:space="preserve">zum </w:t>
            </w:r>
            <w:r>
              <w:rPr>
                <w:sz w:val="18"/>
              </w:rPr>
              <w:t xml:space="preserve">Anschluss von Adern </w:t>
            </w:r>
            <w:r w:rsidRPr="004E1924">
              <w:rPr>
                <w:sz w:val="18"/>
              </w:rPr>
              <w:t xml:space="preserve">mit Bemessungsquerschnitten von 35 </w:t>
            </w:r>
            <w:r w:rsidR="00C47FAB">
              <w:rPr>
                <w:sz w:val="18"/>
              </w:rPr>
              <w:t xml:space="preserve">bis </w:t>
            </w:r>
            <w:r w:rsidR="00D54367">
              <w:rPr>
                <w:sz w:val="18"/>
              </w:rPr>
              <w:t>300</w:t>
            </w:r>
            <w:r w:rsidRPr="004E1924">
              <w:rPr>
                <w:sz w:val="18"/>
              </w:rPr>
              <w:t xml:space="preserve"> mm².</w:t>
            </w:r>
          </w:p>
        </w:tc>
      </w:tr>
    </w:tbl>
    <w:p w14:paraId="06DDF202" w14:textId="77777777" w:rsidR="00E06AB9" w:rsidRDefault="00E06AB9" w:rsidP="00E06AB9">
      <w:pPr>
        <w:spacing w:line="360" w:lineRule="auto"/>
        <w:jc w:val="both"/>
      </w:pPr>
    </w:p>
    <w:p w14:paraId="0B99F106" w14:textId="56599F7E" w:rsidR="0006199A" w:rsidRPr="0006199A" w:rsidRDefault="0006199A" w:rsidP="00A140F5">
      <w:pPr>
        <w:spacing w:line="360" w:lineRule="auto"/>
        <w:jc w:val="both"/>
        <w:rPr>
          <w:rFonts w:cs="Arial"/>
        </w:rPr>
      </w:pPr>
      <w:r w:rsidRPr="0006199A">
        <w:t xml:space="preserve">Die </w:t>
      </w:r>
      <w:r w:rsidR="00D550A1" w:rsidRPr="0006199A">
        <w:t>HSKG</w:t>
      </w:r>
      <w:r w:rsidR="00D550A1">
        <w:t>-</w:t>
      </w:r>
      <w:r w:rsidRPr="0006199A">
        <w:t xml:space="preserve">Klemmen </w:t>
      </w:r>
      <w:r w:rsidRPr="0006199A">
        <w:rPr>
          <w:rFonts w:cs="Arial"/>
        </w:rPr>
        <w:t>können auf Normtragschienen TS 35 gemäß EN 60715 beliebig</w:t>
      </w:r>
      <w:r>
        <w:rPr>
          <w:rFonts w:cs="Arial"/>
        </w:rPr>
        <w:t xml:space="preserve"> </w:t>
      </w:r>
      <w:r w:rsidRPr="0006199A">
        <w:rPr>
          <w:rFonts w:cs="Arial"/>
        </w:rPr>
        <w:t>angereiht werden</w:t>
      </w:r>
      <w:r w:rsidRPr="0006199A">
        <w:t xml:space="preserve"> und eignen sich </w:t>
      </w:r>
      <w:r w:rsidR="00590BC3" w:rsidRPr="0006199A">
        <w:t xml:space="preserve">für Bemessungsströme von 125 </w:t>
      </w:r>
      <w:r w:rsidR="00D57F59">
        <w:t xml:space="preserve">bis </w:t>
      </w:r>
      <w:r w:rsidR="00590BC3" w:rsidRPr="0006199A">
        <w:t>520 A bei einer Bemessungsspannung bis zu 1000</w:t>
      </w:r>
      <w:r w:rsidR="00311873">
        <w:t> </w:t>
      </w:r>
      <w:r w:rsidR="00590BC3" w:rsidRPr="0006199A">
        <w:t>V.</w:t>
      </w:r>
      <w:r w:rsidRPr="0006199A">
        <w:t xml:space="preserve"> </w:t>
      </w:r>
      <w:r w:rsidR="007A4D97" w:rsidRPr="0006199A">
        <w:t xml:space="preserve">Je nach Leiterquerschnitt sind die </w:t>
      </w:r>
      <w:r w:rsidRPr="0006199A">
        <w:t>K</w:t>
      </w:r>
      <w:r w:rsidR="007A4D97" w:rsidRPr="0006199A">
        <w:t>lemmen mit M6</w:t>
      </w:r>
      <w:r w:rsidR="00D550A1">
        <w:t>-</w:t>
      </w:r>
      <w:r w:rsidR="007A4D97" w:rsidRPr="0006199A">
        <w:t>, M8</w:t>
      </w:r>
      <w:r w:rsidR="00D550A1">
        <w:t>-</w:t>
      </w:r>
      <w:r w:rsidR="007A4D97" w:rsidRPr="0006199A">
        <w:t>, M10</w:t>
      </w:r>
      <w:r w:rsidR="00D550A1">
        <w:t>-</w:t>
      </w:r>
      <w:r w:rsidR="007A4D97" w:rsidRPr="0006199A">
        <w:t>, M12</w:t>
      </w:r>
      <w:r w:rsidR="00D550A1">
        <w:t>-</w:t>
      </w:r>
      <w:r w:rsidR="007A4D97" w:rsidRPr="0006199A">
        <w:t xml:space="preserve"> und M16</w:t>
      </w:r>
      <w:r w:rsidR="00D550A1">
        <w:t>-</w:t>
      </w:r>
      <w:r w:rsidR="007A4D97" w:rsidRPr="00FD6AB8">
        <w:t xml:space="preserve">Gewindebolzen </w:t>
      </w:r>
      <w:r w:rsidR="00C5114F" w:rsidRPr="00FD6AB8">
        <w:t>bestückt</w:t>
      </w:r>
      <w:r w:rsidR="007A4D97" w:rsidRPr="00FD6AB8">
        <w:t>.</w:t>
      </w:r>
      <w:r w:rsidR="007A4D97">
        <w:t xml:space="preserve"> Die Leiter werden mit vercrimpten Kabelschuhen am Gewindebolzen aufgelegt und durch Anziehen der Sechskantmutter sicher mit der Stromschiene verbunden.</w:t>
      </w:r>
      <w:r>
        <w:t xml:space="preserve"> Pro Gewindebolzen lassen sich zwei Kabelschuhe anschließen. Durch die Verwendung von Sicherungs-/Spannscheiben und Kombimuttern werden hohe Kontaktkraft, Rüttelsicherheit und Wartungsfreiheit erreicht, ein Nachziehen der Mutter</w:t>
      </w:r>
      <w:r w:rsidR="00D550A1">
        <w:t>n</w:t>
      </w:r>
      <w:r>
        <w:t xml:space="preserve"> ist nicht nötig. </w:t>
      </w:r>
      <w:r w:rsidR="007A4D97">
        <w:t>Ein niedriger Spannungsfall und selbstverlöschendes Material der Brandschutzklasse V</w:t>
      </w:r>
      <w:r w:rsidR="00C5114F" w:rsidRPr="00C5114F">
        <w:rPr>
          <w:color w:val="FF0000"/>
        </w:rPr>
        <w:t>-</w:t>
      </w:r>
      <w:r w:rsidR="007A4D97">
        <w:t xml:space="preserve">0 (UL 94) gewährleisten höchste Sicherheit. </w:t>
      </w:r>
      <w:r>
        <w:t xml:space="preserve">Für die </w:t>
      </w:r>
      <w:r w:rsidRPr="00FD6AB8">
        <w:t>Poten</w:t>
      </w:r>
      <w:r w:rsidR="00D550A1" w:rsidRPr="00FD6AB8">
        <w:t>z</w:t>
      </w:r>
      <w:r w:rsidRPr="00FD6AB8">
        <w:t>ialverteilung sind Querverbin</w:t>
      </w:r>
      <w:r w:rsidR="00B0214C" w:rsidRPr="00FD6AB8">
        <w:t>dungsschienen</w:t>
      </w:r>
      <w:r>
        <w:t xml:space="preserve"> in </w:t>
      </w:r>
      <w:r w:rsidRPr="0006199A">
        <w:t>2- und 3-polige</w:t>
      </w:r>
      <w:r>
        <w:t>r</w:t>
      </w:r>
      <w:r w:rsidRPr="0006199A">
        <w:t xml:space="preserve"> </w:t>
      </w:r>
      <w:r w:rsidRPr="0006199A">
        <w:lastRenderedPageBreak/>
        <w:t>Ausführung</w:t>
      </w:r>
      <w:r>
        <w:t xml:space="preserve"> erhältlich. Zusätzlich bietet CONTA-CLIP weiteres Zubehör, das die Montage erleichtert und die Sicherheit</w:t>
      </w:r>
      <w:r w:rsidR="00A140F5">
        <w:t xml:space="preserve"> erhöht:</w:t>
      </w:r>
      <w:r>
        <w:t xml:space="preserve"> </w:t>
      </w:r>
      <w:r w:rsidR="00A140F5">
        <w:t xml:space="preserve">So </w:t>
      </w:r>
      <w:r w:rsidR="00F421D7">
        <w:t>sorgt</w:t>
      </w:r>
      <w:r w:rsidR="00A140F5">
        <w:t xml:space="preserve"> die </w:t>
      </w:r>
      <w:r w:rsidR="007A4D97">
        <w:t xml:space="preserve">Kombination </w:t>
      </w:r>
      <w:r>
        <w:t xml:space="preserve">der Klemmen </w:t>
      </w:r>
      <w:r w:rsidR="007A4D97">
        <w:t xml:space="preserve">mit den klappbaren Abdeckungen ADH </w:t>
      </w:r>
      <w:r w:rsidR="00F421D7">
        <w:t xml:space="preserve">für </w:t>
      </w:r>
      <w:r w:rsidR="007A4D97">
        <w:t xml:space="preserve">ein hohes Maß an Berührungsschutz. Die Abdeckung </w:t>
      </w:r>
      <w:r w:rsidR="007A4D97" w:rsidRPr="0006199A">
        <w:t xml:space="preserve">lässt sich einfach montieren und verrastet beim Schließen sicher in den Seitenwänden der Bolzenklemmen. </w:t>
      </w:r>
      <w:r w:rsidR="003D577D" w:rsidRPr="0006199A">
        <w:t>Endstütze</w:t>
      </w:r>
      <w:r w:rsidR="003D577D">
        <w:t xml:space="preserve">n des Typs </w:t>
      </w:r>
      <w:r w:rsidR="003D577D" w:rsidRPr="0006199A">
        <w:rPr>
          <w:rFonts w:cs="Arial"/>
        </w:rPr>
        <w:t>ES 35/K/ST</w:t>
      </w:r>
      <w:r w:rsidR="003D577D">
        <w:rPr>
          <w:rFonts w:cs="Arial"/>
        </w:rPr>
        <w:t xml:space="preserve">, die die </w:t>
      </w:r>
      <w:r w:rsidR="00A8547E">
        <w:rPr>
          <w:rFonts w:cs="Arial"/>
        </w:rPr>
        <w:t xml:space="preserve">Tragschiene </w:t>
      </w:r>
      <w:r w:rsidR="003D577D" w:rsidRPr="0006199A">
        <w:rPr>
          <w:rFonts w:cs="Arial"/>
        </w:rPr>
        <w:t>beidseitig über eine Stahl</w:t>
      </w:r>
      <w:r w:rsidR="003D577D">
        <w:rPr>
          <w:rFonts w:cs="Arial"/>
        </w:rPr>
        <w:t xml:space="preserve">konstruktion kontaktieren, geben dem </w:t>
      </w:r>
      <w:r w:rsidRPr="0006199A">
        <w:rPr>
          <w:rFonts w:cs="Arial"/>
        </w:rPr>
        <w:t xml:space="preserve">Klemmenleistenaufbau </w:t>
      </w:r>
      <w:r w:rsidR="003D577D">
        <w:rPr>
          <w:rFonts w:cs="Arial"/>
        </w:rPr>
        <w:t>festen</w:t>
      </w:r>
      <w:r w:rsidR="003D577D" w:rsidRPr="0006199A">
        <w:rPr>
          <w:rFonts w:cs="Arial"/>
        </w:rPr>
        <w:t xml:space="preserve"> Halt</w:t>
      </w:r>
      <w:r w:rsidR="003D577D">
        <w:rPr>
          <w:rFonts w:cs="Arial"/>
        </w:rPr>
        <w:t xml:space="preserve">. </w:t>
      </w:r>
      <w:r w:rsidR="00A140F5">
        <w:rPr>
          <w:rFonts w:cs="Arial"/>
        </w:rPr>
        <w:t xml:space="preserve">Zur optimalen Betriebsmittelkennzeichnung bieten die Bolzenklemmen </w:t>
      </w:r>
      <w:r w:rsidRPr="0006199A">
        <w:rPr>
          <w:rFonts w:cs="Arial"/>
        </w:rPr>
        <w:t xml:space="preserve">eine Aufnahmefläche für </w:t>
      </w:r>
      <w:r w:rsidR="00D550A1">
        <w:rPr>
          <w:rFonts w:cs="Arial"/>
        </w:rPr>
        <w:t xml:space="preserve">das </w:t>
      </w:r>
      <w:r w:rsidRPr="0006199A">
        <w:rPr>
          <w:rFonts w:cs="Arial"/>
        </w:rPr>
        <w:t>CONTA-CLIP</w:t>
      </w:r>
      <w:r w:rsidR="00D550A1">
        <w:rPr>
          <w:rFonts w:cs="Arial"/>
        </w:rPr>
        <w:t>-</w:t>
      </w:r>
      <w:r w:rsidR="00A140F5">
        <w:rPr>
          <w:rFonts w:cs="Arial"/>
        </w:rPr>
        <w:t>B</w:t>
      </w:r>
      <w:r w:rsidRPr="0006199A">
        <w:rPr>
          <w:rFonts w:cs="Arial"/>
        </w:rPr>
        <w:t>eschriftungssystem</w:t>
      </w:r>
      <w:r w:rsidR="00A140F5">
        <w:rPr>
          <w:rFonts w:cs="Arial"/>
        </w:rPr>
        <w:t xml:space="preserve"> </w:t>
      </w:r>
      <w:r w:rsidRPr="0006199A">
        <w:rPr>
          <w:rFonts w:cs="Arial"/>
        </w:rPr>
        <w:t>Pocket-Maxicard</w:t>
      </w:r>
      <w:r w:rsidR="00A140F5">
        <w:rPr>
          <w:rFonts w:cs="Arial"/>
        </w:rPr>
        <w:t> </w:t>
      </w:r>
      <w:r w:rsidRPr="0006199A">
        <w:rPr>
          <w:rFonts w:cs="Arial"/>
        </w:rPr>
        <w:t>PMC</w:t>
      </w:r>
      <w:r w:rsidR="00D550A1">
        <w:rPr>
          <w:rFonts w:cs="Arial"/>
        </w:rPr>
        <w:t>.</w:t>
      </w:r>
    </w:p>
    <w:p w14:paraId="2BC032CC" w14:textId="77777777" w:rsidR="004D1C03" w:rsidRDefault="004D1C03">
      <w:pPr>
        <w:spacing w:line="360" w:lineRule="auto"/>
        <w:jc w:val="both"/>
      </w:pPr>
    </w:p>
    <w:p w14:paraId="076977C2" w14:textId="77777777" w:rsidR="004D1C03" w:rsidRDefault="004D1C03">
      <w:pPr>
        <w:spacing w:line="360" w:lineRule="auto"/>
        <w:jc w:val="both"/>
      </w:pPr>
    </w:p>
    <w:p w14:paraId="7423F111" w14:textId="77777777" w:rsidR="0006199A" w:rsidRPr="00D550A1" w:rsidRDefault="0006199A" w:rsidP="00D550A1">
      <w:pPr>
        <w:spacing w:line="360" w:lineRule="auto"/>
        <w:rPr>
          <w:rFonts w:cs="Arial"/>
        </w:rPr>
      </w:pPr>
    </w:p>
    <w:p w14:paraId="21E3FDBB" w14:textId="77777777" w:rsidR="0006199A" w:rsidRPr="00D550A1" w:rsidRDefault="0006199A" w:rsidP="00D550A1">
      <w:pPr>
        <w:spacing w:line="360" w:lineRule="auto"/>
        <w:rPr>
          <w:rFonts w:cs="Arial"/>
        </w:rPr>
      </w:pPr>
    </w:p>
    <w:p w14:paraId="4289BFC8" w14:textId="77777777" w:rsidR="0006199A" w:rsidRPr="00D550A1" w:rsidRDefault="0006199A" w:rsidP="00D550A1">
      <w:pPr>
        <w:spacing w:line="360" w:lineRule="auto"/>
        <w:rPr>
          <w:rFonts w:cs="Arial"/>
        </w:rPr>
      </w:pPr>
    </w:p>
    <w:p w14:paraId="398F351F" w14:textId="77777777" w:rsidR="0006199A" w:rsidRPr="00D550A1" w:rsidRDefault="0006199A" w:rsidP="00D550A1">
      <w:pPr>
        <w:spacing w:line="360" w:lineRule="auto"/>
        <w:rPr>
          <w:rFonts w:cs="Arial"/>
        </w:rPr>
      </w:pPr>
    </w:p>
    <w:p w14:paraId="45F5BB75" w14:textId="77777777" w:rsidR="0006199A" w:rsidRPr="00D550A1" w:rsidRDefault="0006199A" w:rsidP="00D550A1">
      <w:pPr>
        <w:spacing w:line="360" w:lineRule="auto"/>
        <w:rPr>
          <w:rFonts w:cs="Arial"/>
        </w:rPr>
      </w:pPr>
    </w:p>
    <w:p w14:paraId="7F253F22" w14:textId="77777777" w:rsidR="00111C52" w:rsidRDefault="00111C52">
      <w:pPr>
        <w:spacing w:line="360" w:lineRule="auto"/>
        <w:jc w:val="both"/>
      </w:pPr>
    </w:p>
    <w:p w14:paraId="52F3EE11" w14:textId="77777777" w:rsidR="00111C52" w:rsidRDefault="00111C52">
      <w:pPr>
        <w:spacing w:line="360" w:lineRule="auto"/>
        <w:jc w:val="both"/>
      </w:pPr>
    </w:p>
    <w:p w14:paraId="7300DF9C" w14:textId="77777777" w:rsidR="00111C52" w:rsidRDefault="00111C52">
      <w:pPr>
        <w:spacing w:line="360" w:lineRule="auto"/>
        <w:jc w:val="both"/>
      </w:pPr>
    </w:p>
    <w:tbl>
      <w:tblPr>
        <w:tblW w:w="71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1"/>
        <w:gridCol w:w="3881"/>
        <w:gridCol w:w="850"/>
        <w:gridCol w:w="1302"/>
      </w:tblGrid>
      <w:tr w:rsidR="00111C52" w14:paraId="1F37C0A0" w14:textId="77777777" w:rsidTr="008812C4">
        <w:trPr>
          <w:cantSplit/>
        </w:trPr>
        <w:tc>
          <w:tcPr>
            <w:tcW w:w="1151" w:type="dxa"/>
          </w:tcPr>
          <w:p w14:paraId="038F50EC" w14:textId="77777777" w:rsidR="00111C52" w:rsidRDefault="00111C52">
            <w:pPr>
              <w:jc w:val="both"/>
              <w:rPr>
                <w:sz w:val="18"/>
              </w:rPr>
            </w:pPr>
            <w:r>
              <w:rPr>
                <w:sz w:val="18"/>
              </w:rPr>
              <w:t>Bilder:</w:t>
            </w:r>
          </w:p>
        </w:tc>
        <w:tc>
          <w:tcPr>
            <w:tcW w:w="3881" w:type="dxa"/>
          </w:tcPr>
          <w:p w14:paraId="2C201AEB" w14:textId="334F9B53" w:rsidR="00111C52" w:rsidRDefault="00587CE9">
            <w:pPr>
              <w:rPr>
                <w:sz w:val="18"/>
              </w:rPr>
            </w:pPr>
            <w:r w:rsidRPr="00587CE9">
              <w:rPr>
                <w:sz w:val="18"/>
              </w:rPr>
              <w:t>HSKG_Leiste_3</w:t>
            </w:r>
          </w:p>
        </w:tc>
        <w:tc>
          <w:tcPr>
            <w:tcW w:w="850" w:type="dxa"/>
          </w:tcPr>
          <w:p w14:paraId="66B57126" w14:textId="77777777" w:rsidR="00111C52" w:rsidRDefault="00111C52">
            <w:pPr>
              <w:jc w:val="both"/>
              <w:rPr>
                <w:sz w:val="18"/>
              </w:rPr>
            </w:pPr>
            <w:r>
              <w:rPr>
                <w:sz w:val="18"/>
              </w:rPr>
              <w:t>Zeichen:</w:t>
            </w:r>
          </w:p>
        </w:tc>
        <w:tc>
          <w:tcPr>
            <w:tcW w:w="1302" w:type="dxa"/>
          </w:tcPr>
          <w:p w14:paraId="59C2BF75" w14:textId="77777777" w:rsidR="00111C52" w:rsidRDefault="00FD6AB8">
            <w:pPr>
              <w:jc w:val="right"/>
              <w:rPr>
                <w:sz w:val="18"/>
              </w:rPr>
            </w:pPr>
            <w:r>
              <w:rPr>
                <w:sz w:val="18"/>
              </w:rPr>
              <w:t>1.884</w:t>
            </w:r>
          </w:p>
        </w:tc>
      </w:tr>
      <w:tr w:rsidR="00111C52" w14:paraId="618FD05E" w14:textId="77777777" w:rsidTr="008812C4">
        <w:trPr>
          <w:cantSplit/>
        </w:trPr>
        <w:tc>
          <w:tcPr>
            <w:tcW w:w="1151" w:type="dxa"/>
          </w:tcPr>
          <w:p w14:paraId="38E57ACA" w14:textId="77777777" w:rsidR="00111C52" w:rsidRDefault="00111C52" w:rsidP="00C1705F">
            <w:pPr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Dateiname:</w:t>
            </w:r>
          </w:p>
        </w:tc>
        <w:tc>
          <w:tcPr>
            <w:tcW w:w="3881" w:type="dxa"/>
          </w:tcPr>
          <w:p w14:paraId="56A467DB" w14:textId="5E082095" w:rsidR="00111C52" w:rsidRDefault="00671EFF" w:rsidP="00C1705F">
            <w:pPr>
              <w:spacing w:before="120"/>
              <w:rPr>
                <w:sz w:val="18"/>
              </w:rPr>
            </w:pPr>
            <w:r w:rsidRPr="00671EFF">
              <w:rPr>
                <w:sz w:val="18"/>
              </w:rPr>
              <w:t>202205030_pm_hskg</w:t>
            </w:r>
          </w:p>
        </w:tc>
        <w:tc>
          <w:tcPr>
            <w:tcW w:w="850" w:type="dxa"/>
          </w:tcPr>
          <w:p w14:paraId="7C31198B" w14:textId="77777777" w:rsidR="00111C52" w:rsidRDefault="00111C52" w:rsidP="00C1705F">
            <w:pPr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Datum:</w:t>
            </w:r>
          </w:p>
        </w:tc>
        <w:tc>
          <w:tcPr>
            <w:tcW w:w="1302" w:type="dxa"/>
          </w:tcPr>
          <w:p w14:paraId="02ADD34D" w14:textId="1421E43C" w:rsidR="00111C52" w:rsidRDefault="008F2015" w:rsidP="00C1705F">
            <w:pPr>
              <w:spacing w:before="120"/>
              <w:jc w:val="right"/>
              <w:rPr>
                <w:sz w:val="18"/>
              </w:rPr>
            </w:pPr>
            <w:r>
              <w:rPr>
                <w:sz w:val="18"/>
              </w:rPr>
              <w:t>13.10.2022</w:t>
            </w:r>
          </w:p>
        </w:tc>
      </w:tr>
    </w:tbl>
    <w:p w14:paraId="7296FFC0" w14:textId="77777777" w:rsidR="008812C4" w:rsidRDefault="008812C4" w:rsidP="008812C4">
      <w:pPr>
        <w:spacing w:before="120" w:after="120"/>
        <w:rPr>
          <w:sz w:val="16"/>
        </w:rPr>
      </w:pPr>
      <w:r>
        <w:rPr>
          <w:b/>
          <w:sz w:val="16"/>
        </w:rPr>
        <w:t>Unternehmenshintergrund</w:t>
      </w:r>
    </w:p>
    <w:p w14:paraId="25DE6D00" w14:textId="77777777" w:rsidR="008812C4" w:rsidRPr="00F34320" w:rsidRDefault="008812C4" w:rsidP="008812C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16"/>
        </w:rPr>
      </w:pPr>
      <w:bookmarkStart w:id="0" w:name="_Hlk532295413"/>
      <w:r w:rsidRPr="00F34320">
        <w:rPr>
          <w:sz w:val="16"/>
        </w:rPr>
        <w:t xml:space="preserve">CONTA-CLIP zählt zu den bedeutendsten Herstellern von elektrischen/elektronischen Verbindungselementen und Kabelmanagementsystemen in Europa. </w:t>
      </w:r>
      <w:bookmarkEnd w:id="0"/>
      <w:r w:rsidRPr="00F34320">
        <w:rPr>
          <w:sz w:val="16"/>
        </w:rPr>
        <w:t>Das mittelständische Unternehmen mit Sitz in Hövelhof (NRW) produziert seit über 40 Jahren elektrische und elektronische Verbindungstechnik für die Prozess- und Industrieautomation, schwerpunktmäßig für die Branchen Bahntechnik, Fördertechnik, Gebäudeautomation, Klimatechnik, Maschinen- und Anlagenbau, Mess-, Steuer- und Regeltechnik, Schalttafelbau, Schiffbau, Transformatorenbau und Umwelttechnik. Die Produktbereiche des Unternehmens untergliedern sich in die Sparten CONTA-CONNECT für elektrische Verbindungstechnik, CONTA-CABLE für Kabelmanagementsysteme, CONTA-ELECTRONICS für Elektronik und CONTA-CON für Leiterplattenverbinder. Neben seinen Produkten bietet CONTA-CLIP auch Dienstleistungen bei der Gehäusebearbeitung, der Klemmleistenmontage, der Komponentenbedruckung und der kundenspezifischen Elektronik an.</w:t>
      </w:r>
    </w:p>
    <w:p w14:paraId="61086367" w14:textId="77777777" w:rsidR="008812C4" w:rsidRDefault="008812C4" w:rsidP="008812C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16"/>
        </w:rPr>
      </w:pPr>
    </w:p>
    <w:p w14:paraId="19DA4E6C" w14:textId="77777777" w:rsidR="008812C4" w:rsidRDefault="008812C4" w:rsidP="008812C4">
      <w:pPr>
        <w:pStyle w:val="Textkrper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134"/>
        <w:gridCol w:w="2268"/>
      </w:tblGrid>
      <w:tr w:rsidR="008812C4" w14:paraId="21F03604" w14:textId="77777777" w:rsidTr="001F7930">
        <w:tc>
          <w:tcPr>
            <w:tcW w:w="3756" w:type="dxa"/>
            <w:shd w:val="clear" w:color="auto" w:fill="auto"/>
          </w:tcPr>
          <w:p w14:paraId="66FF3D34" w14:textId="77777777" w:rsidR="008812C4" w:rsidRDefault="008812C4" w:rsidP="001F7930">
            <w:r>
              <w:rPr>
                <w:b/>
              </w:rPr>
              <w:t>Kontakt:</w:t>
            </w:r>
          </w:p>
          <w:p w14:paraId="68DBE807" w14:textId="77777777" w:rsidR="008812C4" w:rsidRDefault="008812C4" w:rsidP="001F7930">
            <w:pPr>
              <w:pStyle w:val="berschrift2"/>
              <w:ind w:right="-70"/>
            </w:pPr>
            <w:r>
              <w:rPr>
                <w:sz w:val="20"/>
              </w:rPr>
              <w:t>CONTA-CLIP</w:t>
            </w:r>
          </w:p>
          <w:p w14:paraId="57614336" w14:textId="77777777" w:rsidR="008812C4" w:rsidRDefault="008812C4" w:rsidP="001F7930">
            <w:pPr>
              <w:pStyle w:val="Kopfzeile"/>
              <w:tabs>
                <w:tab w:val="clear" w:pos="4536"/>
                <w:tab w:val="clear" w:pos="9072"/>
              </w:tabs>
              <w:rPr>
                <w:lang w:val="it-IT"/>
              </w:rPr>
            </w:pPr>
            <w:r>
              <w:t>Verbindungstechnik GmbH</w:t>
            </w:r>
          </w:p>
          <w:p w14:paraId="495C5352" w14:textId="77777777" w:rsidR="008812C4" w:rsidRDefault="008812C4" w:rsidP="001F7930">
            <w:pPr>
              <w:pStyle w:val="Kopfzeile"/>
              <w:tabs>
                <w:tab w:val="clear" w:pos="4536"/>
                <w:tab w:val="clear" w:pos="9072"/>
              </w:tabs>
              <w:spacing w:before="120" w:after="120"/>
              <w:rPr>
                <w:lang w:val="it-IT"/>
              </w:rPr>
            </w:pPr>
            <w:r>
              <w:rPr>
                <w:lang w:val="it-IT"/>
              </w:rPr>
              <w:t>Christian Quade</w:t>
            </w:r>
          </w:p>
          <w:p w14:paraId="75F54F6C" w14:textId="77777777" w:rsidR="008812C4" w:rsidRDefault="008812C4" w:rsidP="001F7930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Otto-Hahn-Straße 7</w:t>
            </w:r>
          </w:p>
          <w:p w14:paraId="5EF4CBE2" w14:textId="77777777" w:rsidR="008812C4" w:rsidRDefault="008812C4" w:rsidP="001F7930">
            <w:pPr>
              <w:spacing w:after="120"/>
              <w:jc w:val="both"/>
              <w:rPr>
                <w:lang w:val="it-IT"/>
              </w:rPr>
            </w:pPr>
            <w:r>
              <w:rPr>
                <w:lang w:val="it-IT"/>
              </w:rPr>
              <w:t>33161 Hövelhof</w:t>
            </w:r>
          </w:p>
          <w:p w14:paraId="703E7B6F" w14:textId="77777777" w:rsidR="008812C4" w:rsidRDefault="008812C4" w:rsidP="001F7930">
            <w:pPr>
              <w:jc w:val="both"/>
            </w:pPr>
            <w:r>
              <w:rPr>
                <w:lang w:val="it-IT"/>
              </w:rPr>
              <w:t>Tel.: 0 52 57 / 98 33 - 0</w:t>
            </w:r>
          </w:p>
          <w:p w14:paraId="28124577" w14:textId="77777777" w:rsidR="008812C4" w:rsidRDefault="008812C4" w:rsidP="001F7930">
            <w:pPr>
              <w:jc w:val="both"/>
            </w:pPr>
            <w:r>
              <w:t>Fax: 0 52 57 / 98 33 - 33</w:t>
            </w:r>
          </w:p>
          <w:p w14:paraId="5FFFAEAF" w14:textId="77777777" w:rsidR="008812C4" w:rsidRDefault="008812C4" w:rsidP="001F7930">
            <w:pPr>
              <w:jc w:val="both"/>
            </w:pPr>
            <w:r>
              <w:t>E-Mail: christian.quade@conta-clip.de</w:t>
            </w:r>
          </w:p>
          <w:p w14:paraId="6EDD6236" w14:textId="77777777" w:rsidR="008812C4" w:rsidRDefault="008812C4" w:rsidP="001F7930">
            <w:pPr>
              <w:pStyle w:val="Textkrper"/>
              <w:jc w:val="both"/>
            </w:pPr>
            <w:r>
              <w:rPr>
                <w:sz w:val="20"/>
              </w:rPr>
              <w:t xml:space="preserve">Internet: </w:t>
            </w:r>
            <w:hyperlink r:id="rId8" w:history="1">
              <w:r>
                <w:rPr>
                  <w:rStyle w:val="Hyperlink"/>
                  <w:sz w:val="20"/>
                </w:rPr>
                <w:t>www.conta-clip.de</w:t>
              </w:r>
            </w:hyperlink>
          </w:p>
        </w:tc>
        <w:tc>
          <w:tcPr>
            <w:tcW w:w="1134" w:type="dxa"/>
            <w:shd w:val="clear" w:color="auto" w:fill="auto"/>
          </w:tcPr>
          <w:p w14:paraId="3E0DAE60" w14:textId="77777777" w:rsidR="008812C4" w:rsidRDefault="008812C4" w:rsidP="001F7930">
            <w:pPr>
              <w:pStyle w:val="Textkrper"/>
              <w:jc w:val="right"/>
              <w:rPr>
                <w:sz w:val="20"/>
              </w:rPr>
            </w:pPr>
            <w:r w:rsidRPr="00811EBD">
              <w:rPr>
                <w:noProof/>
                <w:sz w:val="16"/>
              </w:rPr>
              <w:drawing>
                <wp:inline distT="0" distB="0" distL="0" distR="0" wp14:anchorId="1754FF16" wp14:editId="32CABB58">
                  <wp:extent cx="311150" cy="146050"/>
                  <wp:effectExtent l="0" t="0" r="0" b="0"/>
                  <wp:docPr id="1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shd w:val="clear" w:color="auto" w:fill="auto"/>
          </w:tcPr>
          <w:p w14:paraId="2DE75CFC" w14:textId="77777777" w:rsidR="008812C4" w:rsidRDefault="008812C4" w:rsidP="001F7930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gii die Presse-Agentur GmbH</w:t>
            </w:r>
          </w:p>
          <w:p w14:paraId="1FE70DA9" w14:textId="77777777" w:rsidR="008812C4" w:rsidRDefault="008812C4" w:rsidP="001F7930">
            <w:pPr>
              <w:pStyle w:val="Textkrper"/>
              <w:rPr>
                <w:sz w:val="16"/>
              </w:rPr>
            </w:pPr>
            <w:r>
              <w:rPr>
                <w:sz w:val="16"/>
              </w:rPr>
              <w:t>Immanuelkirchstraße 12</w:t>
            </w:r>
          </w:p>
          <w:p w14:paraId="7E03C543" w14:textId="77777777" w:rsidR="008812C4" w:rsidRDefault="008812C4" w:rsidP="001F7930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10405 Berlin</w:t>
            </w:r>
          </w:p>
          <w:p w14:paraId="71B3965F" w14:textId="77777777" w:rsidR="008812C4" w:rsidRDefault="008812C4" w:rsidP="001F7930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Tel.: 0 30 / 53 89 65 - 0</w:t>
            </w:r>
          </w:p>
          <w:p w14:paraId="119C9E3F" w14:textId="77777777" w:rsidR="008812C4" w:rsidRDefault="008812C4" w:rsidP="001F7930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Fax: 0 30 / 53 89 65 - 29</w:t>
            </w:r>
          </w:p>
          <w:p w14:paraId="406F815F" w14:textId="77777777" w:rsidR="008812C4" w:rsidRDefault="008812C4" w:rsidP="001F7930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E-Mail: info@gii.de</w:t>
            </w:r>
          </w:p>
          <w:p w14:paraId="10C2F2FB" w14:textId="77777777" w:rsidR="008812C4" w:rsidRDefault="008812C4" w:rsidP="001F7930">
            <w:pPr>
              <w:pStyle w:val="Textkrper"/>
              <w:jc w:val="both"/>
            </w:pPr>
            <w:r>
              <w:rPr>
                <w:sz w:val="16"/>
              </w:rPr>
              <w:t xml:space="preserve">Internet: </w:t>
            </w:r>
            <w:hyperlink r:id="rId10" w:history="1">
              <w:r w:rsidRPr="00C959A3">
                <w:rPr>
                  <w:rStyle w:val="Hyperlink"/>
                  <w:sz w:val="16"/>
                </w:rPr>
                <w:t>www.gii.de</w:t>
              </w:r>
            </w:hyperlink>
          </w:p>
        </w:tc>
      </w:tr>
    </w:tbl>
    <w:p w14:paraId="6E2DCBA6" w14:textId="77777777" w:rsidR="00BF7468" w:rsidRDefault="00BF7468"/>
    <w:sectPr w:rsidR="00BF7468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2268" w:right="2835" w:bottom="851" w:left="1985" w:header="720" w:footer="720" w:gutter="0"/>
      <w:cols w:space="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4389" w14:textId="77777777" w:rsidR="000E6788" w:rsidRDefault="000E6788">
      <w:r>
        <w:separator/>
      </w:r>
    </w:p>
  </w:endnote>
  <w:endnote w:type="continuationSeparator" w:id="0">
    <w:p w14:paraId="2FE616B4" w14:textId="77777777" w:rsidR="000E6788" w:rsidRDefault="000E6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A Bk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4749D" w14:textId="77777777" w:rsidR="00CB2E2D" w:rsidRPr="004D1C03" w:rsidRDefault="00CB2E2D" w:rsidP="004D1C03">
    <w:pPr>
      <w:pStyle w:val="Fuzeile"/>
      <w:tabs>
        <w:tab w:val="clear" w:pos="4536"/>
        <w:tab w:val="clear" w:pos="9072"/>
      </w:tabs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6B76A" w14:textId="77777777" w:rsidR="00CB2E2D" w:rsidRPr="004D1C03" w:rsidRDefault="00CB2E2D" w:rsidP="004D1C03">
    <w:pPr>
      <w:pStyle w:val="Fuzeile"/>
      <w:tabs>
        <w:tab w:val="clear" w:pos="4536"/>
        <w:tab w:val="clear" w:pos="9072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D8CE8" w14:textId="77777777" w:rsidR="000E6788" w:rsidRDefault="000E6788">
      <w:r>
        <w:separator/>
      </w:r>
    </w:p>
  </w:footnote>
  <w:footnote w:type="continuationSeparator" w:id="0">
    <w:p w14:paraId="56653F0C" w14:textId="77777777" w:rsidR="000E6788" w:rsidRDefault="000E67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0B1D" w14:textId="25935240" w:rsidR="00CB2E2D" w:rsidRDefault="00842C28" w:rsidP="002026D6">
    <w:pPr>
      <w:pStyle w:val="Kopfzeile"/>
      <w:tabs>
        <w:tab w:val="clear" w:pos="4536"/>
        <w:tab w:val="clear" w:pos="9072"/>
      </w:tabs>
      <w:suppressAutoHyphens/>
      <w:ind w:left="709" w:right="2410" w:hanging="709"/>
      <w:rPr>
        <w:rStyle w:val="Seitenzahl"/>
        <w:sz w:val="18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04ECD891" wp14:editId="4CCE68B2">
          <wp:simplePos x="0" y="0"/>
          <wp:positionH relativeFrom="column">
            <wp:posOffset>2880360</wp:posOffset>
          </wp:positionH>
          <wp:positionV relativeFrom="paragraph">
            <wp:posOffset>0</wp:posOffset>
          </wp:positionV>
          <wp:extent cx="2876550" cy="428625"/>
          <wp:effectExtent l="0" t="0" r="0" b="0"/>
          <wp:wrapNone/>
          <wp:docPr id="11" name="Bild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B2E2D">
      <w:rPr>
        <w:sz w:val="18"/>
      </w:rPr>
      <w:t xml:space="preserve">Seite </w:t>
    </w:r>
    <w:r w:rsidR="00CB2E2D">
      <w:rPr>
        <w:rStyle w:val="Seitenzahl"/>
        <w:sz w:val="18"/>
      </w:rPr>
      <w:fldChar w:fldCharType="begin"/>
    </w:r>
    <w:r w:rsidR="00CB2E2D">
      <w:rPr>
        <w:rStyle w:val="Seitenzahl"/>
        <w:sz w:val="18"/>
      </w:rPr>
      <w:instrText xml:space="preserve"> PAGE </w:instrText>
    </w:r>
    <w:r w:rsidR="00CB2E2D">
      <w:rPr>
        <w:rStyle w:val="Seitenzahl"/>
        <w:sz w:val="18"/>
      </w:rPr>
      <w:fldChar w:fldCharType="separate"/>
    </w:r>
    <w:r w:rsidR="00FD6AB8">
      <w:rPr>
        <w:rStyle w:val="Seitenzahl"/>
        <w:noProof/>
        <w:sz w:val="18"/>
      </w:rPr>
      <w:t>2</w:t>
    </w:r>
    <w:r w:rsidR="00CB2E2D">
      <w:rPr>
        <w:rStyle w:val="Seitenzahl"/>
        <w:sz w:val="18"/>
      </w:rPr>
      <w:fldChar w:fldCharType="end"/>
    </w:r>
    <w:r w:rsidR="00CB2E2D">
      <w:rPr>
        <w:rStyle w:val="Seitenzahl"/>
        <w:sz w:val="18"/>
      </w:rPr>
      <w:t>:</w:t>
    </w:r>
    <w:r w:rsidR="00CB2E2D">
      <w:rPr>
        <w:rStyle w:val="Seitenzahl"/>
        <w:sz w:val="18"/>
      </w:rPr>
      <w:tab/>
      <w:t>HSKG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286D3" w14:textId="7CE23BFA" w:rsidR="00CB2E2D" w:rsidRPr="004D1C03" w:rsidRDefault="00842C28" w:rsidP="004D1C03">
    <w:pPr>
      <w:pStyle w:val="Kopfzeile"/>
      <w:tabs>
        <w:tab w:val="clear" w:pos="4536"/>
        <w:tab w:val="clear" w:pos="9072"/>
      </w:tabs>
      <w:ind w:right="-1986"/>
      <w:rPr>
        <w:sz w:val="2"/>
        <w:szCs w:val="2"/>
      </w:rPr>
    </w:pPr>
    <w:r w:rsidRPr="004D1C03">
      <w:rPr>
        <w:noProof/>
        <w:sz w:val="2"/>
        <w:szCs w:val="2"/>
      </w:rPr>
      <w:drawing>
        <wp:anchor distT="0" distB="0" distL="114300" distR="114300" simplePos="0" relativeHeight="251657216" behindDoc="1" locked="0" layoutInCell="1" allowOverlap="1" wp14:anchorId="0D3CF01F" wp14:editId="0679774B">
          <wp:simplePos x="0" y="0"/>
          <wp:positionH relativeFrom="column">
            <wp:posOffset>2880360</wp:posOffset>
          </wp:positionH>
          <wp:positionV relativeFrom="paragraph">
            <wp:posOffset>0</wp:posOffset>
          </wp:positionV>
          <wp:extent cx="2876550" cy="428625"/>
          <wp:effectExtent l="0" t="0" r="0" b="0"/>
          <wp:wrapNone/>
          <wp:docPr id="10" name="Bild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319D14D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573C6BC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6F5D1704"/>
    <w:multiLevelType w:val="singleLevel"/>
    <w:tmpl w:val="3E64FE7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78793703">
    <w:abstractNumId w:val="0"/>
  </w:num>
  <w:num w:numId="2" w16cid:durableId="1305741829">
    <w:abstractNumId w:val="3"/>
  </w:num>
  <w:num w:numId="3" w16cid:durableId="2011130958">
    <w:abstractNumId w:val="2"/>
  </w:num>
  <w:num w:numId="4" w16cid:durableId="5932472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trackedChanges" w:enforcement="0"/>
  <w:defaultTabStop w:val="708"/>
  <w:autoHyphenation/>
  <w:hyphenationZone w:val="425"/>
  <w:doNotHyphenateCaps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015"/>
    <w:rsid w:val="0002206F"/>
    <w:rsid w:val="00022917"/>
    <w:rsid w:val="00045993"/>
    <w:rsid w:val="000610BB"/>
    <w:rsid w:val="0006199A"/>
    <w:rsid w:val="000D122D"/>
    <w:rsid w:val="000E6788"/>
    <w:rsid w:val="00111C52"/>
    <w:rsid w:val="00161CC1"/>
    <w:rsid w:val="001701A5"/>
    <w:rsid w:val="00170AA0"/>
    <w:rsid w:val="001F5563"/>
    <w:rsid w:val="002026D6"/>
    <w:rsid w:val="00264A4B"/>
    <w:rsid w:val="002F73EF"/>
    <w:rsid w:val="00311873"/>
    <w:rsid w:val="00313BA3"/>
    <w:rsid w:val="00334B20"/>
    <w:rsid w:val="00343E98"/>
    <w:rsid w:val="003A1015"/>
    <w:rsid w:val="003D577D"/>
    <w:rsid w:val="003F6EA7"/>
    <w:rsid w:val="004358B1"/>
    <w:rsid w:val="0048281E"/>
    <w:rsid w:val="004D1C03"/>
    <w:rsid w:val="004D335A"/>
    <w:rsid w:val="004E1924"/>
    <w:rsid w:val="00587CE9"/>
    <w:rsid w:val="00590BC3"/>
    <w:rsid w:val="00631E47"/>
    <w:rsid w:val="006340ED"/>
    <w:rsid w:val="00671EFF"/>
    <w:rsid w:val="00677D97"/>
    <w:rsid w:val="006D36BD"/>
    <w:rsid w:val="006E5544"/>
    <w:rsid w:val="006F7380"/>
    <w:rsid w:val="00701E77"/>
    <w:rsid w:val="007547AA"/>
    <w:rsid w:val="007A4D97"/>
    <w:rsid w:val="007C6989"/>
    <w:rsid w:val="00813BDE"/>
    <w:rsid w:val="00837AF6"/>
    <w:rsid w:val="00842C28"/>
    <w:rsid w:val="008812C4"/>
    <w:rsid w:val="008C6213"/>
    <w:rsid w:val="008D713F"/>
    <w:rsid w:val="008F2015"/>
    <w:rsid w:val="009861FF"/>
    <w:rsid w:val="00A140F5"/>
    <w:rsid w:val="00A14AAC"/>
    <w:rsid w:val="00A8547E"/>
    <w:rsid w:val="00AC46CA"/>
    <w:rsid w:val="00B0214C"/>
    <w:rsid w:val="00B14EBD"/>
    <w:rsid w:val="00BF57F1"/>
    <w:rsid w:val="00BF7468"/>
    <w:rsid w:val="00C1705F"/>
    <w:rsid w:val="00C275D6"/>
    <w:rsid w:val="00C47FAB"/>
    <w:rsid w:val="00C5114F"/>
    <w:rsid w:val="00C5590B"/>
    <w:rsid w:val="00C95857"/>
    <w:rsid w:val="00CB2E2D"/>
    <w:rsid w:val="00CB5B82"/>
    <w:rsid w:val="00D54367"/>
    <w:rsid w:val="00D550A1"/>
    <w:rsid w:val="00D57F59"/>
    <w:rsid w:val="00D97712"/>
    <w:rsid w:val="00E0295B"/>
    <w:rsid w:val="00E06AB9"/>
    <w:rsid w:val="00E162E2"/>
    <w:rsid w:val="00F161B2"/>
    <w:rsid w:val="00F421D7"/>
    <w:rsid w:val="00F4364D"/>
    <w:rsid w:val="00FD6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753E0FF3"/>
  <w15:chartTrackingRefBased/>
  <w15:docId w15:val="{487DB208-7D13-4F56-8FA7-A448AC4B6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D1C03"/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spacing w:before="240" w:after="240"/>
      <w:outlineLvl w:val="4"/>
    </w:pPr>
    <w:rPr>
      <w:rFonts w:ascii="Helvetica" w:hAnsi="Helvetica"/>
      <w:sz w:val="20"/>
    </w:rPr>
  </w:style>
  <w:style w:type="paragraph" w:styleId="berschrift6">
    <w:name w:val="heading 6"/>
    <w:basedOn w:val="berschrift5"/>
    <w:next w:val="Standard"/>
    <w:qFormat/>
    <w:pPr>
      <w:outlineLvl w:val="5"/>
    </w:pPr>
  </w:style>
  <w:style w:type="paragraph" w:styleId="berschrift7">
    <w:name w:val="heading 7"/>
    <w:basedOn w:val="berschrift6"/>
    <w:next w:val="Standard"/>
    <w:qFormat/>
    <w:pPr>
      <w:outlineLvl w:val="6"/>
    </w:pPr>
  </w:style>
  <w:style w:type="paragraph" w:styleId="berschrift8">
    <w:name w:val="heading 8"/>
    <w:basedOn w:val="berschrift7"/>
    <w:next w:val="Standard"/>
    <w:qFormat/>
    <w:pPr>
      <w:outlineLvl w:val="7"/>
    </w:pPr>
  </w:style>
  <w:style w:type="paragraph" w:styleId="berschrift9">
    <w:name w:val="heading 9"/>
    <w:basedOn w:val="berschrift8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sz w:val="24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left="708"/>
      <w:jc w:val="both"/>
    </w:pPr>
    <w:rPr>
      <w:rFonts w:ascii="FuturaA Bk BT" w:hAnsi="FuturaA Bk BT"/>
    </w:rPr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sz w:val="16"/>
    </w:rPr>
  </w:style>
  <w:style w:type="paragraph" w:styleId="StandardWeb">
    <w:name w:val="Normal (Web)"/>
    <w:basedOn w:val="Standard"/>
    <w:semiHidden/>
    <w:unhideWhenUsed/>
    <w:pPr>
      <w:spacing w:before="100" w:beforeAutospacing="1" w:after="100" w:afterAutospacing="1"/>
    </w:pPr>
    <w:rPr>
      <w:sz w:val="24"/>
      <w:szCs w:val="24"/>
    </w:rPr>
  </w:style>
  <w:style w:type="character" w:styleId="Fett">
    <w:name w:val="Strong"/>
    <w:qFormat/>
    <w:rPr>
      <w:b/>
      <w:bCs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berarbeitung">
    <w:name w:val="Revision"/>
    <w:hidden/>
    <w:uiPriority w:val="99"/>
    <w:semiHidden/>
    <w:rsid w:val="00264A4B"/>
    <w:rPr>
      <w:rFonts w:ascii="Arial" w:hAnsi="Arial"/>
    </w:rPr>
  </w:style>
  <w:style w:type="character" w:customStyle="1" w:styleId="KopfzeileZchn">
    <w:name w:val="Kopfzeile Zchn"/>
    <w:basedOn w:val="Absatz-Standardschriftart"/>
    <w:link w:val="Kopfzeile"/>
    <w:rsid w:val="008812C4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4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1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73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43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4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5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8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0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3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84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4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4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1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9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54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3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3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5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8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7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1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9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5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1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76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5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2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2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1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6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6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7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8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5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3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8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4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6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ta-clip.de/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gii.d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487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3555</CharactersWithSpaces>
  <SharedDoc>false</SharedDoc>
  <HLinks>
    <vt:vector size="6" baseType="variant">
      <vt:variant>
        <vt:i4>393246</vt:i4>
      </vt:variant>
      <vt:variant>
        <vt:i4>0</vt:i4>
      </vt:variant>
      <vt:variant>
        <vt:i4>0</vt:i4>
      </vt:variant>
      <vt:variant>
        <vt:i4>5</vt:i4>
      </vt:variant>
      <vt:variant>
        <vt:lpwstr>http://www.conta-clip.de/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Annika Schlee</cp:lastModifiedBy>
  <cp:revision>5</cp:revision>
  <cp:lastPrinted>2008-10-28T13:38:00Z</cp:lastPrinted>
  <dcterms:created xsi:type="dcterms:W3CDTF">2022-05-23T12:55:00Z</dcterms:created>
  <dcterms:modified xsi:type="dcterms:W3CDTF">2022-10-13T11:23:00Z</dcterms:modified>
</cp:coreProperties>
</file>