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120063" w:rsidRDefault="00F4258F" w:rsidP="00D02C87">
      <w:pPr>
        <w:suppressAutoHyphens/>
        <w:rPr>
          <w:sz w:val="40"/>
          <w:szCs w:val="40"/>
          <w:lang w:val="en-US"/>
        </w:rPr>
      </w:pPr>
      <w:r w:rsidRPr="00120063">
        <w:rPr>
          <w:sz w:val="40"/>
          <w:szCs w:val="40"/>
          <w:lang w:val="en-US"/>
        </w:rPr>
        <w:t>Press Release</w:t>
      </w:r>
    </w:p>
    <w:p w14:paraId="617112F4" w14:textId="77777777" w:rsidR="00F4258F" w:rsidRPr="00120063" w:rsidRDefault="00F4258F" w:rsidP="00D02C87">
      <w:pPr>
        <w:suppressAutoHyphens/>
        <w:spacing w:line="360" w:lineRule="auto"/>
        <w:ind w:right="-2"/>
        <w:rPr>
          <w:b/>
          <w:sz w:val="24"/>
          <w:lang w:val="en-US"/>
        </w:rPr>
      </w:pPr>
    </w:p>
    <w:p w14:paraId="7F5B3D97" w14:textId="0F75233F" w:rsidR="000E026C" w:rsidRPr="000E026C" w:rsidRDefault="0030606A" w:rsidP="0030606A">
      <w:pPr>
        <w:suppressAutoHyphens/>
        <w:spacing w:line="360" w:lineRule="auto"/>
        <w:ind w:right="-2"/>
        <w:rPr>
          <w:b/>
          <w:sz w:val="24"/>
          <w:lang w:val="en-US"/>
        </w:rPr>
      </w:pPr>
      <w:r w:rsidRPr="0030606A">
        <w:rPr>
          <w:b/>
          <w:sz w:val="24"/>
          <w:lang w:val="en-US"/>
        </w:rPr>
        <w:t xml:space="preserve">KDSI-SR </w:t>
      </w:r>
      <w:r>
        <w:rPr>
          <w:b/>
          <w:sz w:val="24"/>
          <w:lang w:val="en-US"/>
        </w:rPr>
        <w:t>m</w:t>
      </w:r>
      <w:r w:rsidR="000E026C">
        <w:rPr>
          <w:b/>
          <w:sz w:val="24"/>
          <w:lang w:val="en-US"/>
        </w:rPr>
        <w:t>odular c</w:t>
      </w:r>
      <w:r w:rsidR="000E026C" w:rsidRPr="0037156F">
        <w:rPr>
          <w:b/>
          <w:sz w:val="24"/>
          <w:lang w:val="en-US"/>
        </w:rPr>
        <w:t>able e</w:t>
      </w:r>
      <w:r w:rsidR="000E026C">
        <w:rPr>
          <w:b/>
          <w:sz w:val="24"/>
          <w:lang w:val="en-US"/>
        </w:rPr>
        <w:t>ntry installed from the outside</w:t>
      </w:r>
    </w:p>
    <w:p w14:paraId="3F3B5DB0" w14:textId="77777777" w:rsidR="00F4258F" w:rsidRPr="000E026C" w:rsidRDefault="00F4258F" w:rsidP="00D02C87">
      <w:pPr>
        <w:suppressAutoHyphens/>
        <w:spacing w:line="360" w:lineRule="auto"/>
        <w:ind w:right="-2"/>
        <w:rPr>
          <w:lang w:val="en-US"/>
        </w:rPr>
      </w:pPr>
    </w:p>
    <w:p w14:paraId="3600787A" w14:textId="7BE810A9" w:rsidR="00F4258F" w:rsidRPr="000E026C" w:rsidRDefault="00A435EA" w:rsidP="0030606A">
      <w:pPr>
        <w:suppressAutoHyphens/>
        <w:spacing w:line="360" w:lineRule="auto"/>
        <w:jc w:val="both"/>
        <w:rPr>
          <w:lang w:val="en-US"/>
        </w:rPr>
      </w:pPr>
      <w:r>
        <w:rPr>
          <w:lang w:val="en-US"/>
        </w:rPr>
        <w:t xml:space="preserve">Conta-Clip introduces the </w:t>
      </w:r>
      <w:r w:rsidRPr="005D19D7">
        <w:rPr>
          <w:lang w:val="en-US"/>
        </w:rPr>
        <w:t>new</w:t>
      </w:r>
      <w:r>
        <w:rPr>
          <w:lang w:val="en-US"/>
        </w:rPr>
        <w:t>,</w:t>
      </w:r>
      <w:r w:rsidRPr="005D19D7">
        <w:rPr>
          <w:lang w:val="en-US"/>
        </w:rPr>
        <w:t xml:space="preserve"> inverse</w:t>
      </w:r>
      <w:r>
        <w:rPr>
          <w:lang w:val="en-US"/>
        </w:rPr>
        <w:t xml:space="preserve"> and</w:t>
      </w:r>
      <w:r w:rsidRPr="005D19D7">
        <w:rPr>
          <w:lang w:val="en-US"/>
        </w:rPr>
        <w:t xml:space="preserve"> modular KDSI-SR</w:t>
      </w:r>
      <w:r>
        <w:rPr>
          <w:lang w:val="en-US"/>
        </w:rPr>
        <w:t xml:space="preserve"> cable entry </w:t>
      </w:r>
      <w:r w:rsidRPr="005D19D7">
        <w:rPr>
          <w:lang w:val="en-US"/>
        </w:rPr>
        <w:t>system</w:t>
      </w:r>
      <w:r>
        <w:rPr>
          <w:lang w:val="en-US"/>
        </w:rPr>
        <w:t xml:space="preserve"> for reliable sealing, </w:t>
      </w:r>
      <w:r w:rsidRPr="005D19D7">
        <w:rPr>
          <w:lang w:val="en-US"/>
        </w:rPr>
        <w:t>maximum flexibility and time savings</w:t>
      </w:r>
      <w:r>
        <w:rPr>
          <w:lang w:val="en-US"/>
        </w:rPr>
        <w:t xml:space="preserve"> </w:t>
      </w:r>
      <w:r w:rsidR="0030606A">
        <w:rPr>
          <w:lang w:val="en-US"/>
        </w:rPr>
        <w:t xml:space="preserve">feed-through for </w:t>
      </w:r>
      <w:r>
        <w:rPr>
          <w:lang w:val="en-US"/>
        </w:rPr>
        <w:t xml:space="preserve">cables </w:t>
      </w:r>
      <w:r w:rsidRPr="005D19D7">
        <w:rPr>
          <w:lang w:val="en-US"/>
        </w:rPr>
        <w:t>with</w:t>
      </w:r>
      <w:r>
        <w:rPr>
          <w:lang w:val="en-US"/>
        </w:rPr>
        <w:t xml:space="preserve"> </w:t>
      </w:r>
      <w:r w:rsidRPr="005D19D7">
        <w:rPr>
          <w:lang w:val="en-US"/>
        </w:rPr>
        <w:t>and without plugs</w:t>
      </w:r>
      <w:r>
        <w:rPr>
          <w:lang w:val="en-US"/>
        </w:rPr>
        <w:t>. The system is designed for installation from the outside of a</w:t>
      </w:r>
      <w:r w:rsidRPr="00542E4F">
        <w:rPr>
          <w:lang w:val="en-US"/>
        </w:rPr>
        <w:t xml:space="preserve"> </w:t>
      </w:r>
      <w:r w:rsidRPr="005D19D7">
        <w:rPr>
          <w:lang w:val="en-US"/>
        </w:rPr>
        <w:t xml:space="preserve">control cabinet, </w:t>
      </w:r>
      <w:r>
        <w:rPr>
          <w:lang w:val="en-US"/>
        </w:rPr>
        <w:t>enclosure or</w:t>
      </w:r>
      <w:r w:rsidRPr="005D19D7">
        <w:rPr>
          <w:lang w:val="en-US"/>
        </w:rPr>
        <w:t xml:space="preserve"> machine</w:t>
      </w:r>
      <w:r>
        <w:rPr>
          <w:lang w:val="en-US"/>
        </w:rPr>
        <w:t>.</w:t>
      </w:r>
      <w:r w:rsidRPr="00BE77E8">
        <w:rPr>
          <w:lang w:val="en-US"/>
        </w:rPr>
        <w:t xml:space="preserve"> </w:t>
      </w:r>
      <w:r w:rsidRPr="005D19D7">
        <w:rPr>
          <w:lang w:val="en-US"/>
        </w:rPr>
        <w:t xml:space="preserve">Part of the popular KDS Click cable management </w:t>
      </w:r>
      <w:r>
        <w:rPr>
          <w:lang w:val="en-US"/>
        </w:rPr>
        <w:t>range</w:t>
      </w:r>
      <w:r w:rsidRPr="005D19D7">
        <w:rPr>
          <w:lang w:val="en-US"/>
        </w:rPr>
        <w:t>, the KDSI-SR system, too, allows for comfortable, flexible reconfiguration of existing installations at any point in time.</w:t>
      </w:r>
      <w:r w:rsidR="00001127">
        <w:rPr>
          <w:lang w:val="en-US"/>
        </w:rPr>
        <w:t xml:space="preserve"> </w:t>
      </w:r>
      <w:r w:rsidR="00001127" w:rsidRPr="005D19D7">
        <w:rPr>
          <w:lang w:val="en-US"/>
        </w:rPr>
        <w:t>The components can be easily removed, exchanged and reassembled.</w:t>
      </w:r>
      <w:r w:rsidR="00001127">
        <w:rPr>
          <w:lang w:val="en-US"/>
        </w:rPr>
        <w:t xml:space="preserve"> </w:t>
      </w:r>
      <w:r w:rsidR="00001127" w:rsidRPr="005D19D7">
        <w:rPr>
          <w:lang w:val="en-US"/>
        </w:rPr>
        <w:t>The clever system concept for the separable insertion of individual sealing elements facilitates customized cable management</w:t>
      </w:r>
      <w:r w:rsidR="00001127">
        <w:rPr>
          <w:lang w:val="en-US"/>
        </w:rPr>
        <w:t xml:space="preserve"> – since cables with plugs do not have to be disassembled and reconnected for</w:t>
      </w:r>
      <w:r w:rsidR="00001127" w:rsidRPr="005D19D7">
        <w:rPr>
          <w:lang w:val="en-US"/>
        </w:rPr>
        <w:t xml:space="preserve"> retrofits or servic</w:t>
      </w:r>
      <w:r w:rsidR="00001127">
        <w:rPr>
          <w:lang w:val="en-US"/>
        </w:rPr>
        <w:t>ing,</w:t>
      </w:r>
      <w:r w:rsidR="00001127" w:rsidRPr="00D31600">
        <w:rPr>
          <w:lang w:val="en-US"/>
        </w:rPr>
        <w:t xml:space="preserve"> </w:t>
      </w:r>
      <w:r w:rsidR="00001127" w:rsidRPr="005D19D7">
        <w:rPr>
          <w:lang w:val="en-US"/>
        </w:rPr>
        <w:t>the manufacturer's warranty is retained</w:t>
      </w:r>
      <w:r w:rsidR="00001127">
        <w:rPr>
          <w:lang w:val="en-US"/>
        </w:rPr>
        <w:t>. The KDSI-SR system is based on the proven modular design</w:t>
      </w:r>
      <w:r w:rsidR="00001127" w:rsidRPr="005D19D7">
        <w:rPr>
          <w:lang w:val="en-US"/>
        </w:rPr>
        <w:t xml:space="preserve"> and simple assembly </w:t>
      </w:r>
      <w:r w:rsidR="00001127">
        <w:rPr>
          <w:lang w:val="en-US"/>
        </w:rPr>
        <w:t>concept</w:t>
      </w:r>
      <w:r w:rsidR="00001127" w:rsidRPr="005D19D7">
        <w:rPr>
          <w:lang w:val="en-US"/>
        </w:rPr>
        <w:t xml:space="preserve"> of the KDS program.</w:t>
      </w:r>
      <w:r w:rsidR="00001127">
        <w:rPr>
          <w:lang w:val="en-US"/>
        </w:rPr>
        <w:t xml:space="preserve"> It merely features</w:t>
      </w:r>
      <w:r w:rsidR="00001127" w:rsidRPr="005D19D7">
        <w:rPr>
          <w:lang w:val="en-US"/>
        </w:rPr>
        <w:t xml:space="preserve"> a</w:t>
      </w:r>
      <w:r w:rsidR="00001127">
        <w:rPr>
          <w:lang w:val="en-US"/>
        </w:rPr>
        <w:t>n</w:t>
      </w:r>
      <w:r w:rsidR="00001127" w:rsidRPr="005D19D7">
        <w:rPr>
          <w:lang w:val="en-US"/>
        </w:rPr>
        <w:t xml:space="preserve"> inverse</w:t>
      </w:r>
      <w:r w:rsidR="00001127">
        <w:rPr>
          <w:lang w:val="en-US"/>
        </w:rPr>
        <w:t xml:space="preserve"> tapered</w:t>
      </w:r>
      <w:r w:rsidR="00001127" w:rsidRPr="005D19D7">
        <w:rPr>
          <w:lang w:val="en-US"/>
        </w:rPr>
        <w:t xml:space="preserve"> </w:t>
      </w:r>
      <w:r w:rsidR="00001127">
        <w:rPr>
          <w:lang w:val="en-US"/>
        </w:rPr>
        <w:t>design</w:t>
      </w:r>
      <w:r w:rsidR="00001127" w:rsidRPr="005D19D7">
        <w:rPr>
          <w:lang w:val="en-US"/>
        </w:rPr>
        <w:t xml:space="preserve"> of the</w:t>
      </w:r>
      <w:r w:rsidR="00001127" w:rsidRPr="00BE77E8">
        <w:rPr>
          <w:lang w:val="en-US"/>
        </w:rPr>
        <w:t xml:space="preserve"> </w:t>
      </w:r>
      <w:r w:rsidR="00001127">
        <w:rPr>
          <w:lang w:val="en-US"/>
        </w:rPr>
        <w:t xml:space="preserve">screw-on </w:t>
      </w:r>
      <w:r w:rsidR="00001127" w:rsidRPr="005D19D7">
        <w:rPr>
          <w:lang w:val="en-US"/>
        </w:rPr>
        <w:t>frame</w:t>
      </w:r>
      <w:r w:rsidR="00001127">
        <w:rPr>
          <w:lang w:val="en-US"/>
        </w:rPr>
        <w:t>’s</w:t>
      </w:r>
      <w:r w:rsidR="00001127" w:rsidRPr="005D19D7">
        <w:rPr>
          <w:lang w:val="en-US"/>
        </w:rPr>
        <w:t xml:space="preserve"> opening</w:t>
      </w:r>
      <w:r w:rsidR="00001127">
        <w:rPr>
          <w:lang w:val="en-US"/>
        </w:rPr>
        <w:t xml:space="preserve"> and includes </w:t>
      </w:r>
      <w:r w:rsidR="00001127" w:rsidRPr="005D19D7">
        <w:rPr>
          <w:lang w:val="en-US"/>
        </w:rPr>
        <w:t>an additional two-part cover with TPE seals in three levels</w:t>
      </w:r>
      <w:r w:rsidR="00001127">
        <w:rPr>
          <w:lang w:val="en-US"/>
        </w:rPr>
        <w:t>.</w:t>
      </w:r>
      <w:r w:rsidR="00001127" w:rsidRPr="00BE77E8">
        <w:rPr>
          <w:lang w:val="en-US"/>
        </w:rPr>
        <w:t xml:space="preserve"> </w:t>
      </w:r>
      <w:r w:rsidR="00001127" w:rsidRPr="005D19D7">
        <w:rPr>
          <w:lang w:val="en-US"/>
        </w:rPr>
        <w:t xml:space="preserve">This ensures </w:t>
      </w:r>
      <w:r w:rsidR="00001127">
        <w:rPr>
          <w:lang w:val="en-US"/>
        </w:rPr>
        <w:t>an</w:t>
      </w:r>
      <w:r w:rsidR="00001127" w:rsidRPr="005D19D7">
        <w:rPr>
          <w:lang w:val="en-US"/>
        </w:rPr>
        <w:t xml:space="preserve"> absolute</w:t>
      </w:r>
      <w:r w:rsidR="00001127">
        <w:rPr>
          <w:lang w:val="en-US"/>
        </w:rPr>
        <w:t>ly</w:t>
      </w:r>
      <w:r w:rsidR="00001127" w:rsidRPr="005D19D7">
        <w:rPr>
          <w:lang w:val="en-US"/>
        </w:rPr>
        <w:t xml:space="preserve"> </w:t>
      </w:r>
      <w:r w:rsidR="00001127">
        <w:rPr>
          <w:lang w:val="en-US"/>
        </w:rPr>
        <w:t>tight</w:t>
      </w:r>
      <w:r w:rsidR="00001127" w:rsidRPr="005D19D7">
        <w:rPr>
          <w:lang w:val="en-US"/>
        </w:rPr>
        <w:t xml:space="preserve"> fit of the sealing elements</w:t>
      </w:r>
      <w:r w:rsidR="00001127">
        <w:rPr>
          <w:lang w:val="en-US"/>
        </w:rPr>
        <w:t>, which</w:t>
      </w:r>
      <w:r w:rsidR="00001127" w:rsidRPr="00BE77E8">
        <w:rPr>
          <w:lang w:val="en-US"/>
        </w:rPr>
        <w:t xml:space="preserve"> </w:t>
      </w:r>
      <w:r w:rsidR="00001127" w:rsidRPr="005D19D7">
        <w:rPr>
          <w:lang w:val="en-US"/>
        </w:rPr>
        <w:t>are available</w:t>
      </w:r>
      <w:r w:rsidR="00001127" w:rsidRPr="00BE77E8">
        <w:rPr>
          <w:lang w:val="en-US"/>
        </w:rPr>
        <w:t xml:space="preserve"> </w:t>
      </w:r>
      <w:r w:rsidR="00001127" w:rsidRPr="005D19D7">
        <w:rPr>
          <w:lang w:val="en-US"/>
        </w:rPr>
        <w:t xml:space="preserve">for one, two or four cables </w:t>
      </w:r>
      <w:r w:rsidR="00001127">
        <w:rPr>
          <w:lang w:val="en-US"/>
        </w:rPr>
        <w:t>or</w:t>
      </w:r>
      <w:r w:rsidR="00001127" w:rsidRPr="005D19D7">
        <w:rPr>
          <w:lang w:val="en-US"/>
        </w:rPr>
        <w:t xml:space="preserve"> as blanking plugs</w:t>
      </w:r>
      <w:r w:rsidR="00001127">
        <w:rPr>
          <w:lang w:val="en-US"/>
        </w:rPr>
        <w:t>.</w:t>
      </w:r>
      <w:r w:rsidR="00001127" w:rsidRPr="00D31600">
        <w:rPr>
          <w:lang w:val="en-US"/>
        </w:rPr>
        <w:t xml:space="preserve"> </w:t>
      </w:r>
      <w:r w:rsidR="00001127">
        <w:rPr>
          <w:lang w:val="en-US"/>
        </w:rPr>
        <w:t>The sealing elements with</w:t>
      </w:r>
      <w:r w:rsidR="00001127" w:rsidRPr="005D19D7">
        <w:rPr>
          <w:lang w:val="en-US"/>
        </w:rPr>
        <w:t xml:space="preserve"> serrated edge</w:t>
      </w:r>
      <w:r w:rsidR="0030606A">
        <w:rPr>
          <w:lang w:val="en-US"/>
        </w:rPr>
        <w:t>s</w:t>
      </w:r>
      <w:r w:rsidR="00001127" w:rsidRPr="005D19D7">
        <w:rPr>
          <w:lang w:val="en-US"/>
        </w:rPr>
        <w:t xml:space="preserve"> and </w:t>
      </w:r>
      <w:r w:rsidR="0030606A">
        <w:rPr>
          <w:lang w:val="en-US"/>
        </w:rPr>
        <w:t xml:space="preserve">a </w:t>
      </w:r>
      <w:r w:rsidR="00001127" w:rsidRPr="005D19D7">
        <w:rPr>
          <w:lang w:val="en-US"/>
        </w:rPr>
        <w:t xml:space="preserve">tapered design provide IP66 ingress protection </w:t>
      </w:r>
      <w:r w:rsidR="00001127">
        <w:rPr>
          <w:lang w:val="en-US"/>
        </w:rPr>
        <w:t>and</w:t>
      </w:r>
      <w:r w:rsidR="00001127" w:rsidRPr="005D19D7">
        <w:rPr>
          <w:lang w:val="en-US"/>
        </w:rPr>
        <w:t xml:space="preserve"> reliable static strain relief </w:t>
      </w:r>
      <w:r w:rsidR="0030606A">
        <w:rPr>
          <w:lang w:val="en-US"/>
        </w:rPr>
        <w:t xml:space="preserve">in </w:t>
      </w:r>
      <w:r w:rsidR="00001127" w:rsidRPr="005D19D7">
        <w:rPr>
          <w:lang w:val="en-US"/>
        </w:rPr>
        <w:t>complian</w:t>
      </w:r>
      <w:r w:rsidR="0030606A">
        <w:rPr>
          <w:lang w:val="en-US"/>
        </w:rPr>
        <w:t>ce to</w:t>
      </w:r>
      <w:r w:rsidR="00001127" w:rsidRPr="005D19D7">
        <w:rPr>
          <w:lang w:val="en-US"/>
        </w:rPr>
        <w:t xml:space="preserve"> DIN EN 62444. They also allow for high packing density</w:t>
      </w:r>
      <w:r w:rsidR="0030606A">
        <w:rPr>
          <w:lang w:val="en-US"/>
        </w:rPr>
        <w:t xml:space="preserve"> in comparison to cable glands</w:t>
      </w:r>
      <w:r w:rsidR="00001127" w:rsidRPr="005D19D7">
        <w:rPr>
          <w:lang w:val="en-US"/>
        </w:rPr>
        <w:t>. The halogen- and silicone-free KDSI-SR</w:t>
      </w:r>
      <w:r w:rsidR="00001127">
        <w:rPr>
          <w:lang w:val="en-US"/>
        </w:rPr>
        <w:t xml:space="preserve"> cable entry system</w:t>
      </w:r>
      <w:r w:rsidR="00001127" w:rsidRPr="005D19D7">
        <w:rPr>
          <w:lang w:val="en-US"/>
        </w:rPr>
        <w:t xml:space="preserve"> is suitable for a wide </w:t>
      </w:r>
      <w:r w:rsidR="00001127">
        <w:rPr>
          <w:lang w:val="en-US"/>
        </w:rPr>
        <w:t>range</w:t>
      </w:r>
      <w:r w:rsidR="00001127" w:rsidRPr="005D19D7">
        <w:rPr>
          <w:lang w:val="en-US"/>
        </w:rPr>
        <w:t xml:space="preserve"> of requirements and </w:t>
      </w:r>
      <w:r w:rsidR="00001127">
        <w:rPr>
          <w:lang w:val="en-US"/>
        </w:rPr>
        <w:t>ambient</w:t>
      </w:r>
      <w:r w:rsidR="00001127" w:rsidRPr="005D19D7">
        <w:rPr>
          <w:lang w:val="en-US"/>
        </w:rPr>
        <w:t xml:space="preserve"> temperature</w:t>
      </w:r>
      <w:r w:rsidR="00001127">
        <w:rPr>
          <w:lang w:val="en-US"/>
        </w:rPr>
        <w:t>s</w:t>
      </w:r>
      <w:r w:rsidR="00001127" w:rsidRPr="005D19D7">
        <w:rPr>
          <w:lang w:val="en-US"/>
        </w:rPr>
        <w:t xml:space="preserve"> from -40 °C to 120 °C.</w:t>
      </w:r>
      <w:r w:rsidR="004864EB">
        <w:rPr>
          <w:lang w:val="en-US"/>
        </w:rPr>
        <w:t xml:space="preserve"> KDSI-SR frames are available for </w:t>
      </w:r>
      <w:r w:rsidR="0030606A">
        <w:rPr>
          <w:lang w:val="en-US"/>
        </w:rPr>
        <w:t xml:space="preserve">4, 6, 8 or 10 </w:t>
      </w:r>
      <w:r w:rsidR="004864EB">
        <w:rPr>
          <w:lang w:val="en-US"/>
        </w:rPr>
        <w:t>sealing elements</w:t>
      </w:r>
      <w:r w:rsidR="0030606A">
        <w:rPr>
          <w:lang w:val="en-US"/>
        </w:rPr>
        <w:t xml:space="preserve"> in various configurations to match the number and diameters of cables</w:t>
      </w:r>
      <w:r w:rsidR="004864EB">
        <w:rPr>
          <w:lang w:val="en-US"/>
        </w:rPr>
        <w:t>.</w:t>
      </w:r>
    </w:p>
    <w:p w14:paraId="192C5595" w14:textId="77777777" w:rsidR="000E026C" w:rsidRPr="00120063" w:rsidRDefault="000E026C" w:rsidP="000E026C">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0"/>
      </w:tblGrid>
      <w:tr w:rsidR="000E026C" w:rsidRPr="000E026C" w14:paraId="1351F5AA" w14:textId="77777777" w:rsidTr="00FF0933">
        <w:tc>
          <w:tcPr>
            <w:tcW w:w="7076" w:type="dxa"/>
          </w:tcPr>
          <w:p w14:paraId="54DBE7A1" w14:textId="6CECFC12" w:rsidR="000E026C" w:rsidRDefault="00B34B0D" w:rsidP="00FF0933">
            <w:pPr>
              <w:suppressAutoHyphens/>
              <w:spacing w:after="120"/>
              <w:jc w:val="center"/>
              <w:rPr>
                <w:lang w:val="en-US"/>
              </w:rPr>
            </w:pPr>
            <w:r>
              <w:rPr>
                <w:noProof/>
                <w:lang w:val="en-US"/>
              </w:rPr>
              <w:drawing>
                <wp:inline distT="0" distB="0" distL="0" distR="0" wp14:anchorId="5A8F23EA" wp14:editId="5349C096">
                  <wp:extent cx="4489718" cy="1593850"/>
                  <wp:effectExtent l="0" t="0" r="635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extLst>
                              <a:ext uri="{28A0092B-C50C-407E-A947-70E740481C1C}">
                                <a14:useLocalDpi xmlns:a14="http://schemas.microsoft.com/office/drawing/2010/main" val="0"/>
                              </a:ext>
                            </a:extLst>
                          </a:blip>
                          <a:stretch>
                            <a:fillRect/>
                          </a:stretch>
                        </pic:blipFill>
                        <pic:spPr>
                          <a:xfrm>
                            <a:off x="0" y="0"/>
                            <a:ext cx="4524515" cy="1606203"/>
                          </a:xfrm>
                          <a:prstGeom prst="rect">
                            <a:avLst/>
                          </a:prstGeom>
                        </pic:spPr>
                      </pic:pic>
                    </a:graphicData>
                  </a:graphic>
                </wp:inline>
              </w:drawing>
            </w:r>
          </w:p>
        </w:tc>
      </w:tr>
      <w:tr w:rsidR="000E026C" w:rsidRPr="0030606A" w14:paraId="1D12CBFE" w14:textId="77777777" w:rsidTr="00FF0933">
        <w:tc>
          <w:tcPr>
            <w:tcW w:w="7076" w:type="dxa"/>
          </w:tcPr>
          <w:p w14:paraId="4A4A3CFE" w14:textId="19A0C2C3" w:rsidR="000E026C" w:rsidRDefault="000E026C" w:rsidP="000E026C">
            <w:pPr>
              <w:suppressAutoHyphens/>
              <w:ind w:left="1276" w:right="1268"/>
              <w:jc w:val="center"/>
              <w:rPr>
                <w:lang w:val="en-US"/>
              </w:rPr>
            </w:pPr>
            <w:r>
              <w:rPr>
                <w:b/>
                <w:sz w:val="18"/>
                <w:lang w:val="en-US"/>
              </w:rPr>
              <w:t>Cap</w:t>
            </w:r>
            <w:r w:rsidRPr="00381CBB">
              <w:rPr>
                <w:b/>
                <w:sz w:val="18"/>
                <w:lang w:val="en-US"/>
              </w:rPr>
              <w:t>tion</w:t>
            </w:r>
            <w:r>
              <w:rPr>
                <w:b/>
                <w:sz w:val="18"/>
                <w:lang w:val="en-US"/>
              </w:rPr>
              <w:t xml:space="preserve"> 1</w:t>
            </w:r>
            <w:r w:rsidRPr="00381CBB">
              <w:rPr>
                <w:b/>
                <w:sz w:val="18"/>
                <w:lang w:val="en-US"/>
              </w:rPr>
              <w:t>:</w:t>
            </w:r>
            <w:r w:rsidRPr="00381CBB">
              <w:rPr>
                <w:sz w:val="18"/>
                <w:lang w:val="en-US"/>
              </w:rPr>
              <w:t xml:space="preserve"> </w:t>
            </w:r>
            <w:r w:rsidRPr="000E026C">
              <w:rPr>
                <w:sz w:val="18"/>
                <w:lang w:val="en-US"/>
              </w:rPr>
              <w:t>Exploded view of the KDSI-SR cable entry system with frame, sealing elements and cables</w:t>
            </w:r>
          </w:p>
        </w:tc>
      </w:tr>
    </w:tbl>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0E026C" w14:paraId="6DA23646" w14:textId="77777777" w:rsidTr="00080BEB">
        <w:tc>
          <w:tcPr>
            <w:tcW w:w="7076" w:type="dxa"/>
          </w:tcPr>
          <w:p w14:paraId="24911A14" w14:textId="65361B73" w:rsidR="00080BEB" w:rsidRDefault="00B34B0D" w:rsidP="00080BEB">
            <w:pPr>
              <w:suppressAutoHyphens/>
              <w:spacing w:after="120"/>
              <w:jc w:val="center"/>
              <w:rPr>
                <w:lang w:val="en-US"/>
              </w:rPr>
            </w:pPr>
            <w:r>
              <w:rPr>
                <w:noProof/>
                <w:lang w:val="en-US"/>
              </w:rPr>
              <w:lastRenderedPageBreak/>
              <w:drawing>
                <wp:inline distT="0" distB="0" distL="0" distR="0" wp14:anchorId="67C7EA02" wp14:editId="035644A5">
                  <wp:extent cx="4482911" cy="30035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extLst>
                              <a:ext uri="{28A0092B-C50C-407E-A947-70E740481C1C}">
                                <a14:useLocalDpi xmlns:a14="http://schemas.microsoft.com/office/drawing/2010/main" val="0"/>
                              </a:ext>
                            </a:extLst>
                          </a:blip>
                          <a:stretch>
                            <a:fillRect/>
                          </a:stretch>
                        </pic:blipFill>
                        <pic:spPr>
                          <a:xfrm>
                            <a:off x="0" y="0"/>
                            <a:ext cx="4536780" cy="3039642"/>
                          </a:xfrm>
                          <a:prstGeom prst="rect">
                            <a:avLst/>
                          </a:prstGeom>
                        </pic:spPr>
                      </pic:pic>
                    </a:graphicData>
                  </a:graphic>
                </wp:inline>
              </w:drawing>
            </w:r>
          </w:p>
        </w:tc>
      </w:tr>
      <w:tr w:rsidR="00080BEB" w:rsidRPr="0030606A" w14:paraId="0B627679" w14:textId="77777777" w:rsidTr="00080BEB">
        <w:tc>
          <w:tcPr>
            <w:tcW w:w="7076" w:type="dxa"/>
          </w:tcPr>
          <w:p w14:paraId="03090070" w14:textId="3351DA41" w:rsidR="00080BEB" w:rsidRDefault="00080BEB" w:rsidP="000E026C">
            <w:pPr>
              <w:suppressAutoHyphens/>
              <w:ind w:left="1276" w:right="1268"/>
              <w:jc w:val="center"/>
              <w:rPr>
                <w:lang w:val="en-US"/>
              </w:rPr>
            </w:pPr>
            <w:r>
              <w:rPr>
                <w:b/>
                <w:sz w:val="18"/>
                <w:lang w:val="en-US"/>
              </w:rPr>
              <w:t>Cap</w:t>
            </w:r>
            <w:r w:rsidRPr="00381CBB">
              <w:rPr>
                <w:b/>
                <w:sz w:val="18"/>
                <w:lang w:val="en-US"/>
              </w:rPr>
              <w:t>tion</w:t>
            </w:r>
            <w:r w:rsidR="000E026C">
              <w:rPr>
                <w:b/>
                <w:sz w:val="18"/>
                <w:lang w:val="en-US"/>
              </w:rPr>
              <w:t xml:space="preserve"> 2</w:t>
            </w:r>
            <w:r w:rsidRPr="00381CBB">
              <w:rPr>
                <w:b/>
                <w:sz w:val="18"/>
                <w:lang w:val="en-US"/>
              </w:rPr>
              <w:t>:</w:t>
            </w:r>
            <w:r w:rsidRPr="00381CBB">
              <w:rPr>
                <w:sz w:val="18"/>
                <w:lang w:val="en-US"/>
              </w:rPr>
              <w:t xml:space="preserve"> </w:t>
            </w:r>
            <w:r w:rsidR="000E026C" w:rsidRPr="000E026C">
              <w:rPr>
                <w:sz w:val="18"/>
                <w:lang w:val="en-US"/>
              </w:rPr>
              <w:t>Modular KDSI-SR cable entry in a finished control cabinet installation</w:t>
            </w:r>
          </w:p>
        </w:tc>
      </w:tr>
    </w:tbl>
    <w:p w14:paraId="023A6379" w14:textId="48004F97" w:rsidR="009707D0" w:rsidRDefault="009707D0" w:rsidP="00D02C87">
      <w:pPr>
        <w:suppressAutoHyphens/>
        <w:spacing w:line="360" w:lineRule="auto"/>
        <w:jc w:val="both"/>
        <w:rPr>
          <w:lang w:val="en-US"/>
        </w:rPr>
      </w:pPr>
    </w:p>
    <w:p w14:paraId="4EFA1DA9" w14:textId="6C50CA03" w:rsidR="00001127" w:rsidRDefault="00001127" w:rsidP="00D02C87">
      <w:pPr>
        <w:suppressAutoHyphens/>
        <w:spacing w:line="360" w:lineRule="auto"/>
        <w:jc w:val="both"/>
        <w:rPr>
          <w:lang w:val="en-US"/>
        </w:rPr>
      </w:pPr>
    </w:p>
    <w:p w14:paraId="2104C44D" w14:textId="4EEB7B90" w:rsidR="00001127" w:rsidRDefault="00001127"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73D61B57" w14:textId="0D6FCAB6" w:rsidR="00080BEB" w:rsidRPr="00A435EA" w:rsidRDefault="00B34B0D" w:rsidP="00080BEB">
            <w:pPr>
              <w:suppressAutoHyphens/>
              <w:rPr>
                <w:sz w:val="18"/>
                <w:szCs w:val="18"/>
              </w:rPr>
            </w:pPr>
            <w:r w:rsidRPr="00B34B0D">
              <w:rPr>
                <w:sz w:val="18"/>
                <w:szCs w:val="18"/>
              </w:rPr>
              <w:t>KDSI_explosion_mit_kabel</w:t>
            </w:r>
          </w:p>
          <w:p w14:paraId="326F5ED4" w14:textId="456CF0F6" w:rsidR="000E026C" w:rsidRPr="00A435EA" w:rsidRDefault="00B34B0D" w:rsidP="00080BEB">
            <w:pPr>
              <w:suppressAutoHyphens/>
              <w:rPr>
                <w:sz w:val="18"/>
                <w:szCs w:val="18"/>
              </w:rPr>
            </w:pPr>
            <w:r w:rsidRPr="00B34B0D">
              <w:rPr>
                <w:sz w:val="18"/>
                <w:szCs w:val="18"/>
              </w:rPr>
              <w:t>KDSI_installiert</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170CEC57" w:rsidR="00080BEB" w:rsidRPr="00080BEB" w:rsidRDefault="0030606A" w:rsidP="00080BEB">
            <w:pPr>
              <w:suppressAutoHyphens/>
              <w:jc w:val="right"/>
              <w:rPr>
                <w:sz w:val="18"/>
                <w:szCs w:val="18"/>
                <w:lang w:val="en-US"/>
              </w:rPr>
            </w:pPr>
            <w:r>
              <w:rPr>
                <w:sz w:val="18"/>
                <w:szCs w:val="18"/>
                <w:lang w:val="en-US"/>
              </w:rPr>
              <w:t>1698</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4541A746" w:rsidR="00080BEB" w:rsidRPr="00080BEB" w:rsidRDefault="00120063" w:rsidP="00134E53">
            <w:pPr>
              <w:suppressAutoHyphens/>
              <w:spacing w:before="120"/>
              <w:rPr>
                <w:sz w:val="18"/>
                <w:szCs w:val="18"/>
                <w:lang w:val="en-US"/>
              </w:rPr>
            </w:pPr>
            <w:r w:rsidRPr="00120063">
              <w:rPr>
                <w:sz w:val="18"/>
                <w:szCs w:val="18"/>
                <w:lang w:val="en-US"/>
              </w:rPr>
              <w:t>202205037_pm_kdsi-sr_inverse_cable_entry_en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65CBC10" w:rsidR="00080BEB" w:rsidRPr="00080BEB" w:rsidRDefault="00F36010" w:rsidP="00134E53">
            <w:pPr>
              <w:suppressAutoHyphens/>
              <w:spacing w:before="120"/>
              <w:jc w:val="right"/>
              <w:rPr>
                <w:sz w:val="18"/>
                <w:szCs w:val="18"/>
                <w:lang w:val="en-US"/>
              </w:rPr>
            </w:pPr>
            <w:r>
              <w:rPr>
                <w:sz w:val="18"/>
                <w:szCs w:val="18"/>
                <w:lang w:val="en-US"/>
              </w:rPr>
              <w:t>05-31-2022</w:t>
            </w:r>
          </w:p>
        </w:tc>
      </w:tr>
      <w:tr w:rsidR="00134E53" w:rsidRPr="0030606A"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0E026C" w:rsidRDefault="00134E53" w:rsidP="00134E53">
            <w:pPr>
              <w:suppressAutoHyphens/>
              <w:rPr>
                <w:lang w:val="en-US"/>
              </w:rPr>
            </w:pPr>
            <w:r w:rsidRPr="007D11DC">
              <w:rPr>
                <w:lang w:val="en-US"/>
              </w:rPr>
              <w:t>Otto-Hahn-Str. 7</w:t>
            </w:r>
          </w:p>
          <w:p w14:paraId="27FA66EB" w14:textId="3D62B820" w:rsidR="00134E53" w:rsidRPr="000E026C" w:rsidRDefault="00134E53" w:rsidP="00134E53">
            <w:pPr>
              <w:suppressAutoHyphens/>
              <w:rPr>
                <w:lang w:val="en-US"/>
              </w:rPr>
            </w:pPr>
            <w:r w:rsidRPr="00AB33C4">
              <w:rPr>
                <w:lang w:val="en-US"/>
              </w:rPr>
              <w:t>33161 Hövelhof</w:t>
            </w:r>
          </w:p>
          <w:p w14:paraId="77BCFA83" w14:textId="5DE92CB3" w:rsidR="00134E53" w:rsidRPr="000E026C" w:rsidRDefault="00134E53" w:rsidP="00134E53">
            <w:pPr>
              <w:suppressAutoHyphens/>
              <w:rPr>
                <w:lang w:val="en-US"/>
              </w:rPr>
            </w:pPr>
            <w:r w:rsidRPr="00AB33C4">
              <w:rPr>
                <w:lang w:val="en-US"/>
              </w:rPr>
              <w:t>Germany</w:t>
            </w:r>
          </w:p>
          <w:p w14:paraId="5ABE916D" w14:textId="01CBB9F1" w:rsidR="00134E53" w:rsidRPr="000E026C"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0E026C">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6980" w14:textId="77777777" w:rsidR="00E33AB0" w:rsidRDefault="00E33AB0">
      <w:r>
        <w:separator/>
      </w:r>
    </w:p>
  </w:endnote>
  <w:endnote w:type="continuationSeparator" w:id="0">
    <w:p w14:paraId="543F5DD9" w14:textId="77777777" w:rsidR="00E33AB0" w:rsidRDefault="00E3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4434" w14:textId="77777777" w:rsidR="00E33AB0" w:rsidRDefault="00E33AB0">
      <w:r>
        <w:separator/>
      </w:r>
    </w:p>
  </w:footnote>
  <w:footnote w:type="continuationSeparator" w:id="0">
    <w:p w14:paraId="65269493" w14:textId="77777777" w:rsidR="00E33AB0" w:rsidRDefault="00E33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4F680C78"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A149D2" w:rsidRPr="005D19D7">
      <w:rPr>
        <w:rStyle w:val="Seitenzahl"/>
        <w:sz w:val="18"/>
        <w:lang w:val="en-US"/>
      </w:rPr>
      <w:t>KDSI-SR cable entry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1127"/>
    <w:rsid w:val="000330A1"/>
    <w:rsid w:val="00080BEB"/>
    <w:rsid w:val="000C3D18"/>
    <w:rsid w:val="000E026C"/>
    <w:rsid w:val="000E332A"/>
    <w:rsid w:val="00120063"/>
    <w:rsid w:val="00134E53"/>
    <w:rsid w:val="001A076B"/>
    <w:rsid w:val="002028FC"/>
    <w:rsid w:val="002504DC"/>
    <w:rsid w:val="002C4A33"/>
    <w:rsid w:val="0030606A"/>
    <w:rsid w:val="00381CBB"/>
    <w:rsid w:val="00404B14"/>
    <w:rsid w:val="00426E83"/>
    <w:rsid w:val="00466DBA"/>
    <w:rsid w:val="004864EB"/>
    <w:rsid w:val="00512D09"/>
    <w:rsid w:val="00513AEF"/>
    <w:rsid w:val="0052120C"/>
    <w:rsid w:val="00541D63"/>
    <w:rsid w:val="00552B76"/>
    <w:rsid w:val="005700E8"/>
    <w:rsid w:val="00582620"/>
    <w:rsid w:val="005F61A0"/>
    <w:rsid w:val="006219DC"/>
    <w:rsid w:val="0065147F"/>
    <w:rsid w:val="00656646"/>
    <w:rsid w:val="006B144F"/>
    <w:rsid w:val="006F70E8"/>
    <w:rsid w:val="007572BA"/>
    <w:rsid w:val="00764C70"/>
    <w:rsid w:val="0077355B"/>
    <w:rsid w:val="007A606B"/>
    <w:rsid w:val="007D11DC"/>
    <w:rsid w:val="007D4836"/>
    <w:rsid w:val="008079FB"/>
    <w:rsid w:val="00840A60"/>
    <w:rsid w:val="00942A00"/>
    <w:rsid w:val="009707D0"/>
    <w:rsid w:val="009A6EA9"/>
    <w:rsid w:val="009B1CED"/>
    <w:rsid w:val="009F3397"/>
    <w:rsid w:val="009F62A2"/>
    <w:rsid w:val="00A149D2"/>
    <w:rsid w:val="00A22EEE"/>
    <w:rsid w:val="00A435EA"/>
    <w:rsid w:val="00A8200A"/>
    <w:rsid w:val="00AA1E53"/>
    <w:rsid w:val="00AA4247"/>
    <w:rsid w:val="00AB33C4"/>
    <w:rsid w:val="00AF75A8"/>
    <w:rsid w:val="00B05A87"/>
    <w:rsid w:val="00B1373E"/>
    <w:rsid w:val="00B304F7"/>
    <w:rsid w:val="00B34B0D"/>
    <w:rsid w:val="00B37D25"/>
    <w:rsid w:val="00B54389"/>
    <w:rsid w:val="00B737EC"/>
    <w:rsid w:val="00B82602"/>
    <w:rsid w:val="00BC7F99"/>
    <w:rsid w:val="00C716E6"/>
    <w:rsid w:val="00D02C87"/>
    <w:rsid w:val="00D14E51"/>
    <w:rsid w:val="00D73B44"/>
    <w:rsid w:val="00DA3CCF"/>
    <w:rsid w:val="00DC7CE8"/>
    <w:rsid w:val="00DD2E0F"/>
    <w:rsid w:val="00DD35DE"/>
    <w:rsid w:val="00E33AB0"/>
    <w:rsid w:val="00EA3BB8"/>
    <w:rsid w:val="00F201CD"/>
    <w:rsid w:val="00F36010"/>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3446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2002-09-20T12:05:00Z</cp:lastPrinted>
  <dcterms:created xsi:type="dcterms:W3CDTF">2022-05-19T14:57:00Z</dcterms:created>
  <dcterms:modified xsi:type="dcterms:W3CDTF">2022-05-31T13:08:00Z</dcterms:modified>
</cp:coreProperties>
</file>