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796DAA62" w:rsidR="00F4258F" w:rsidRPr="00FD2D7A" w:rsidRDefault="00AA5441" w:rsidP="00AA5441">
      <w:pPr>
        <w:suppressAutoHyphens/>
        <w:spacing w:line="360" w:lineRule="auto"/>
        <w:ind w:right="-2"/>
        <w:rPr>
          <w:b/>
          <w:sz w:val="24"/>
          <w:lang w:val="en-US"/>
        </w:rPr>
      </w:pPr>
      <w:r w:rsidRPr="00AA5441">
        <w:rPr>
          <w:b/>
          <w:sz w:val="24"/>
          <w:lang w:val="en-US"/>
        </w:rPr>
        <w:t>High-power stud terminals for safe energy transmission</w:t>
      </w:r>
    </w:p>
    <w:p w14:paraId="3F3B5DB0" w14:textId="77777777" w:rsidR="00F4258F" w:rsidRPr="00FD2D7A" w:rsidRDefault="00F4258F" w:rsidP="00D02C87">
      <w:pPr>
        <w:suppressAutoHyphens/>
        <w:spacing w:line="360" w:lineRule="auto"/>
        <w:ind w:right="-2"/>
        <w:rPr>
          <w:lang w:val="en-US"/>
        </w:rPr>
      </w:pPr>
    </w:p>
    <w:p w14:paraId="0DFB6EA4" w14:textId="28E7A549" w:rsidR="00080BEB" w:rsidRDefault="00AA5441" w:rsidP="00013482">
      <w:pPr>
        <w:suppressAutoHyphens/>
        <w:spacing w:line="360" w:lineRule="auto"/>
        <w:jc w:val="both"/>
        <w:rPr>
          <w:lang w:val="en-US"/>
        </w:rPr>
      </w:pPr>
      <w:r w:rsidRPr="00AA5441">
        <w:rPr>
          <w:lang w:val="en-US"/>
        </w:rPr>
        <w:t>CONTA-CLIP</w:t>
      </w:r>
      <w:r>
        <w:rPr>
          <w:lang w:val="en-US"/>
        </w:rPr>
        <w:t>’</w:t>
      </w:r>
      <w:r w:rsidRPr="00AA5441">
        <w:rPr>
          <w:lang w:val="en-US"/>
        </w:rPr>
        <w:t xml:space="preserve">s HSKG stud terminals ensure secure connections for all energy-transmitting applications. The lineup comprises five terminal sizes for wire cross sections from 35 mm² to 300 mm². HSKG terminals can be installed as required on standard TS 35 DIN rails in accordance with EN 60715. They are suited for rated currents from 125 A to 520 A at rated voltages up to 1000 V. The terminals feature M6, M8, M10, M12, or M16 threaded studs, depending on the wire cross section. Conductors are applied to the studs with crimped cable lugs and then securely connected to the busbar with hex nuts. </w:t>
      </w:r>
      <w:r>
        <w:rPr>
          <w:lang w:val="en-US"/>
        </w:rPr>
        <w:t>Each stud can hold t</w:t>
      </w:r>
      <w:r w:rsidRPr="00AA5441">
        <w:rPr>
          <w:lang w:val="en-US"/>
        </w:rPr>
        <w:t xml:space="preserve">wo cable lugs. </w:t>
      </w:r>
      <w:r w:rsidR="00013482">
        <w:rPr>
          <w:lang w:val="en-US"/>
        </w:rPr>
        <w:t xml:space="preserve">Combination one-piece washer and hex locknuts </w:t>
      </w:r>
      <w:r>
        <w:rPr>
          <w:lang w:val="en-US"/>
        </w:rPr>
        <w:t xml:space="preserve">provide </w:t>
      </w:r>
      <w:r w:rsidR="00013482">
        <w:rPr>
          <w:lang w:val="en-US"/>
        </w:rPr>
        <w:t>superior safety via conical spring force,</w:t>
      </w:r>
      <w:r w:rsidRPr="00AA5441">
        <w:rPr>
          <w:lang w:val="en-US"/>
        </w:rPr>
        <w:t xml:space="preserve"> contact strength, vibration resistance and maintenance</w:t>
      </w:r>
      <w:r w:rsidR="00013482">
        <w:rPr>
          <w:lang w:val="en-US"/>
        </w:rPr>
        <w:t>-free</w:t>
      </w:r>
      <w:r w:rsidRPr="00AA5441">
        <w:rPr>
          <w:lang w:val="en-US"/>
        </w:rPr>
        <w:t xml:space="preserve"> </w:t>
      </w:r>
      <w:r w:rsidR="00013482">
        <w:rPr>
          <w:lang w:val="en-US"/>
        </w:rPr>
        <w:t>connections ultimately eliminating retightening</w:t>
      </w:r>
      <w:r w:rsidRPr="00AA5441">
        <w:rPr>
          <w:lang w:val="en-US"/>
        </w:rPr>
        <w:t xml:space="preserve">. A low voltage drop and self-extinguishing material with a V0 (UL94) flammability rating ensure maximum safety. Cross-connection rails for potential distribution are available as two or three-pole versions. Additionally, CONTA-CLIP provides accessories that facilitate installation and </w:t>
      </w:r>
      <w:r w:rsidR="00013482">
        <w:rPr>
          <w:lang w:val="en-US"/>
        </w:rPr>
        <w:t>further</w:t>
      </w:r>
      <w:r w:rsidRPr="00AA5441">
        <w:rPr>
          <w:lang w:val="en-US"/>
        </w:rPr>
        <w:t xml:space="preserve"> safety</w:t>
      </w:r>
      <w:r w:rsidR="00013482">
        <w:rPr>
          <w:lang w:val="en-US"/>
        </w:rPr>
        <w:t xml:space="preserve"> features, for example</w:t>
      </w:r>
      <w:r w:rsidRPr="00AA5441">
        <w:rPr>
          <w:lang w:val="en-US"/>
        </w:rPr>
        <w:t xml:space="preserve"> ADH hinged covers</w:t>
      </w:r>
      <w:r w:rsidR="00013482">
        <w:rPr>
          <w:lang w:val="en-US"/>
        </w:rPr>
        <w:t xml:space="preserve"> with </w:t>
      </w:r>
      <w:r w:rsidR="00013482" w:rsidRPr="00AA5441">
        <w:rPr>
          <w:lang w:val="en-US"/>
        </w:rPr>
        <w:t>touch protection</w:t>
      </w:r>
      <w:r w:rsidR="00013482">
        <w:rPr>
          <w:lang w:val="en-US"/>
        </w:rPr>
        <w:t xml:space="preserve"> even while inserting a test probe and variable colors for identification</w:t>
      </w:r>
      <w:r w:rsidRPr="00AA5441">
        <w:rPr>
          <w:lang w:val="en-US"/>
        </w:rPr>
        <w:t xml:space="preserve">. The ADH cover is easy to mount – it simply snaps into the side walls of the stud terminal as it is closed. ES 35/K/ST end stops grip both sides of the DIN rail with steel clamps, </w:t>
      </w:r>
      <w:r>
        <w:rPr>
          <w:lang w:val="en-US"/>
        </w:rPr>
        <w:t>ensur</w:t>
      </w:r>
      <w:r w:rsidRPr="00AA5441">
        <w:rPr>
          <w:lang w:val="en-US"/>
        </w:rPr>
        <w:t>ing steady support for the terminal block construction. For optimal equipment identification, the stud terminals can be labeled with the CONTA-CLIP Pocket-Maxicard PMC marking system.</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14:paraId="6DA23646" w14:textId="77777777" w:rsidTr="00080BEB">
        <w:tc>
          <w:tcPr>
            <w:tcW w:w="7076" w:type="dxa"/>
          </w:tcPr>
          <w:p w14:paraId="24911A14" w14:textId="3A2FC757" w:rsidR="00080BEB" w:rsidRDefault="001F129F" w:rsidP="00080BEB">
            <w:pPr>
              <w:suppressAutoHyphens/>
              <w:spacing w:after="120"/>
              <w:jc w:val="center"/>
              <w:rPr>
                <w:lang w:val="en-US"/>
              </w:rPr>
            </w:pPr>
            <w:r>
              <w:rPr>
                <w:noProof/>
                <w:lang w:val="en-US"/>
              </w:rPr>
              <w:drawing>
                <wp:inline distT="0" distB="0" distL="0" distR="0" wp14:anchorId="55FF3AA8" wp14:editId="27CD3996">
                  <wp:extent cx="3762375" cy="252079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08797" cy="2551894"/>
                          </a:xfrm>
                          <a:prstGeom prst="rect">
                            <a:avLst/>
                          </a:prstGeom>
                        </pic:spPr>
                      </pic:pic>
                    </a:graphicData>
                  </a:graphic>
                </wp:inline>
              </w:drawing>
            </w:r>
          </w:p>
        </w:tc>
      </w:tr>
      <w:tr w:rsidR="00080BEB" w:rsidRPr="00013482" w14:paraId="0B627679" w14:textId="77777777" w:rsidTr="00080BEB">
        <w:tc>
          <w:tcPr>
            <w:tcW w:w="7076" w:type="dxa"/>
          </w:tcPr>
          <w:p w14:paraId="03090070" w14:textId="048640D1" w:rsidR="00080BEB" w:rsidRDefault="00080BEB" w:rsidP="00AA5441">
            <w:pPr>
              <w:suppressAutoHyphens/>
              <w:ind w:left="851" w:right="843"/>
              <w:jc w:val="center"/>
              <w:rPr>
                <w:lang w:val="en-US"/>
              </w:rPr>
            </w:pPr>
            <w:r>
              <w:rPr>
                <w:b/>
                <w:sz w:val="18"/>
                <w:lang w:val="en-US"/>
              </w:rPr>
              <w:t>Cap</w:t>
            </w:r>
            <w:r w:rsidRPr="00381CBB">
              <w:rPr>
                <w:b/>
                <w:sz w:val="18"/>
                <w:lang w:val="en-US"/>
              </w:rPr>
              <w:t>tion:</w:t>
            </w:r>
            <w:r w:rsidRPr="00381CBB">
              <w:rPr>
                <w:sz w:val="18"/>
                <w:lang w:val="en-US"/>
              </w:rPr>
              <w:t xml:space="preserve"> </w:t>
            </w:r>
            <w:r w:rsidR="00AA5441" w:rsidRPr="00AA5441">
              <w:rPr>
                <w:sz w:val="18"/>
                <w:lang w:val="en-US"/>
              </w:rPr>
              <w:t>CONTA-CLIP supplies HSKG high-power stud terminals for wire cross sections from 35 mm² to 300 mm²</w:t>
            </w:r>
          </w:p>
        </w:tc>
      </w:tr>
    </w:tbl>
    <w:p w14:paraId="023A6379" w14:textId="3FC96773"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6B4A8B1C" w:rsidR="00080BEB" w:rsidRPr="00080BEB" w:rsidRDefault="001F129F" w:rsidP="00080BEB">
            <w:pPr>
              <w:suppressAutoHyphens/>
              <w:rPr>
                <w:sz w:val="18"/>
                <w:szCs w:val="18"/>
                <w:lang w:val="en-US"/>
              </w:rPr>
            </w:pPr>
            <w:r w:rsidRPr="001F129F">
              <w:rPr>
                <w:sz w:val="18"/>
                <w:szCs w:val="18"/>
                <w:lang w:val="en-US"/>
              </w:rPr>
              <w:t>HSKG_Leiste_3</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2A9BFFE" w:rsidR="00080BEB" w:rsidRPr="00080BEB" w:rsidRDefault="00013482" w:rsidP="00080BEB">
            <w:pPr>
              <w:suppressAutoHyphens/>
              <w:jc w:val="right"/>
              <w:rPr>
                <w:sz w:val="18"/>
                <w:szCs w:val="18"/>
                <w:lang w:val="en-US"/>
              </w:rPr>
            </w:pPr>
            <w:r>
              <w:rPr>
                <w:sz w:val="18"/>
                <w:szCs w:val="18"/>
                <w:lang w:val="en-US"/>
              </w:rPr>
              <w:t>1638</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185CF07F" w:rsidR="00080BEB" w:rsidRPr="00EC5017" w:rsidRDefault="00C96076" w:rsidP="00134E53">
            <w:pPr>
              <w:suppressAutoHyphens/>
              <w:spacing w:before="120"/>
              <w:rPr>
                <w:sz w:val="18"/>
                <w:szCs w:val="18"/>
              </w:rPr>
            </w:pPr>
            <w:r w:rsidRPr="00EC5017">
              <w:rPr>
                <w:sz w:val="18"/>
                <w:szCs w:val="18"/>
              </w:rPr>
              <w:t>202206019_pm_hskg_stud_terminals</w:t>
            </w:r>
            <w:r w:rsidR="00EC5017" w:rsidRPr="00EC5017">
              <w:rPr>
                <w:sz w:val="18"/>
                <w:szCs w:val="18"/>
              </w:rPr>
              <w:t>_e</w:t>
            </w:r>
            <w:r w:rsidR="00EC5017">
              <w:rPr>
                <w:sz w:val="18"/>
                <w:szCs w:val="18"/>
              </w:rPr>
              <w:t>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1D0067C4" w:rsidR="00080BEB" w:rsidRPr="00080BEB" w:rsidRDefault="00206AEF" w:rsidP="00134E53">
            <w:pPr>
              <w:suppressAutoHyphens/>
              <w:spacing w:before="120"/>
              <w:jc w:val="right"/>
              <w:rPr>
                <w:sz w:val="18"/>
                <w:szCs w:val="18"/>
                <w:lang w:val="en-US"/>
              </w:rPr>
            </w:pPr>
            <w:r>
              <w:rPr>
                <w:sz w:val="18"/>
                <w:szCs w:val="18"/>
                <w:lang w:val="en-US"/>
              </w:rPr>
              <w:t>10-13-2022</w:t>
            </w:r>
          </w:p>
        </w:tc>
      </w:tr>
      <w:tr w:rsidR="00134E53" w:rsidRPr="00013482"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1F129F" w:rsidRDefault="00134E53" w:rsidP="00134E53">
            <w:pPr>
              <w:suppressAutoHyphens/>
              <w:rPr>
                <w:lang w:val="en-US"/>
              </w:rPr>
            </w:pPr>
            <w:r w:rsidRPr="007D11DC">
              <w:rPr>
                <w:lang w:val="en-US"/>
              </w:rPr>
              <w:t>Otto-Hahn-Str. 7</w:t>
            </w:r>
          </w:p>
          <w:p w14:paraId="27FA66EB" w14:textId="3D62B820" w:rsidR="00134E53" w:rsidRPr="001F129F" w:rsidRDefault="00134E53" w:rsidP="00134E53">
            <w:pPr>
              <w:suppressAutoHyphens/>
              <w:rPr>
                <w:lang w:val="en-US"/>
              </w:rPr>
            </w:pPr>
            <w:r w:rsidRPr="00AB33C4">
              <w:rPr>
                <w:lang w:val="en-US"/>
              </w:rPr>
              <w:t>33161 Hövelhof</w:t>
            </w:r>
          </w:p>
          <w:p w14:paraId="77BCFA83" w14:textId="5DE92CB3" w:rsidR="00134E53" w:rsidRPr="001F129F" w:rsidRDefault="00134E53" w:rsidP="00134E53">
            <w:pPr>
              <w:suppressAutoHyphens/>
              <w:rPr>
                <w:lang w:val="en-US"/>
              </w:rPr>
            </w:pPr>
            <w:r w:rsidRPr="00AB33C4">
              <w:rPr>
                <w:lang w:val="en-US"/>
              </w:rPr>
              <w:t>Germany</w:t>
            </w:r>
          </w:p>
          <w:p w14:paraId="5ABE916D" w14:textId="01CBB9F1" w:rsidR="00134E53" w:rsidRPr="001F129F"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1F129F">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20A1" w14:textId="77777777" w:rsidR="00594CA2" w:rsidRDefault="00594CA2">
      <w:r>
        <w:separator/>
      </w:r>
    </w:p>
  </w:endnote>
  <w:endnote w:type="continuationSeparator" w:id="0">
    <w:p w14:paraId="7D4E2963" w14:textId="77777777" w:rsidR="00594CA2" w:rsidRDefault="0059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85203" w14:textId="77777777" w:rsidR="00594CA2" w:rsidRDefault="00594CA2">
      <w:r>
        <w:separator/>
      </w:r>
    </w:p>
  </w:footnote>
  <w:footnote w:type="continuationSeparator" w:id="0">
    <w:p w14:paraId="52A8B73B" w14:textId="77777777" w:rsidR="00594CA2" w:rsidRDefault="00594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0BFFA57"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AA5441" w:rsidRPr="00AA5441">
      <w:rPr>
        <w:rStyle w:val="Seitenzahl"/>
        <w:sz w:val="18"/>
        <w:lang w:val="en-US"/>
      </w:rPr>
      <w:t>HSKG high-power stud terminals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13482"/>
    <w:rsid w:val="00080BEB"/>
    <w:rsid w:val="000C3D18"/>
    <w:rsid w:val="000E332A"/>
    <w:rsid w:val="00134E53"/>
    <w:rsid w:val="001A076B"/>
    <w:rsid w:val="001F129F"/>
    <w:rsid w:val="002028FC"/>
    <w:rsid w:val="00206AEF"/>
    <w:rsid w:val="002504DC"/>
    <w:rsid w:val="00381CBB"/>
    <w:rsid w:val="00404B14"/>
    <w:rsid w:val="00426E83"/>
    <w:rsid w:val="00466DBA"/>
    <w:rsid w:val="004907BF"/>
    <w:rsid w:val="00512D09"/>
    <w:rsid w:val="00513AEF"/>
    <w:rsid w:val="0052120C"/>
    <w:rsid w:val="00541D63"/>
    <w:rsid w:val="00552B76"/>
    <w:rsid w:val="005700E8"/>
    <w:rsid w:val="00582620"/>
    <w:rsid w:val="00594CA2"/>
    <w:rsid w:val="005F61A0"/>
    <w:rsid w:val="00607253"/>
    <w:rsid w:val="006219DC"/>
    <w:rsid w:val="0065147F"/>
    <w:rsid w:val="00656646"/>
    <w:rsid w:val="006B144F"/>
    <w:rsid w:val="006F70E8"/>
    <w:rsid w:val="007572BA"/>
    <w:rsid w:val="00764C70"/>
    <w:rsid w:val="0077355B"/>
    <w:rsid w:val="007A606B"/>
    <w:rsid w:val="007D11DC"/>
    <w:rsid w:val="007D4836"/>
    <w:rsid w:val="008079FB"/>
    <w:rsid w:val="00840A60"/>
    <w:rsid w:val="008A7E9D"/>
    <w:rsid w:val="00942A00"/>
    <w:rsid w:val="009707D0"/>
    <w:rsid w:val="009A6EA9"/>
    <w:rsid w:val="009B1CED"/>
    <w:rsid w:val="009F3397"/>
    <w:rsid w:val="009F62A2"/>
    <w:rsid w:val="00A136CA"/>
    <w:rsid w:val="00A22EEE"/>
    <w:rsid w:val="00A43CD3"/>
    <w:rsid w:val="00AA1E53"/>
    <w:rsid w:val="00AA4247"/>
    <w:rsid w:val="00AA5441"/>
    <w:rsid w:val="00AB33C4"/>
    <w:rsid w:val="00B05A87"/>
    <w:rsid w:val="00B1373E"/>
    <w:rsid w:val="00B304F7"/>
    <w:rsid w:val="00B37D25"/>
    <w:rsid w:val="00B54389"/>
    <w:rsid w:val="00B82602"/>
    <w:rsid w:val="00BC7F99"/>
    <w:rsid w:val="00C716E6"/>
    <w:rsid w:val="00C96076"/>
    <w:rsid w:val="00D02C87"/>
    <w:rsid w:val="00D14E51"/>
    <w:rsid w:val="00D73B44"/>
    <w:rsid w:val="00DA3CCF"/>
    <w:rsid w:val="00DC7CE8"/>
    <w:rsid w:val="00DD2E0F"/>
    <w:rsid w:val="00DD35DE"/>
    <w:rsid w:val="00EA3BB8"/>
    <w:rsid w:val="00EC5017"/>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2825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3267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13</cp:revision>
  <cp:lastPrinted>2002-09-20T12:05:00Z</cp:lastPrinted>
  <dcterms:created xsi:type="dcterms:W3CDTF">2022-05-19T14:57:00Z</dcterms:created>
  <dcterms:modified xsi:type="dcterms:W3CDTF">2022-10-13T11:23:00Z</dcterms:modified>
</cp:coreProperties>
</file>