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DE46" w14:textId="77777777" w:rsidR="008610FA" w:rsidRDefault="00BF5EB2">
      <w:pPr>
        <w:rPr>
          <w:sz w:val="40"/>
          <w:szCs w:val="40"/>
        </w:rPr>
      </w:pPr>
      <w:r>
        <w:rPr>
          <w:sz w:val="40"/>
          <w:szCs w:val="40"/>
        </w:rPr>
        <w:t>Presseinformation</w:t>
      </w:r>
    </w:p>
    <w:p w14:paraId="6B6F0D00" w14:textId="77777777" w:rsidR="008610FA" w:rsidRDefault="008610FA">
      <w:pPr>
        <w:suppressAutoHyphens/>
        <w:spacing w:line="100" w:lineRule="atLeast"/>
        <w:ind w:right="-2"/>
        <w:rPr>
          <w:b/>
          <w:sz w:val="24"/>
        </w:rPr>
      </w:pPr>
    </w:p>
    <w:p w14:paraId="1E52B6A8" w14:textId="77777777" w:rsidR="008610FA" w:rsidRDefault="008610FA">
      <w:pPr>
        <w:suppressAutoHyphens/>
        <w:spacing w:line="100" w:lineRule="atLeast"/>
        <w:ind w:right="-2"/>
        <w:rPr>
          <w:b/>
          <w:sz w:val="24"/>
        </w:rPr>
      </w:pPr>
    </w:p>
    <w:p w14:paraId="66361608" w14:textId="78C0DB50" w:rsidR="008610FA" w:rsidRDefault="005C4B7E">
      <w:pPr>
        <w:suppressAutoHyphens/>
        <w:spacing w:line="360" w:lineRule="auto"/>
        <w:ind w:right="-2"/>
        <w:rPr>
          <w:b/>
          <w:sz w:val="24"/>
        </w:rPr>
      </w:pPr>
      <w:r>
        <w:rPr>
          <w:b/>
          <w:sz w:val="24"/>
        </w:rPr>
        <w:t xml:space="preserve">Stabile </w:t>
      </w:r>
      <w:r w:rsidR="000D3A1A">
        <w:rPr>
          <w:b/>
          <w:sz w:val="24"/>
        </w:rPr>
        <w:t>Fernbe</w:t>
      </w:r>
      <w:r w:rsidR="00075FBC">
        <w:rPr>
          <w:b/>
          <w:sz w:val="24"/>
        </w:rPr>
        <w:t>z</w:t>
      </w:r>
      <w:r w:rsidR="000D3A1A">
        <w:rPr>
          <w:b/>
          <w:sz w:val="24"/>
        </w:rPr>
        <w:t>ie</w:t>
      </w:r>
      <w:r w:rsidR="00075FBC">
        <w:rPr>
          <w:b/>
          <w:sz w:val="24"/>
        </w:rPr>
        <w:t>h</w:t>
      </w:r>
      <w:r w:rsidR="000D3A1A">
        <w:rPr>
          <w:b/>
          <w:sz w:val="24"/>
        </w:rPr>
        <w:t xml:space="preserve">ung </w:t>
      </w:r>
      <w:r>
        <w:rPr>
          <w:b/>
          <w:sz w:val="24"/>
        </w:rPr>
        <w:t>zwischen</w:t>
      </w:r>
      <w:r w:rsidR="000D3A1A">
        <w:rPr>
          <w:b/>
          <w:sz w:val="24"/>
        </w:rPr>
        <w:t xml:space="preserve"> </w:t>
      </w:r>
      <w:r w:rsidR="00075FBC">
        <w:rPr>
          <w:b/>
          <w:sz w:val="24"/>
        </w:rPr>
        <w:t xml:space="preserve">HMI und </w:t>
      </w:r>
      <w:r w:rsidR="000D3A1A">
        <w:rPr>
          <w:b/>
          <w:sz w:val="24"/>
        </w:rPr>
        <w:t>Maschinen</w:t>
      </w:r>
    </w:p>
    <w:p w14:paraId="56D7F6FE" w14:textId="362B6350" w:rsidR="00DE290A" w:rsidRDefault="00DE290A">
      <w:pPr>
        <w:suppressAutoHyphens/>
        <w:spacing w:line="360" w:lineRule="auto"/>
        <w:ind w:right="-2"/>
        <w:rPr>
          <w:b/>
          <w:sz w:val="24"/>
        </w:rPr>
      </w:pPr>
    </w:p>
    <w:p w14:paraId="752EC403" w14:textId="77777777" w:rsidR="003233F1" w:rsidRDefault="004A5172" w:rsidP="005616EC">
      <w:pPr>
        <w:suppressAutoHyphens/>
        <w:spacing w:line="360" w:lineRule="auto"/>
        <w:ind w:right="-2"/>
        <w:jc w:val="both"/>
        <w:rPr>
          <w:bCs/>
        </w:rPr>
      </w:pPr>
      <w:r>
        <w:rPr>
          <w:bCs/>
        </w:rPr>
        <w:t xml:space="preserve">Mit </w:t>
      </w:r>
      <w:r w:rsidRPr="004361C3">
        <w:rPr>
          <w:bCs/>
        </w:rPr>
        <w:t>EXTENDED</w:t>
      </w:r>
      <w:r>
        <w:rPr>
          <w:bCs/>
        </w:rPr>
        <w:t> </w:t>
      </w:r>
      <w:r w:rsidRPr="004361C3">
        <w:rPr>
          <w:bCs/>
        </w:rPr>
        <w:t>DISPLAY</w:t>
      </w:r>
      <w:r>
        <w:rPr>
          <w:bCs/>
        </w:rPr>
        <w:t> </w:t>
      </w:r>
      <w:r w:rsidRPr="004361C3">
        <w:rPr>
          <w:bCs/>
        </w:rPr>
        <w:t>LINK</w:t>
      </w:r>
      <w:r>
        <w:rPr>
          <w:bCs/>
        </w:rPr>
        <w:t xml:space="preserve"> </w:t>
      </w:r>
      <w:r w:rsidR="00FB15A3">
        <w:rPr>
          <w:bCs/>
        </w:rPr>
        <w:t>präsentiert</w:t>
      </w:r>
      <w:r w:rsidR="00563270">
        <w:rPr>
          <w:bCs/>
        </w:rPr>
        <w:t xml:space="preserve"> </w:t>
      </w:r>
      <w:r>
        <w:rPr>
          <w:bCs/>
        </w:rPr>
        <w:t xml:space="preserve">RAFI </w:t>
      </w:r>
      <w:r w:rsidR="00563270">
        <w:rPr>
          <w:bCs/>
        </w:rPr>
        <w:t xml:space="preserve">eine </w:t>
      </w:r>
      <w:r w:rsidR="004361C3">
        <w:rPr>
          <w:bCs/>
        </w:rPr>
        <w:t xml:space="preserve">neue </w:t>
      </w:r>
      <w:r w:rsidR="004361C3" w:rsidRPr="004361C3">
        <w:rPr>
          <w:bCs/>
        </w:rPr>
        <w:t>Gateway-</w:t>
      </w:r>
      <w:r w:rsidR="00BB5BA1">
        <w:rPr>
          <w:bCs/>
        </w:rPr>
        <w:t>Technologie</w:t>
      </w:r>
      <w:r w:rsidR="00FF742F">
        <w:rPr>
          <w:bCs/>
        </w:rPr>
        <w:t xml:space="preserve">, die den </w:t>
      </w:r>
      <w:r w:rsidR="004361C3">
        <w:rPr>
          <w:bCs/>
        </w:rPr>
        <w:t xml:space="preserve">vollfunktionalen Anschluss </w:t>
      </w:r>
      <w:r w:rsidR="004361C3" w:rsidRPr="004361C3">
        <w:rPr>
          <w:bCs/>
        </w:rPr>
        <w:t>touchbasierte</w:t>
      </w:r>
      <w:r w:rsidR="004361C3">
        <w:rPr>
          <w:bCs/>
        </w:rPr>
        <w:t>r</w:t>
      </w:r>
      <w:r w:rsidR="004361C3" w:rsidRPr="004361C3">
        <w:rPr>
          <w:bCs/>
        </w:rPr>
        <w:t xml:space="preserve"> HMI-Panels an bis zu 100 m entfernte Anwendungssteuerungen</w:t>
      </w:r>
      <w:r w:rsidR="00563270">
        <w:rPr>
          <w:bCs/>
        </w:rPr>
        <w:t xml:space="preserve"> </w:t>
      </w:r>
      <w:r w:rsidR="00FF742F">
        <w:rPr>
          <w:bCs/>
        </w:rPr>
        <w:t>ermöglicht</w:t>
      </w:r>
      <w:r w:rsidR="004361C3" w:rsidRPr="004361C3">
        <w:rPr>
          <w:bCs/>
        </w:rPr>
        <w:t xml:space="preserve">. </w:t>
      </w:r>
      <w:r w:rsidR="00696EEE">
        <w:rPr>
          <w:bCs/>
        </w:rPr>
        <w:t xml:space="preserve">Immer mehr </w:t>
      </w:r>
      <w:r w:rsidR="00DC06E2">
        <w:rPr>
          <w:bCs/>
        </w:rPr>
        <w:t>Hersteller von Bearbeitungszentren</w:t>
      </w:r>
      <w:r w:rsidR="00696EEE">
        <w:rPr>
          <w:bCs/>
        </w:rPr>
        <w:t xml:space="preserve">, </w:t>
      </w:r>
      <w:r w:rsidR="00DC06E2">
        <w:rPr>
          <w:bCs/>
        </w:rPr>
        <w:t xml:space="preserve">mobilen </w:t>
      </w:r>
      <w:r w:rsidR="00D82F5F">
        <w:rPr>
          <w:bCs/>
        </w:rPr>
        <w:t>Arbeitsm</w:t>
      </w:r>
      <w:r w:rsidR="00DC06E2">
        <w:rPr>
          <w:bCs/>
        </w:rPr>
        <w:t xml:space="preserve">aschinen </w:t>
      </w:r>
      <w:r w:rsidR="001A0670">
        <w:rPr>
          <w:bCs/>
        </w:rPr>
        <w:t xml:space="preserve">oder </w:t>
      </w:r>
      <w:r w:rsidR="00DB5B23">
        <w:rPr>
          <w:bCs/>
        </w:rPr>
        <w:t xml:space="preserve">Nutzfahrzeugen </w:t>
      </w:r>
      <w:r w:rsidR="00696EEE">
        <w:rPr>
          <w:bCs/>
        </w:rPr>
        <w:t xml:space="preserve">statten ihre Produkte mit </w:t>
      </w:r>
      <w:r w:rsidR="00CC23C0">
        <w:rPr>
          <w:bCs/>
        </w:rPr>
        <w:t xml:space="preserve">hochperformanten </w:t>
      </w:r>
      <w:r w:rsidR="00DF3CDD">
        <w:rPr>
          <w:bCs/>
        </w:rPr>
        <w:t>Z</w:t>
      </w:r>
      <w:r w:rsidR="00922A9D">
        <w:rPr>
          <w:bCs/>
        </w:rPr>
        <w:t>entral</w:t>
      </w:r>
      <w:r w:rsidR="00DF3CDD">
        <w:rPr>
          <w:bCs/>
        </w:rPr>
        <w:t>s</w:t>
      </w:r>
      <w:r w:rsidR="003874BF">
        <w:rPr>
          <w:bCs/>
        </w:rPr>
        <w:t>teuerung</w:t>
      </w:r>
      <w:r w:rsidR="00DF3CDD">
        <w:rPr>
          <w:bCs/>
        </w:rPr>
        <w:t>en</w:t>
      </w:r>
      <w:r w:rsidR="00922A9D">
        <w:rPr>
          <w:bCs/>
        </w:rPr>
        <w:t xml:space="preserve"> aus, </w:t>
      </w:r>
      <w:r w:rsidR="0020708A">
        <w:rPr>
          <w:bCs/>
        </w:rPr>
        <w:t>um</w:t>
      </w:r>
      <w:r w:rsidR="00CC23C0">
        <w:rPr>
          <w:bCs/>
        </w:rPr>
        <w:t xml:space="preserve"> den</w:t>
      </w:r>
      <w:r w:rsidR="00DF3CDD">
        <w:rPr>
          <w:bCs/>
        </w:rPr>
        <w:t xml:space="preserve"> Einsatz </w:t>
      </w:r>
      <w:r w:rsidR="00132C70">
        <w:rPr>
          <w:bCs/>
        </w:rPr>
        <w:t>weitere</w:t>
      </w:r>
      <w:r w:rsidR="00DF3CDD">
        <w:rPr>
          <w:bCs/>
        </w:rPr>
        <w:t>r</w:t>
      </w:r>
      <w:r w:rsidR="00132C70">
        <w:rPr>
          <w:bCs/>
        </w:rPr>
        <w:t xml:space="preserve"> </w:t>
      </w:r>
      <w:r w:rsidR="003303D1">
        <w:rPr>
          <w:bCs/>
        </w:rPr>
        <w:t>dezentrale</w:t>
      </w:r>
      <w:r w:rsidR="00DF3CDD">
        <w:rPr>
          <w:bCs/>
        </w:rPr>
        <w:t>r</w:t>
      </w:r>
      <w:r w:rsidR="003303D1">
        <w:rPr>
          <w:bCs/>
        </w:rPr>
        <w:t xml:space="preserve"> </w:t>
      </w:r>
      <w:r w:rsidR="00F11341">
        <w:rPr>
          <w:bCs/>
        </w:rPr>
        <w:t>Recheneinheiten</w:t>
      </w:r>
      <w:r w:rsidR="0014368E">
        <w:rPr>
          <w:bCs/>
        </w:rPr>
        <w:t xml:space="preserve"> </w:t>
      </w:r>
      <w:r w:rsidR="0020708A">
        <w:rPr>
          <w:bCs/>
        </w:rPr>
        <w:t>einzu</w:t>
      </w:r>
      <w:r w:rsidR="00132C70">
        <w:rPr>
          <w:bCs/>
        </w:rPr>
        <w:t>spar</w:t>
      </w:r>
      <w:r w:rsidR="00CC23C0">
        <w:rPr>
          <w:bCs/>
        </w:rPr>
        <w:t>en</w:t>
      </w:r>
      <w:r w:rsidR="00FE7768">
        <w:rPr>
          <w:bCs/>
        </w:rPr>
        <w:t>.</w:t>
      </w:r>
      <w:r w:rsidR="003303D1">
        <w:rPr>
          <w:bCs/>
        </w:rPr>
        <w:t xml:space="preserve"> </w:t>
      </w:r>
      <w:r w:rsidR="001A2746">
        <w:rPr>
          <w:bCs/>
        </w:rPr>
        <w:t xml:space="preserve">Weil auf dieser Grundlage </w:t>
      </w:r>
      <w:r w:rsidR="00F40B58">
        <w:rPr>
          <w:bCs/>
        </w:rPr>
        <w:t xml:space="preserve">auch </w:t>
      </w:r>
      <w:r w:rsidR="00132C70">
        <w:rPr>
          <w:bCs/>
        </w:rPr>
        <w:t xml:space="preserve">die </w:t>
      </w:r>
      <w:r w:rsidR="00F652A9">
        <w:rPr>
          <w:bCs/>
        </w:rPr>
        <w:t xml:space="preserve">Ansteuerung </w:t>
      </w:r>
      <w:r w:rsidR="00132C70">
        <w:rPr>
          <w:bCs/>
        </w:rPr>
        <w:t xml:space="preserve">von </w:t>
      </w:r>
      <w:r w:rsidR="003303D1">
        <w:rPr>
          <w:bCs/>
        </w:rPr>
        <w:t>HMI-</w:t>
      </w:r>
      <w:r w:rsidR="00244ABA">
        <w:rPr>
          <w:bCs/>
        </w:rPr>
        <w:t>Display</w:t>
      </w:r>
      <w:r w:rsidR="003303D1">
        <w:rPr>
          <w:bCs/>
        </w:rPr>
        <w:t xml:space="preserve">s </w:t>
      </w:r>
      <w:r w:rsidR="00541A48">
        <w:rPr>
          <w:bCs/>
        </w:rPr>
        <w:t xml:space="preserve">an </w:t>
      </w:r>
      <w:r w:rsidR="00F40B58">
        <w:rPr>
          <w:bCs/>
        </w:rPr>
        <w:t xml:space="preserve">die zentrale </w:t>
      </w:r>
      <w:r w:rsidR="00541A48">
        <w:rPr>
          <w:bCs/>
        </w:rPr>
        <w:t>CPU</w:t>
      </w:r>
      <w:r w:rsidR="00960B41">
        <w:rPr>
          <w:bCs/>
        </w:rPr>
        <w:t xml:space="preserve"> aus</w:t>
      </w:r>
      <w:r w:rsidR="00766E76">
        <w:rPr>
          <w:bCs/>
        </w:rPr>
        <w:t>ge</w:t>
      </w:r>
      <w:r w:rsidR="00F40B58">
        <w:rPr>
          <w:bCs/>
        </w:rPr>
        <w:t>lage</w:t>
      </w:r>
      <w:r w:rsidR="00766E76">
        <w:rPr>
          <w:bCs/>
        </w:rPr>
        <w:t>rt werden kann</w:t>
      </w:r>
      <w:r w:rsidR="001A2746">
        <w:rPr>
          <w:bCs/>
        </w:rPr>
        <w:t xml:space="preserve">, </w:t>
      </w:r>
      <w:r w:rsidR="00766E76">
        <w:rPr>
          <w:bCs/>
        </w:rPr>
        <w:t xml:space="preserve">lassen sich </w:t>
      </w:r>
      <w:r w:rsidR="0097649C">
        <w:rPr>
          <w:bCs/>
        </w:rPr>
        <w:t>in vielen Anwe</w:t>
      </w:r>
      <w:r w:rsidR="003715C7">
        <w:rPr>
          <w:bCs/>
        </w:rPr>
        <w:t>n</w:t>
      </w:r>
      <w:r w:rsidR="0097649C">
        <w:rPr>
          <w:bCs/>
        </w:rPr>
        <w:t xml:space="preserve">dungen erheblich schlankere Bedienpanels </w:t>
      </w:r>
      <w:r w:rsidR="009659CD">
        <w:rPr>
          <w:bCs/>
        </w:rPr>
        <w:t xml:space="preserve">ohne </w:t>
      </w:r>
      <w:r w:rsidR="002D0752">
        <w:rPr>
          <w:bCs/>
        </w:rPr>
        <w:t xml:space="preserve">eigene Control Units und </w:t>
      </w:r>
      <w:r w:rsidR="009659CD">
        <w:rPr>
          <w:bCs/>
        </w:rPr>
        <w:t>Kühlsysteme verwende</w:t>
      </w:r>
      <w:r w:rsidR="00766E76">
        <w:rPr>
          <w:bCs/>
        </w:rPr>
        <w:t>n</w:t>
      </w:r>
      <w:r w:rsidR="00541A48">
        <w:rPr>
          <w:bCs/>
        </w:rPr>
        <w:t>.</w:t>
      </w:r>
    </w:p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6"/>
      </w:tblGrid>
      <w:tr w:rsidR="003233F1" w:rsidRPr="00B46FB9" w14:paraId="2F2BA004" w14:textId="77777777" w:rsidTr="003233F1">
        <w:tc>
          <w:tcPr>
            <w:tcW w:w="7226" w:type="dxa"/>
          </w:tcPr>
          <w:p w14:paraId="1E229144" w14:textId="1756172D" w:rsidR="003233F1" w:rsidRPr="00B46FB9" w:rsidRDefault="00D30D35" w:rsidP="000907AA">
            <w:pPr>
              <w:suppressAutoHyphens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CC3D729" wp14:editId="20823A6B">
                  <wp:extent cx="4425826" cy="2491740"/>
                  <wp:effectExtent l="0" t="0" r="0" b="381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206" cy="250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3F1" w:rsidRPr="00B46FB9" w14:paraId="0B006659" w14:textId="77777777" w:rsidTr="003233F1">
        <w:tc>
          <w:tcPr>
            <w:tcW w:w="7226" w:type="dxa"/>
          </w:tcPr>
          <w:p w14:paraId="37A689C7" w14:textId="77777777" w:rsidR="003233F1" w:rsidRPr="00FE2ED9" w:rsidRDefault="003233F1" w:rsidP="000907AA">
            <w:pPr>
              <w:suppressAutoHyphens/>
              <w:jc w:val="center"/>
              <w:rPr>
                <w:sz w:val="18"/>
                <w:szCs w:val="18"/>
              </w:rPr>
            </w:pPr>
            <w:r w:rsidRPr="00FE2ED9">
              <w:rPr>
                <w:b/>
                <w:sz w:val="18"/>
                <w:szCs w:val="18"/>
              </w:rPr>
              <w:t>Bild:</w:t>
            </w:r>
            <w:r w:rsidRPr="00FE2ED9">
              <w:rPr>
                <w:sz w:val="18"/>
                <w:szCs w:val="18"/>
              </w:rPr>
              <w:t xml:space="preserve"> Das </w:t>
            </w:r>
            <w:r w:rsidRPr="00FE2ED9">
              <w:rPr>
                <w:bCs/>
                <w:sz w:val="18"/>
                <w:szCs w:val="18"/>
              </w:rPr>
              <w:t xml:space="preserve">HDBaseT-Standardmodul EDL Full Range ermöglicht die vollfunktionale Anbindung von HMI-Panels an bis zu 100 m entfernte Anwendungssteuerungen </w:t>
            </w:r>
          </w:p>
        </w:tc>
      </w:tr>
    </w:tbl>
    <w:p w14:paraId="296309A6" w14:textId="77777777" w:rsidR="003233F1" w:rsidRDefault="003233F1" w:rsidP="003233F1">
      <w:pPr>
        <w:suppressAutoHyphens/>
        <w:spacing w:line="360" w:lineRule="auto"/>
        <w:jc w:val="both"/>
      </w:pPr>
    </w:p>
    <w:p w14:paraId="27F96391" w14:textId="417761C4" w:rsidR="005616EC" w:rsidRPr="005616EC" w:rsidRDefault="0097649C" w:rsidP="005616EC">
      <w:pPr>
        <w:suppressAutoHyphens/>
        <w:spacing w:line="360" w:lineRule="auto"/>
        <w:ind w:right="-2"/>
        <w:jc w:val="both"/>
        <w:rPr>
          <w:bCs/>
        </w:rPr>
      </w:pPr>
      <w:r>
        <w:rPr>
          <w:bCs/>
        </w:rPr>
        <w:t xml:space="preserve">Allerdings können </w:t>
      </w:r>
      <w:r w:rsidR="00047E8E">
        <w:rPr>
          <w:bCs/>
        </w:rPr>
        <w:t>g</w:t>
      </w:r>
      <w:r w:rsidR="007737F1">
        <w:rPr>
          <w:bCs/>
        </w:rPr>
        <w:t>rößere</w:t>
      </w:r>
      <w:r w:rsidR="000D2EBA">
        <w:rPr>
          <w:bCs/>
        </w:rPr>
        <w:t xml:space="preserve"> Entfernungen </w:t>
      </w:r>
      <w:r w:rsidR="001A3F7F">
        <w:rPr>
          <w:bCs/>
        </w:rPr>
        <w:t>zwischen HMI-Panel</w:t>
      </w:r>
      <w:r w:rsidR="00BC3527">
        <w:rPr>
          <w:bCs/>
        </w:rPr>
        <w:t>s</w:t>
      </w:r>
      <w:r w:rsidR="001A3F7F">
        <w:rPr>
          <w:bCs/>
        </w:rPr>
        <w:t xml:space="preserve"> und </w:t>
      </w:r>
      <w:r w:rsidR="00BC3527">
        <w:rPr>
          <w:bCs/>
        </w:rPr>
        <w:t>Applikations-</w:t>
      </w:r>
      <w:r w:rsidR="001A3F7F">
        <w:rPr>
          <w:bCs/>
        </w:rPr>
        <w:t xml:space="preserve">CPU </w:t>
      </w:r>
      <w:r w:rsidR="009D72DE">
        <w:rPr>
          <w:bCs/>
        </w:rPr>
        <w:t>zu</w:t>
      </w:r>
      <w:r>
        <w:rPr>
          <w:bCs/>
        </w:rPr>
        <w:t xml:space="preserve"> </w:t>
      </w:r>
      <w:r w:rsidR="002F2EEB">
        <w:rPr>
          <w:bCs/>
        </w:rPr>
        <w:t>Probleme</w:t>
      </w:r>
      <w:r w:rsidR="009D72DE">
        <w:rPr>
          <w:bCs/>
        </w:rPr>
        <w:t>n</w:t>
      </w:r>
      <w:r w:rsidR="002F2EEB">
        <w:rPr>
          <w:bCs/>
        </w:rPr>
        <w:t xml:space="preserve"> bei der </w:t>
      </w:r>
      <w:r w:rsidR="001A3F7F">
        <w:rPr>
          <w:bCs/>
        </w:rPr>
        <w:t xml:space="preserve">Übertragung </w:t>
      </w:r>
      <w:r w:rsidR="008F089F">
        <w:rPr>
          <w:bCs/>
        </w:rPr>
        <w:t>von</w:t>
      </w:r>
      <w:r w:rsidR="008B2719">
        <w:rPr>
          <w:bCs/>
        </w:rPr>
        <w:t xml:space="preserve"> Eingabe-, </w:t>
      </w:r>
      <w:r w:rsidR="008F089F">
        <w:rPr>
          <w:bCs/>
        </w:rPr>
        <w:t>Video- und Sounddaten</w:t>
      </w:r>
      <w:r w:rsidR="008B2719">
        <w:rPr>
          <w:bCs/>
        </w:rPr>
        <w:t xml:space="preserve"> </w:t>
      </w:r>
      <w:r w:rsidR="009D72DE">
        <w:rPr>
          <w:bCs/>
        </w:rPr>
        <w:t>führen</w:t>
      </w:r>
      <w:r w:rsidR="000D2EBA">
        <w:rPr>
          <w:bCs/>
        </w:rPr>
        <w:t xml:space="preserve">, </w:t>
      </w:r>
      <w:r w:rsidR="006344B1">
        <w:rPr>
          <w:bCs/>
        </w:rPr>
        <w:t>da Standard</w:t>
      </w:r>
      <w:r w:rsidR="00931F8D">
        <w:rPr>
          <w:bCs/>
        </w:rPr>
        <w:t>s</w:t>
      </w:r>
      <w:r w:rsidR="003F51D0">
        <w:rPr>
          <w:bCs/>
        </w:rPr>
        <w:t xml:space="preserve">chnittstellen und </w:t>
      </w:r>
      <w:r w:rsidR="00931F8D">
        <w:rPr>
          <w:bCs/>
        </w:rPr>
        <w:t>-v</w:t>
      </w:r>
      <w:r w:rsidR="006344B1">
        <w:rPr>
          <w:bCs/>
        </w:rPr>
        <w:t xml:space="preserve">erbindungen </w:t>
      </w:r>
      <w:r w:rsidR="00AE5214">
        <w:rPr>
          <w:bCs/>
        </w:rPr>
        <w:t xml:space="preserve">keine </w:t>
      </w:r>
      <w:r w:rsidR="000D2EBA">
        <w:rPr>
          <w:bCs/>
        </w:rPr>
        <w:t>W</w:t>
      </w:r>
      <w:r w:rsidR="00015DC9">
        <w:rPr>
          <w:bCs/>
        </w:rPr>
        <w:t>egstrecke</w:t>
      </w:r>
      <w:r w:rsidR="008B2719">
        <w:rPr>
          <w:bCs/>
        </w:rPr>
        <w:t>n</w:t>
      </w:r>
      <w:r w:rsidR="00015DC9">
        <w:rPr>
          <w:bCs/>
        </w:rPr>
        <w:t xml:space="preserve"> über </w:t>
      </w:r>
      <w:r w:rsidR="009D7635">
        <w:rPr>
          <w:bCs/>
        </w:rPr>
        <w:t xml:space="preserve">mehr als </w:t>
      </w:r>
      <w:r w:rsidR="00015DC9">
        <w:rPr>
          <w:bCs/>
        </w:rPr>
        <w:t>10 Meter unterstützen.</w:t>
      </w:r>
      <w:r w:rsidR="0026004B">
        <w:rPr>
          <w:bCs/>
        </w:rPr>
        <w:t xml:space="preserve"> </w:t>
      </w:r>
      <w:r w:rsidR="00C2557E">
        <w:rPr>
          <w:bCs/>
        </w:rPr>
        <w:t xml:space="preserve">Aus diesen Gründen </w:t>
      </w:r>
      <w:r w:rsidR="00AB0CDF">
        <w:rPr>
          <w:bCs/>
        </w:rPr>
        <w:t xml:space="preserve">hat </w:t>
      </w:r>
      <w:r w:rsidR="00AE5214">
        <w:rPr>
          <w:bCs/>
        </w:rPr>
        <w:t xml:space="preserve">RAFI </w:t>
      </w:r>
      <w:r w:rsidR="00F44B0F">
        <w:rPr>
          <w:bCs/>
        </w:rPr>
        <w:t>für seine GLASSCAPE-</w:t>
      </w:r>
      <w:r w:rsidR="00F44B0F" w:rsidRPr="008C09D8">
        <w:rPr>
          <w:bCs/>
        </w:rPr>
        <w:t xml:space="preserve">Touchbediensysteme </w:t>
      </w:r>
      <w:r w:rsidR="00F44B0F">
        <w:rPr>
          <w:bCs/>
        </w:rPr>
        <w:t xml:space="preserve">die </w:t>
      </w:r>
      <w:r w:rsidR="008B2719">
        <w:rPr>
          <w:bCs/>
        </w:rPr>
        <w:t>Gateway-</w:t>
      </w:r>
      <w:r w:rsidR="00F44B0F">
        <w:rPr>
          <w:bCs/>
        </w:rPr>
        <w:t xml:space="preserve">Plattform </w:t>
      </w:r>
      <w:r w:rsidR="00AB0CDF" w:rsidRPr="004361C3">
        <w:rPr>
          <w:bCs/>
        </w:rPr>
        <w:t>EXTENDED</w:t>
      </w:r>
      <w:r w:rsidR="00AB0CDF" w:rsidRPr="008B0405">
        <w:rPr>
          <w:bCs/>
        </w:rPr>
        <w:t> </w:t>
      </w:r>
      <w:r w:rsidR="00AB0CDF" w:rsidRPr="004361C3">
        <w:rPr>
          <w:bCs/>
        </w:rPr>
        <w:t>DISPLAY</w:t>
      </w:r>
      <w:r w:rsidR="00AB0CDF" w:rsidRPr="008B0405">
        <w:rPr>
          <w:bCs/>
        </w:rPr>
        <w:t> </w:t>
      </w:r>
      <w:r w:rsidR="00AB0CDF" w:rsidRPr="004361C3">
        <w:rPr>
          <w:bCs/>
        </w:rPr>
        <w:t>LINK</w:t>
      </w:r>
      <w:r w:rsidR="00AB0CDF">
        <w:rPr>
          <w:bCs/>
        </w:rPr>
        <w:t xml:space="preserve"> </w:t>
      </w:r>
      <w:r w:rsidR="00F44B0F">
        <w:rPr>
          <w:bCs/>
        </w:rPr>
        <w:t xml:space="preserve">entwickelt, </w:t>
      </w:r>
      <w:r w:rsidR="008C09D8">
        <w:rPr>
          <w:bCs/>
        </w:rPr>
        <w:t xml:space="preserve">die </w:t>
      </w:r>
      <w:r w:rsidR="005B69A9">
        <w:rPr>
          <w:bCs/>
        </w:rPr>
        <w:t xml:space="preserve">eine verlustfreie </w:t>
      </w:r>
      <w:r w:rsidR="00651E46">
        <w:rPr>
          <w:bCs/>
        </w:rPr>
        <w:t>Echtzeit-</w:t>
      </w:r>
      <w:r w:rsidR="005B69A9">
        <w:rPr>
          <w:bCs/>
        </w:rPr>
        <w:t>Übertragung von</w:t>
      </w:r>
      <w:r w:rsidR="00E63F0B">
        <w:rPr>
          <w:bCs/>
        </w:rPr>
        <w:t xml:space="preserve"> </w:t>
      </w:r>
      <w:r w:rsidR="005B69A9">
        <w:rPr>
          <w:bCs/>
        </w:rPr>
        <w:t>Video- und Audio</w:t>
      </w:r>
      <w:r w:rsidR="00E63F0B">
        <w:rPr>
          <w:bCs/>
        </w:rPr>
        <w:t>-</w:t>
      </w:r>
      <w:r w:rsidR="00AC07BB">
        <w:rPr>
          <w:bCs/>
        </w:rPr>
        <w:t>Signale</w:t>
      </w:r>
      <w:r w:rsidR="005B69A9">
        <w:rPr>
          <w:bCs/>
        </w:rPr>
        <w:t>n</w:t>
      </w:r>
      <w:r w:rsidR="00AC07BB">
        <w:rPr>
          <w:bCs/>
        </w:rPr>
        <w:t>, Nutzereingaben, USB-Daten, Internet-</w:t>
      </w:r>
      <w:r w:rsidR="005B69A9">
        <w:rPr>
          <w:bCs/>
        </w:rPr>
        <w:t xml:space="preserve"> </w:t>
      </w:r>
      <w:r w:rsidR="00AC07BB">
        <w:rPr>
          <w:bCs/>
        </w:rPr>
        <w:t>und Netzwerkprotokolle</w:t>
      </w:r>
      <w:r w:rsidR="00766E76">
        <w:rPr>
          <w:bCs/>
        </w:rPr>
        <w:t>n</w:t>
      </w:r>
      <w:r w:rsidR="00AC07BB">
        <w:rPr>
          <w:bCs/>
        </w:rPr>
        <w:t xml:space="preserve"> über Distanzen </w:t>
      </w:r>
      <w:r w:rsidR="008C09D8">
        <w:rPr>
          <w:bCs/>
        </w:rPr>
        <w:t xml:space="preserve">von </w:t>
      </w:r>
      <w:r w:rsidR="00EB3746">
        <w:rPr>
          <w:bCs/>
        </w:rPr>
        <w:t xml:space="preserve">bis zu </w:t>
      </w:r>
      <w:r w:rsidR="008C09D8">
        <w:rPr>
          <w:bCs/>
        </w:rPr>
        <w:t xml:space="preserve">100 Metern </w:t>
      </w:r>
      <w:r w:rsidR="005B69A9">
        <w:rPr>
          <w:bCs/>
        </w:rPr>
        <w:t xml:space="preserve">gewährleistet. </w:t>
      </w:r>
      <w:r w:rsidR="00734104">
        <w:rPr>
          <w:bCs/>
        </w:rPr>
        <w:t>Die Lösung</w:t>
      </w:r>
      <w:r w:rsidR="0060575F">
        <w:rPr>
          <w:bCs/>
        </w:rPr>
        <w:t>en</w:t>
      </w:r>
      <w:r w:rsidR="00A03C7A">
        <w:rPr>
          <w:bCs/>
        </w:rPr>
        <w:t xml:space="preserve"> </w:t>
      </w:r>
      <w:r w:rsidR="00BC3527">
        <w:rPr>
          <w:bCs/>
        </w:rPr>
        <w:t>basier</w:t>
      </w:r>
      <w:r w:rsidR="0060575F">
        <w:rPr>
          <w:bCs/>
        </w:rPr>
        <w:t>en</w:t>
      </w:r>
      <w:r w:rsidR="00BC3527">
        <w:rPr>
          <w:bCs/>
        </w:rPr>
        <w:t xml:space="preserve"> </w:t>
      </w:r>
      <w:r w:rsidR="000A6E69">
        <w:rPr>
          <w:bCs/>
        </w:rPr>
        <w:t xml:space="preserve">auf </w:t>
      </w:r>
      <w:r w:rsidR="00ED23E0" w:rsidRPr="00ED23E0">
        <w:rPr>
          <w:bCs/>
        </w:rPr>
        <w:t xml:space="preserve">je </w:t>
      </w:r>
      <w:r w:rsidR="000A6E69">
        <w:rPr>
          <w:bCs/>
        </w:rPr>
        <w:t>eine</w:t>
      </w:r>
      <w:r w:rsidR="005A5ED7">
        <w:rPr>
          <w:bCs/>
        </w:rPr>
        <w:t>m</w:t>
      </w:r>
      <w:r w:rsidR="007548E8">
        <w:rPr>
          <w:bCs/>
        </w:rPr>
        <w:t xml:space="preserve"> </w:t>
      </w:r>
      <w:r w:rsidR="005A5ED7">
        <w:rPr>
          <w:bCs/>
        </w:rPr>
        <w:t xml:space="preserve">Gateway-Modul </w:t>
      </w:r>
      <w:r w:rsidR="007548E8">
        <w:rPr>
          <w:bCs/>
        </w:rPr>
        <w:t xml:space="preserve">zur Installation in </w:t>
      </w:r>
      <w:r w:rsidR="00841824">
        <w:rPr>
          <w:bCs/>
        </w:rPr>
        <w:t xml:space="preserve">bzw. </w:t>
      </w:r>
      <w:r w:rsidR="007548E8">
        <w:rPr>
          <w:bCs/>
        </w:rPr>
        <w:t xml:space="preserve">an der Applikationssteuerung sowie </w:t>
      </w:r>
      <w:r w:rsidR="00BC3527">
        <w:rPr>
          <w:bCs/>
        </w:rPr>
        <w:t xml:space="preserve">einer </w:t>
      </w:r>
      <w:r w:rsidR="00841824">
        <w:rPr>
          <w:bCs/>
        </w:rPr>
        <w:t xml:space="preserve">darauf </w:t>
      </w:r>
      <w:r w:rsidR="007548E8">
        <w:rPr>
          <w:bCs/>
        </w:rPr>
        <w:lastRenderedPageBreak/>
        <w:t>abgestimmten</w:t>
      </w:r>
      <w:r w:rsidR="00734104">
        <w:rPr>
          <w:bCs/>
        </w:rPr>
        <w:t>, direkt in d</w:t>
      </w:r>
      <w:r w:rsidR="00841824">
        <w:rPr>
          <w:bCs/>
        </w:rPr>
        <w:t>en</w:t>
      </w:r>
      <w:r w:rsidR="00734104">
        <w:rPr>
          <w:bCs/>
        </w:rPr>
        <w:t xml:space="preserve"> GLASSCAPE-Displays integrierte</w:t>
      </w:r>
      <w:r w:rsidR="00841824">
        <w:rPr>
          <w:bCs/>
        </w:rPr>
        <w:t>n</w:t>
      </w:r>
      <w:r w:rsidR="007548E8">
        <w:rPr>
          <w:bCs/>
        </w:rPr>
        <w:t xml:space="preserve"> Gegenstelle. </w:t>
      </w:r>
      <w:r w:rsidR="00CA0B82">
        <w:rPr>
          <w:bCs/>
        </w:rPr>
        <w:t xml:space="preserve">Abhängig von </w:t>
      </w:r>
      <w:r w:rsidR="00D75D6E">
        <w:rPr>
          <w:bCs/>
        </w:rPr>
        <w:t xml:space="preserve">den zu überbrückenden Entfernungen und </w:t>
      </w:r>
      <w:r w:rsidR="003F2146" w:rsidRPr="003F2146">
        <w:rPr>
          <w:bCs/>
        </w:rPr>
        <w:t xml:space="preserve">der </w:t>
      </w:r>
      <w:r w:rsidR="00D75D6E">
        <w:rPr>
          <w:bCs/>
        </w:rPr>
        <w:t>gewünschten</w:t>
      </w:r>
      <w:r w:rsidR="003F2146" w:rsidRPr="003F2146">
        <w:rPr>
          <w:bCs/>
        </w:rPr>
        <w:t xml:space="preserve"> Bandbreite </w:t>
      </w:r>
      <w:r w:rsidR="00F535F0">
        <w:rPr>
          <w:bCs/>
        </w:rPr>
        <w:t xml:space="preserve">sind </w:t>
      </w:r>
      <w:r w:rsidR="00D247FC">
        <w:rPr>
          <w:bCs/>
        </w:rPr>
        <w:t xml:space="preserve">die Gateways </w:t>
      </w:r>
      <w:r w:rsidR="005B1588">
        <w:rPr>
          <w:bCs/>
        </w:rPr>
        <w:t xml:space="preserve">in </w:t>
      </w:r>
      <w:r w:rsidR="00964E9C">
        <w:rPr>
          <w:bCs/>
        </w:rPr>
        <w:t xml:space="preserve">den </w:t>
      </w:r>
      <w:r w:rsidR="00050056">
        <w:rPr>
          <w:bCs/>
        </w:rPr>
        <w:t>drei</w:t>
      </w:r>
      <w:r w:rsidR="00AD3711">
        <w:rPr>
          <w:bCs/>
        </w:rPr>
        <w:t xml:space="preserve"> aufsteigenden Leistungsklassen</w:t>
      </w:r>
      <w:r w:rsidR="005B1588">
        <w:rPr>
          <w:bCs/>
        </w:rPr>
        <w:t xml:space="preserve"> </w:t>
      </w:r>
      <w:r w:rsidR="00964E9C">
        <w:rPr>
          <w:bCs/>
        </w:rPr>
        <w:t xml:space="preserve">Short Range, Mid Range und Full Range </w:t>
      </w:r>
      <w:r w:rsidR="00694C0C">
        <w:rPr>
          <w:bCs/>
        </w:rPr>
        <w:t>verfüg</w:t>
      </w:r>
      <w:r w:rsidR="004B2515">
        <w:rPr>
          <w:bCs/>
        </w:rPr>
        <w:t>b</w:t>
      </w:r>
      <w:r w:rsidR="00694C0C">
        <w:rPr>
          <w:bCs/>
        </w:rPr>
        <w:t>ar</w:t>
      </w:r>
      <w:r w:rsidR="00964E9C">
        <w:rPr>
          <w:bCs/>
        </w:rPr>
        <w:t xml:space="preserve">. </w:t>
      </w:r>
      <w:r w:rsidR="00367468" w:rsidRPr="00367468">
        <w:rPr>
          <w:bCs/>
        </w:rPr>
        <w:t xml:space="preserve">EDL Short Range </w:t>
      </w:r>
      <w:r w:rsidR="00803CD4">
        <w:rPr>
          <w:bCs/>
        </w:rPr>
        <w:t xml:space="preserve">bietet eine wirtschaftliche Lösung für </w:t>
      </w:r>
      <w:r w:rsidR="000A3933">
        <w:rPr>
          <w:bCs/>
        </w:rPr>
        <w:t>Standardanwendungen</w:t>
      </w:r>
      <w:r w:rsidR="00B43A17">
        <w:rPr>
          <w:bCs/>
        </w:rPr>
        <w:t xml:space="preserve"> </w:t>
      </w:r>
      <w:r w:rsidR="00DB0376">
        <w:rPr>
          <w:bCs/>
        </w:rPr>
        <w:t xml:space="preserve">mit </w:t>
      </w:r>
      <w:r w:rsidR="00DB0376" w:rsidRPr="00DB0376">
        <w:rPr>
          <w:bCs/>
        </w:rPr>
        <w:t xml:space="preserve">Übertragungsstrecken von 5 bis 10 Metern </w:t>
      </w:r>
      <w:r w:rsidR="00DB0376">
        <w:rPr>
          <w:bCs/>
        </w:rPr>
        <w:t xml:space="preserve">und </w:t>
      </w:r>
      <w:r w:rsidR="00B43A17">
        <w:rPr>
          <w:bCs/>
        </w:rPr>
        <w:t>geringer Sig</w:t>
      </w:r>
      <w:r w:rsidR="00D713B5">
        <w:rPr>
          <w:bCs/>
        </w:rPr>
        <w:t>n</w:t>
      </w:r>
      <w:r w:rsidR="00B43A17">
        <w:rPr>
          <w:bCs/>
        </w:rPr>
        <w:t>alvielfalt</w:t>
      </w:r>
      <w:r w:rsidR="00DB0376">
        <w:rPr>
          <w:bCs/>
        </w:rPr>
        <w:t xml:space="preserve">. </w:t>
      </w:r>
      <w:r w:rsidR="004E7C36">
        <w:rPr>
          <w:bCs/>
        </w:rPr>
        <w:t xml:space="preserve">Die Baureihe </w:t>
      </w:r>
      <w:r w:rsidR="004E7C36" w:rsidRPr="004E7C36">
        <w:rPr>
          <w:bCs/>
        </w:rPr>
        <w:t>unterstütz</w:t>
      </w:r>
      <w:r w:rsidR="00DB0376">
        <w:rPr>
          <w:bCs/>
        </w:rPr>
        <w:t>t</w:t>
      </w:r>
      <w:r w:rsidR="004E7C36" w:rsidRPr="004E7C36">
        <w:rPr>
          <w:bCs/>
        </w:rPr>
        <w:t xml:space="preserve"> die Schnittstellen HDMI, DisplayPort oder auch USB zur Übertragung von Video-, Audio- und Steuersignalen.</w:t>
      </w:r>
      <w:r w:rsidR="004E7C36">
        <w:rPr>
          <w:bCs/>
        </w:rPr>
        <w:t xml:space="preserve"> </w:t>
      </w:r>
      <w:r w:rsidR="008C60C4">
        <w:rPr>
          <w:bCs/>
        </w:rPr>
        <w:t>Für</w:t>
      </w:r>
      <w:r w:rsidR="003717CD">
        <w:rPr>
          <w:bCs/>
        </w:rPr>
        <w:t xml:space="preserve"> </w:t>
      </w:r>
      <w:r w:rsidR="00FB15A3">
        <w:rPr>
          <w:bCs/>
        </w:rPr>
        <w:t>h</w:t>
      </w:r>
      <w:r w:rsidR="00B864EA">
        <w:rPr>
          <w:bCs/>
        </w:rPr>
        <w:t xml:space="preserve">öhere Anforderungen und </w:t>
      </w:r>
      <w:r w:rsidR="00FB15A3">
        <w:rPr>
          <w:bCs/>
        </w:rPr>
        <w:t xml:space="preserve">Wegstrecken </w:t>
      </w:r>
      <w:r w:rsidR="00B864EA" w:rsidRPr="00B864EA">
        <w:rPr>
          <w:bCs/>
        </w:rPr>
        <w:t xml:space="preserve">bis 15 Meter </w:t>
      </w:r>
      <w:r w:rsidR="008C60C4">
        <w:rPr>
          <w:bCs/>
        </w:rPr>
        <w:t>steht</w:t>
      </w:r>
      <w:r w:rsidR="00B864EA">
        <w:rPr>
          <w:bCs/>
        </w:rPr>
        <w:t xml:space="preserve"> </w:t>
      </w:r>
      <w:r w:rsidR="004B00CE" w:rsidRPr="004B00CE">
        <w:rPr>
          <w:bCs/>
        </w:rPr>
        <w:t>EDL MID RANGE</w:t>
      </w:r>
      <w:r w:rsidR="003717CD">
        <w:rPr>
          <w:bCs/>
        </w:rPr>
        <w:t xml:space="preserve"> </w:t>
      </w:r>
      <w:r w:rsidR="008C60C4">
        <w:rPr>
          <w:bCs/>
        </w:rPr>
        <w:t>bereit</w:t>
      </w:r>
      <w:r w:rsidR="00FB15A3">
        <w:rPr>
          <w:bCs/>
        </w:rPr>
        <w:t>, das</w:t>
      </w:r>
      <w:r w:rsidR="003828DB">
        <w:rPr>
          <w:bCs/>
        </w:rPr>
        <w:t xml:space="preserve"> </w:t>
      </w:r>
      <w:r w:rsidR="00DB0376">
        <w:rPr>
          <w:bCs/>
        </w:rPr>
        <w:t xml:space="preserve">nicht nur </w:t>
      </w:r>
      <w:r w:rsidR="00B43A17">
        <w:rPr>
          <w:bCs/>
        </w:rPr>
        <w:t>Touch</w:t>
      </w:r>
      <w:r w:rsidR="004B2515">
        <w:rPr>
          <w:bCs/>
        </w:rPr>
        <w:t>-S</w:t>
      </w:r>
      <w:r w:rsidR="00F93506">
        <w:rPr>
          <w:bCs/>
        </w:rPr>
        <w:t>ignale</w:t>
      </w:r>
      <w:r w:rsidR="00B43A17">
        <w:rPr>
          <w:bCs/>
        </w:rPr>
        <w:t xml:space="preserve"> und </w:t>
      </w:r>
      <w:r w:rsidR="003828DB" w:rsidRPr="00B4217D">
        <w:rPr>
          <w:bCs/>
        </w:rPr>
        <w:t xml:space="preserve">hochauflösende </w:t>
      </w:r>
      <w:r w:rsidR="00D713B5">
        <w:rPr>
          <w:bCs/>
        </w:rPr>
        <w:t>Video-/Audio-D</w:t>
      </w:r>
      <w:r w:rsidR="003828DB" w:rsidRPr="00B4217D">
        <w:rPr>
          <w:bCs/>
        </w:rPr>
        <w:t>aten</w:t>
      </w:r>
      <w:r w:rsidR="003828DB">
        <w:rPr>
          <w:bCs/>
        </w:rPr>
        <w:t xml:space="preserve"> </w:t>
      </w:r>
      <w:r w:rsidR="00B864EA" w:rsidRPr="00B864EA">
        <w:rPr>
          <w:bCs/>
        </w:rPr>
        <w:t>mit einer Datenrate bis zu 3 Gbit/s</w:t>
      </w:r>
      <w:r w:rsidR="00FB15A3">
        <w:rPr>
          <w:bCs/>
        </w:rPr>
        <w:t xml:space="preserve"> überträgt</w:t>
      </w:r>
      <w:r w:rsidR="00DB0376">
        <w:rPr>
          <w:bCs/>
        </w:rPr>
        <w:t xml:space="preserve">, sondern auch Ethernet- </w:t>
      </w:r>
      <w:r w:rsidR="008C60C4">
        <w:rPr>
          <w:bCs/>
        </w:rPr>
        <w:t xml:space="preserve">und </w:t>
      </w:r>
      <w:r w:rsidR="00DB0376">
        <w:rPr>
          <w:bCs/>
        </w:rPr>
        <w:t xml:space="preserve">USB-Signale </w:t>
      </w:r>
      <w:r w:rsidR="003A09E6">
        <w:rPr>
          <w:bCs/>
        </w:rPr>
        <w:t>sowie</w:t>
      </w:r>
      <w:r w:rsidR="00EC1067">
        <w:rPr>
          <w:bCs/>
        </w:rPr>
        <w:t xml:space="preserve"> die embedded Protokolle UART, SPI oder I2C</w:t>
      </w:r>
      <w:r w:rsidR="00B864EA">
        <w:rPr>
          <w:bCs/>
        </w:rPr>
        <w:t xml:space="preserve"> </w:t>
      </w:r>
      <w:r w:rsidR="003A09E6">
        <w:rPr>
          <w:bCs/>
        </w:rPr>
        <w:t>Je nach Anforderung kommen dafür die Technologien FPD Link, APIX oder GMSL zum Einsatz</w:t>
      </w:r>
      <w:r w:rsidR="00B4217D" w:rsidRPr="00B4217D">
        <w:rPr>
          <w:bCs/>
        </w:rPr>
        <w:t xml:space="preserve">. </w:t>
      </w:r>
      <w:r w:rsidR="00F93506">
        <w:rPr>
          <w:bCs/>
        </w:rPr>
        <w:t>Während EDL</w:t>
      </w:r>
      <w:r w:rsidR="00746BD0">
        <w:rPr>
          <w:bCs/>
        </w:rPr>
        <w:t> </w:t>
      </w:r>
      <w:r w:rsidR="00F93506">
        <w:rPr>
          <w:bCs/>
        </w:rPr>
        <w:t xml:space="preserve">Short Range und EDL Mid Range </w:t>
      </w:r>
      <w:r w:rsidR="00375F73">
        <w:rPr>
          <w:bCs/>
        </w:rPr>
        <w:t xml:space="preserve">von RAFI </w:t>
      </w:r>
      <w:r w:rsidR="00F93506" w:rsidRPr="00F93506">
        <w:rPr>
          <w:bCs/>
        </w:rPr>
        <w:t xml:space="preserve">als integrierte </w:t>
      </w:r>
      <w:r w:rsidR="00D82F5F">
        <w:rPr>
          <w:bCs/>
        </w:rPr>
        <w:t>Lösung</w:t>
      </w:r>
      <w:r w:rsidR="00EC1067">
        <w:rPr>
          <w:bCs/>
        </w:rPr>
        <w:t>en</w:t>
      </w:r>
      <w:r w:rsidR="00D82F5F" w:rsidRPr="00F93506">
        <w:rPr>
          <w:bCs/>
        </w:rPr>
        <w:t xml:space="preserve"> </w:t>
      </w:r>
      <w:r w:rsidR="00F93506" w:rsidRPr="00F93506">
        <w:rPr>
          <w:bCs/>
        </w:rPr>
        <w:t>in kunden</w:t>
      </w:r>
      <w:r w:rsidR="00411A03">
        <w:rPr>
          <w:bCs/>
        </w:rPr>
        <w:t xml:space="preserve">individuellen </w:t>
      </w:r>
      <w:r w:rsidR="00F93506" w:rsidRPr="00F93506">
        <w:rPr>
          <w:bCs/>
        </w:rPr>
        <w:t>Fo</w:t>
      </w:r>
      <w:r w:rsidR="004B2515">
        <w:rPr>
          <w:bCs/>
        </w:rPr>
        <w:t>r</w:t>
      </w:r>
      <w:r w:rsidR="00F93506" w:rsidRPr="00F93506">
        <w:rPr>
          <w:bCs/>
        </w:rPr>
        <w:t>mfaktor</w:t>
      </w:r>
      <w:r w:rsidR="00E17A69">
        <w:rPr>
          <w:bCs/>
        </w:rPr>
        <w:t>en</w:t>
      </w:r>
      <w:r w:rsidR="00F93506" w:rsidRPr="00F93506">
        <w:rPr>
          <w:bCs/>
        </w:rPr>
        <w:t xml:space="preserve"> </w:t>
      </w:r>
      <w:r w:rsidR="00644300">
        <w:rPr>
          <w:bCs/>
        </w:rPr>
        <w:t>geliefert werden</w:t>
      </w:r>
      <w:r w:rsidR="00F93506">
        <w:rPr>
          <w:bCs/>
        </w:rPr>
        <w:t xml:space="preserve">, </w:t>
      </w:r>
      <w:r w:rsidR="00784B31">
        <w:rPr>
          <w:bCs/>
        </w:rPr>
        <w:t>ist das</w:t>
      </w:r>
      <w:r w:rsidR="00ED3300">
        <w:rPr>
          <w:bCs/>
        </w:rPr>
        <w:t xml:space="preserve"> </w:t>
      </w:r>
      <w:r w:rsidR="00A040C3">
        <w:rPr>
          <w:bCs/>
        </w:rPr>
        <w:t>EDL</w:t>
      </w:r>
      <w:r w:rsidR="001038E1">
        <w:rPr>
          <w:bCs/>
        </w:rPr>
        <w:t> </w:t>
      </w:r>
      <w:r w:rsidR="00A040C3">
        <w:rPr>
          <w:bCs/>
        </w:rPr>
        <w:t>Full</w:t>
      </w:r>
      <w:r w:rsidR="001038E1">
        <w:rPr>
          <w:bCs/>
        </w:rPr>
        <w:t> </w:t>
      </w:r>
      <w:r w:rsidR="00A040C3">
        <w:rPr>
          <w:bCs/>
        </w:rPr>
        <w:t>Range</w:t>
      </w:r>
      <w:r w:rsidR="00ED3300">
        <w:rPr>
          <w:bCs/>
        </w:rPr>
        <w:t>-Gateway</w:t>
      </w:r>
      <w:r w:rsidR="00A040C3">
        <w:rPr>
          <w:bCs/>
        </w:rPr>
        <w:t xml:space="preserve"> </w:t>
      </w:r>
      <w:r w:rsidR="00EA447A">
        <w:rPr>
          <w:bCs/>
        </w:rPr>
        <w:t>für Übertragungsstrecken bis 100 Meter</w:t>
      </w:r>
      <w:r w:rsidR="00294EE9">
        <w:rPr>
          <w:bCs/>
        </w:rPr>
        <w:t xml:space="preserve"> </w:t>
      </w:r>
      <w:r w:rsidR="005005AC">
        <w:rPr>
          <w:bCs/>
        </w:rPr>
        <w:t xml:space="preserve">als </w:t>
      </w:r>
      <w:r w:rsidR="00051D7C">
        <w:rPr>
          <w:bCs/>
        </w:rPr>
        <w:t>abgesetzte</w:t>
      </w:r>
      <w:r w:rsidR="00784B31">
        <w:rPr>
          <w:bCs/>
        </w:rPr>
        <w:t>s</w:t>
      </w:r>
      <w:r w:rsidR="00051D7C">
        <w:rPr>
          <w:bCs/>
        </w:rPr>
        <w:t xml:space="preserve"> </w:t>
      </w:r>
      <w:r w:rsidR="00541107">
        <w:rPr>
          <w:bCs/>
        </w:rPr>
        <w:t>HDBaseT-</w:t>
      </w:r>
      <w:r w:rsidR="005005AC">
        <w:rPr>
          <w:bCs/>
        </w:rPr>
        <w:t xml:space="preserve">Standardmodul </w:t>
      </w:r>
      <w:r w:rsidR="00051D7C">
        <w:rPr>
          <w:bCs/>
        </w:rPr>
        <w:t xml:space="preserve">zur </w:t>
      </w:r>
      <w:r w:rsidR="00541107">
        <w:rPr>
          <w:bCs/>
        </w:rPr>
        <w:t xml:space="preserve">Stand-Alone-Montage </w:t>
      </w:r>
      <w:r w:rsidR="00051D7C">
        <w:rPr>
          <w:bCs/>
        </w:rPr>
        <w:t>erhältlich</w:t>
      </w:r>
      <w:r w:rsidR="005005AC">
        <w:rPr>
          <w:bCs/>
        </w:rPr>
        <w:t>.</w:t>
      </w:r>
      <w:r w:rsidR="00051D7C">
        <w:rPr>
          <w:bCs/>
        </w:rPr>
        <w:t xml:space="preserve"> Dadurch ge</w:t>
      </w:r>
      <w:r w:rsidR="00541107">
        <w:rPr>
          <w:bCs/>
        </w:rPr>
        <w:t>w</w:t>
      </w:r>
      <w:r w:rsidR="00051D7C">
        <w:rPr>
          <w:bCs/>
        </w:rPr>
        <w:t xml:space="preserve">ährleisten die Geräte </w:t>
      </w:r>
      <w:r w:rsidR="00D71288">
        <w:rPr>
          <w:bCs/>
        </w:rPr>
        <w:t xml:space="preserve">im </w:t>
      </w:r>
      <w:r w:rsidR="00A040C3" w:rsidRPr="00A040C3">
        <w:rPr>
          <w:bCs/>
        </w:rPr>
        <w:t>145</w:t>
      </w:r>
      <w:r w:rsidR="009D72DE">
        <w:rPr>
          <w:bCs/>
        </w:rPr>
        <w:t> </w:t>
      </w:r>
      <w:r w:rsidR="00A040C3" w:rsidRPr="00A040C3">
        <w:rPr>
          <w:bCs/>
        </w:rPr>
        <w:t>x</w:t>
      </w:r>
      <w:r w:rsidR="009D72DE">
        <w:rPr>
          <w:bCs/>
        </w:rPr>
        <w:t> </w:t>
      </w:r>
      <w:r w:rsidR="00A040C3" w:rsidRPr="00A040C3">
        <w:rPr>
          <w:bCs/>
        </w:rPr>
        <w:t>3</w:t>
      </w:r>
      <w:r w:rsidR="005005AC">
        <w:rPr>
          <w:bCs/>
        </w:rPr>
        <w:t>5 </w:t>
      </w:r>
      <w:r w:rsidR="00A040C3" w:rsidRPr="00A040C3">
        <w:rPr>
          <w:bCs/>
        </w:rPr>
        <w:t>x</w:t>
      </w:r>
      <w:r w:rsidR="005005AC">
        <w:rPr>
          <w:bCs/>
        </w:rPr>
        <w:t> </w:t>
      </w:r>
      <w:r w:rsidR="00A040C3" w:rsidRPr="00A040C3">
        <w:rPr>
          <w:bCs/>
        </w:rPr>
        <w:t>128</w:t>
      </w:r>
      <w:r w:rsidR="005005AC">
        <w:rPr>
          <w:bCs/>
        </w:rPr>
        <w:t> </w:t>
      </w:r>
      <w:r w:rsidR="00A040C3" w:rsidRPr="00A040C3">
        <w:rPr>
          <w:bCs/>
        </w:rPr>
        <w:t>mm große</w:t>
      </w:r>
      <w:r w:rsidR="00D71288">
        <w:rPr>
          <w:bCs/>
        </w:rPr>
        <w:t>n</w:t>
      </w:r>
      <w:r w:rsidR="00A040C3" w:rsidRPr="00A040C3">
        <w:rPr>
          <w:bCs/>
        </w:rPr>
        <w:t xml:space="preserve"> </w:t>
      </w:r>
      <w:r w:rsidR="00D71288" w:rsidRPr="00A040C3">
        <w:rPr>
          <w:bCs/>
        </w:rPr>
        <w:t>Hutschienen</w:t>
      </w:r>
      <w:r w:rsidR="00D71288">
        <w:rPr>
          <w:bCs/>
        </w:rPr>
        <w:t>-</w:t>
      </w:r>
      <w:r w:rsidR="004B2515">
        <w:rPr>
          <w:bCs/>
        </w:rPr>
        <w:t>G</w:t>
      </w:r>
      <w:r w:rsidR="00A040C3" w:rsidRPr="00A040C3">
        <w:rPr>
          <w:bCs/>
        </w:rPr>
        <w:t>ehäuse</w:t>
      </w:r>
      <w:r w:rsidR="00294EE9">
        <w:rPr>
          <w:bCs/>
        </w:rPr>
        <w:t xml:space="preserve"> </w:t>
      </w:r>
      <w:r w:rsidR="007964EC" w:rsidRPr="007964EC">
        <w:rPr>
          <w:bCs/>
        </w:rPr>
        <w:t xml:space="preserve">eine besonders einfache und flexible Installation in den Zielanwendungen. </w:t>
      </w:r>
      <w:r w:rsidR="00541107">
        <w:rPr>
          <w:bCs/>
        </w:rPr>
        <w:t xml:space="preserve">Zum Anschluss an alle relevanten </w:t>
      </w:r>
      <w:r w:rsidR="00D71288">
        <w:rPr>
          <w:bCs/>
        </w:rPr>
        <w:t>S</w:t>
      </w:r>
      <w:r w:rsidR="001F1594">
        <w:rPr>
          <w:bCs/>
        </w:rPr>
        <w:t xml:space="preserve">tandards </w:t>
      </w:r>
      <w:r w:rsidR="00784B31">
        <w:rPr>
          <w:bCs/>
        </w:rPr>
        <w:t xml:space="preserve">verfügt </w:t>
      </w:r>
      <w:r w:rsidR="00541107" w:rsidRPr="00541107">
        <w:rPr>
          <w:bCs/>
        </w:rPr>
        <w:t>EDL Full Range</w:t>
      </w:r>
      <w:r w:rsidR="006142A0">
        <w:rPr>
          <w:bCs/>
        </w:rPr>
        <w:t xml:space="preserve"> </w:t>
      </w:r>
      <w:r w:rsidR="005C456F">
        <w:rPr>
          <w:bCs/>
        </w:rPr>
        <w:t>außer</w:t>
      </w:r>
      <w:r w:rsidR="001F1594">
        <w:rPr>
          <w:bCs/>
        </w:rPr>
        <w:t xml:space="preserve"> </w:t>
      </w:r>
      <w:r w:rsidR="005C456F">
        <w:rPr>
          <w:bCs/>
        </w:rPr>
        <w:t xml:space="preserve">dem </w:t>
      </w:r>
      <w:r w:rsidR="001F1594">
        <w:rPr>
          <w:bCs/>
        </w:rPr>
        <w:t>HDBaseT-</w:t>
      </w:r>
      <w:r w:rsidR="005C456F">
        <w:rPr>
          <w:bCs/>
        </w:rPr>
        <w:t>Interface</w:t>
      </w:r>
      <w:r w:rsidR="002448CE">
        <w:rPr>
          <w:bCs/>
        </w:rPr>
        <w:t xml:space="preserve"> </w:t>
      </w:r>
      <w:r w:rsidR="005774EE">
        <w:rPr>
          <w:bCs/>
        </w:rPr>
        <w:t xml:space="preserve">über </w:t>
      </w:r>
      <w:r w:rsidR="001D14AD">
        <w:rPr>
          <w:bCs/>
        </w:rPr>
        <w:t xml:space="preserve">je eine </w:t>
      </w:r>
      <w:r w:rsidR="001D14AD" w:rsidRPr="001D14AD">
        <w:rPr>
          <w:bCs/>
        </w:rPr>
        <w:t>HDMI-, Display-Port-, DVI-, USB- sowie eine Ethernet-Schnittstelle</w:t>
      </w:r>
      <w:r w:rsidR="001D14AD">
        <w:rPr>
          <w:bCs/>
        </w:rPr>
        <w:t xml:space="preserve">. </w:t>
      </w:r>
      <w:r w:rsidR="00732D06">
        <w:rPr>
          <w:bCs/>
        </w:rPr>
        <w:t xml:space="preserve">Durch die HDBaseT-Technologie </w:t>
      </w:r>
      <w:r w:rsidR="00784B31">
        <w:rPr>
          <w:bCs/>
        </w:rPr>
        <w:t xml:space="preserve">erreicht das </w:t>
      </w:r>
      <w:r w:rsidR="0066182E">
        <w:rPr>
          <w:bCs/>
        </w:rPr>
        <w:t xml:space="preserve">Gateway </w:t>
      </w:r>
      <w:r w:rsidR="00732D06">
        <w:rPr>
          <w:bCs/>
        </w:rPr>
        <w:t>eine Datenrate bis 8 Gbit/s</w:t>
      </w:r>
      <w:r w:rsidR="00812526">
        <w:rPr>
          <w:bCs/>
        </w:rPr>
        <w:t xml:space="preserve"> </w:t>
      </w:r>
      <w:r w:rsidR="009C5F29">
        <w:rPr>
          <w:bCs/>
        </w:rPr>
        <w:t xml:space="preserve">beispielsweise für </w:t>
      </w:r>
      <w:r w:rsidR="0066182E">
        <w:rPr>
          <w:bCs/>
        </w:rPr>
        <w:t>Videoübertragungen mit 4K-Auflösungen</w:t>
      </w:r>
      <w:r w:rsidR="00812526">
        <w:rPr>
          <w:bCs/>
        </w:rPr>
        <w:t xml:space="preserve">. Zudem </w:t>
      </w:r>
      <w:r w:rsidR="00510581">
        <w:rPr>
          <w:bCs/>
        </w:rPr>
        <w:t>ermöglich</w:t>
      </w:r>
      <w:r w:rsidR="00812526">
        <w:rPr>
          <w:bCs/>
        </w:rPr>
        <w:t>t der HDBaseT</w:t>
      </w:r>
      <w:r w:rsidR="00762895">
        <w:rPr>
          <w:bCs/>
        </w:rPr>
        <w:t>-Standard</w:t>
      </w:r>
      <w:r w:rsidR="00EA6DB3">
        <w:rPr>
          <w:bCs/>
        </w:rPr>
        <w:t xml:space="preserve"> neben der </w:t>
      </w:r>
      <w:r w:rsidR="00510581">
        <w:rPr>
          <w:bCs/>
        </w:rPr>
        <w:t>Übermittlung sämtlicher Media-</w:t>
      </w:r>
      <w:r w:rsidR="00812526">
        <w:rPr>
          <w:bCs/>
        </w:rPr>
        <w:t>D</w:t>
      </w:r>
      <w:r w:rsidR="00510581">
        <w:rPr>
          <w:bCs/>
        </w:rPr>
        <w:t>aten und Touchsteuerungssignale die Speisung des</w:t>
      </w:r>
      <w:r w:rsidR="00812CEA">
        <w:rPr>
          <w:bCs/>
        </w:rPr>
        <w:t xml:space="preserve"> </w:t>
      </w:r>
      <w:r w:rsidR="0066182E" w:rsidRPr="0066182E">
        <w:rPr>
          <w:bCs/>
        </w:rPr>
        <w:t>angeschlossene</w:t>
      </w:r>
      <w:r w:rsidR="00812CEA">
        <w:rPr>
          <w:bCs/>
        </w:rPr>
        <w:t>n</w:t>
      </w:r>
      <w:r w:rsidR="0066182E" w:rsidRPr="0066182E">
        <w:rPr>
          <w:bCs/>
        </w:rPr>
        <w:t xml:space="preserve"> HMI-Panel</w:t>
      </w:r>
      <w:r w:rsidR="00510581">
        <w:rPr>
          <w:bCs/>
        </w:rPr>
        <w:t xml:space="preserve">s über ein </w:t>
      </w:r>
      <w:r w:rsidR="00EA6DB3">
        <w:rPr>
          <w:bCs/>
        </w:rPr>
        <w:t>gemeinsames CAT5e-Kabel</w:t>
      </w:r>
      <w:r w:rsidR="00C004A4">
        <w:rPr>
          <w:bCs/>
        </w:rPr>
        <w:t xml:space="preserve">. </w:t>
      </w:r>
      <w:r w:rsidR="006142A0">
        <w:rPr>
          <w:bCs/>
        </w:rPr>
        <w:t xml:space="preserve">Darüber hinaus </w:t>
      </w:r>
      <w:r w:rsidR="008617B5">
        <w:rPr>
          <w:bCs/>
        </w:rPr>
        <w:t>unterstütz</w:t>
      </w:r>
      <w:r w:rsidR="0039785C">
        <w:rPr>
          <w:bCs/>
        </w:rPr>
        <w:t>t</w:t>
      </w:r>
      <w:r w:rsidR="008617B5">
        <w:rPr>
          <w:bCs/>
        </w:rPr>
        <w:t xml:space="preserve"> </w:t>
      </w:r>
      <w:r w:rsidR="008617B5" w:rsidRPr="00EA6DB3">
        <w:rPr>
          <w:bCs/>
        </w:rPr>
        <w:t>EDL Full Range</w:t>
      </w:r>
      <w:r w:rsidR="008617B5">
        <w:rPr>
          <w:bCs/>
        </w:rPr>
        <w:t xml:space="preserve"> </w:t>
      </w:r>
      <w:r w:rsidR="002448CE">
        <w:rPr>
          <w:bCs/>
        </w:rPr>
        <w:t xml:space="preserve">auch </w:t>
      </w:r>
      <w:r w:rsidR="008617B5">
        <w:rPr>
          <w:bCs/>
        </w:rPr>
        <w:t>die BroadR-Reach-Technologie</w:t>
      </w:r>
      <w:r w:rsidR="007904D8">
        <w:rPr>
          <w:bCs/>
        </w:rPr>
        <w:t xml:space="preserve"> für </w:t>
      </w:r>
      <w:r w:rsidR="007904D8" w:rsidRPr="007904D8">
        <w:rPr>
          <w:bCs/>
        </w:rPr>
        <w:t>Fahrzeug-Bordsysteme</w:t>
      </w:r>
      <w:r w:rsidR="001958FB">
        <w:rPr>
          <w:bCs/>
        </w:rPr>
        <w:t xml:space="preserve">. </w:t>
      </w:r>
      <w:r w:rsidR="005616EC" w:rsidRPr="005616EC">
        <w:rPr>
          <w:bCs/>
        </w:rPr>
        <w:t>D</w:t>
      </w:r>
      <w:r w:rsidR="005616EC">
        <w:rPr>
          <w:bCs/>
        </w:rPr>
        <w:t>ieses</w:t>
      </w:r>
      <w:r w:rsidR="005616EC" w:rsidRPr="005616EC">
        <w:rPr>
          <w:bCs/>
        </w:rPr>
        <w:t xml:space="preserve"> </w:t>
      </w:r>
      <w:r w:rsidR="00A838AF">
        <w:rPr>
          <w:bCs/>
        </w:rPr>
        <w:t>e</w:t>
      </w:r>
      <w:r w:rsidR="005616EC" w:rsidRPr="005616EC">
        <w:rPr>
          <w:bCs/>
        </w:rPr>
        <w:t xml:space="preserve">thernetbasierte Protokoll </w:t>
      </w:r>
      <w:r w:rsidR="005616EC">
        <w:rPr>
          <w:bCs/>
        </w:rPr>
        <w:t xml:space="preserve">eignet sich zur </w:t>
      </w:r>
      <w:r w:rsidR="005616EC" w:rsidRPr="005616EC">
        <w:rPr>
          <w:bCs/>
        </w:rPr>
        <w:t xml:space="preserve">Übertragung von Touch-, Steuer- und Multimedia-Daten mit einer Auflösung von bis zu 2048 x 1080 Pixeln. Als Übertragungsmedium zwischen Rechnereinheit und HMI-Panel reicht </w:t>
      </w:r>
      <w:r w:rsidR="005616EC">
        <w:rPr>
          <w:bCs/>
        </w:rPr>
        <w:t xml:space="preserve">dafür </w:t>
      </w:r>
      <w:r w:rsidR="005616EC" w:rsidRPr="005616EC">
        <w:rPr>
          <w:bCs/>
        </w:rPr>
        <w:t>ein einfaches Twisted Pair</w:t>
      </w:r>
      <w:r w:rsidR="00A838AF">
        <w:rPr>
          <w:bCs/>
        </w:rPr>
        <w:t>-</w:t>
      </w:r>
      <w:r w:rsidR="005616EC" w:rsidRPr="005616EC">
        <w:rPr>
          <w:bCs/>
        </w:rPr>
        <w:t>Kabel.</w:t>
      </w:r>
    </w:p>
    <w:p w14:paraId="633CBCD9" w14:textId="213B8870" w:rsidR="00437C60" w:rsidRDefault="00015765" w:rsidP="00B4217D">
      <w:pPr>
        <w:suppressAutoHyphens/>
        <w:spacing w:line="360" w:lineRule="auto"/>
        <w:ind w:right="-2"/>
        <w:jc w:val="both"/>
        <w:rPr>
          <w:bCs/>
        </w:rPr>
      </w:pPr>
      <w:r w:rsidRPr="00015765">
        <w:rPr>
          <w:bCs/>
        </w:rPr>
        <w:t>EXTENDED DISPLAY LINK</w:t>
      </w:r>
      <w:r w:rsidR="008A6A61">
        <w:rPr>
          <w:bCs/>
        </w:rPr>
        <w:t xml:space="preserve"> eröffnet Maschinen- und Anlagenherstellern </w:t>
      </w:r>
      <w:r w:rsidR="00281C0B">
        <w:rPr>
          <w:bCs/>
        </w:rPr>
        <w:t xml:space="preserve">die </w:t>
      </w:r>
      <w:r w:rsidR="008A6A61">
        <w:rPr>
          <w:bCs/>
        </w:rPr>
        <w:t xml:space="preserve">Möglichkeit, </w:t>
      </w:r>
      <w:r w:rsidR="00281C0B">
        <w:rPr>
          <w:bCs/>
        </w:rPr>
        <w:t>ihre HMI</w:t>
      </w:r>
      <w:r w:rsidR="001A1298">
        <w:rPr>
          <w:bCs/>
        </w:rPr>
        <w:t>s</w:t>
      </w:r>
      <w:r w:rsidR="00281C0B">
        <w:rPr>
          <w:bCs/>
        </w:rPr>
        <w:t xml:space="preserve"> </w:t>
      </w:r>
      <w:r w:rsidR="00437C60">
        <w:rPr>
          <w:bCs/>
        </w:rPr>
        <w:t xml:space="preserve">auf einfache Weise </w:t>
      </w:r>
      <w:r w:rsidR="00281C0B">
        <w:rPr>
          <w:bCs/>
        </w:rPr>
        <w:t xml:space="preserve">für unterschiedliche </w:t>
      </w:r>
      <w:r w:rsidR="00437C60">
        <w:rPr>
          <w:bCs/>
        </w:rPr>
        <w:t>Produkte</w:t>
      </w:r>
      <w:r w:rsidR="00281C0B">
        <w:rPr>
          <w:bCs/>
        </w:rPr>
        <w:t xml:space="preserve"> zu standardisieren</w:t>
      </w:r>
      <w:r w:rsidR="005D1B9A">
        <w:rPr>
          <w:bCs/>
        </w:rPr>
        <w:t xml:space="preserve"> und </w:t>
      </w:r>
      <w:r w:rsidR="001A1298">
        <w:rPr>
          <w:bCs/>
        </w:rPr>
        <w:t xml:space="preserve">dafür </w:t>
      </w:r>
      <w:r w:rsidR="00B02608">
        <w:rPr>
          <w:bCs/>
        </w:rPr>
        <w:t xml:space="preserve">ein </w:t>
      </w:r>
      <w:r w:rsidR="001A1298">
        <w:rPr>
          <w:bCs/>
        </w:rPr>
        <w:t xml:space="preserve">äußerst </w:t>
      </w:r>
      <w:r w:rsidR="005D1B9A">
        <w:rPr>
          <w:bCs/>
        </w:rPr>
        <w:t>schlanke</w:t>
      </w:r>
      <w:r w:rsidR="001A1298">
        <w:rPr>
          <w:bCs/>
        </w:rPr>
        <w:t xml:space="preserve">s Design </w:t>
      </w:r>
      <w:r w:rsidR="00B02608">
        <w:rPr>
          <w:bCs/>
        </w:rPr>
        <w:t>zu wählen</w:t>
      </w:r>
      <w:r w:rsidR="001A1298">
        <w:rPr>
          <w:bCs/>
        </w:rPr>
        <w:t>.</w:t>
      </w:r>
      <w:r w:rsidR="00B02608">
        <w:rPr>
          <w:bCs/>
        </w:rPr>
        <w:t xml:space="preserve"> </w:t>
      </w:r>
      <w:r w:rsidR="003E6B1B">
        <w:rPr>
          <w:bCs/>
        </w:rPr>
        <w:t xml:space="preserve">Zusätzlich </w:t>
      </w:r>
      <w:r w:rsidR="00535500">
        <w:rPr>
          <w:bCs/>
        </w:rPr>
        <w:t xml:space="preserve">profitieren </w:t>
      </w:r>
      <w:r w:rsidR="0039785C">
        <w:rPr>
          <w:bCs/>
        </w:rPr>
        <w:t>Hersteller</w:t>
      </w:r>
      <w:r w:rsidR="00535500">
        <w:rPr>
          <w:bCs/>
        </w:rPr>
        <w:t xml:space="preserve"> </w:t>
      </w:r>
      <w:r w:rsidR="0039785C">
        <w:rPr>
          <w:bCs/>
        </w:rPr>
        <w:t xml:space="preserve">sowohl </w:t>
      </w:r>
      <w:r w:rsidR="00535500">
        <w:rPr>
          <w:bCs/>
        </w:rPr>
        <w:t xml:space="preserve">von Kosteneinsparungen </w:t>
      </w:r>
      <w:r w:rsidR="003E6B1B">
        <w:rPr>
          <w:bCs/>
        </w:rPr>
        <w:t>aufgrund entfallender CPUs</w:t>
      </w:r>
      <w:r w:rsidR="00B80E09">
        <w:rPr>
          <w:bCs/>
        </w:rPr>
        <w:t xml:space="preserve"> und der </w:t>
      </w:r>
      <w:r w:rsidR="003E6B1B">
        <w:rPr>
          <w:bCs/>
        </w:rPr>
        <w:t xml:space="preserve">Verwendung </w:t>
      </w:r>
      <w:r w:rsidR="00B80E09">
        <w:rPr>
          <w:bCs/>
        </w:rPr>
        <w:t xml:space="preserve">von </w:t>
      </w:r>
      <w:r w:rsidR="003E6B1B">
        <w:rPr>
          <w:bCs/>
        </w:rPr>
        <w:t>Standard</w:t>
      </w:r>
      <w:r w:rsidR="00B80E09">
        <w:rPr>
          <w:bCs/>
        </w:rPr>
        <w:t>kabeln</w:t>
      </w:r>
      <w:r w:rsidR="0039785C">
        <w:rPr>
          <w:bCs/>
        </w:rPr>
        <w:t xml:space="preserve"> als </w:t>
      </w:r>
      <w:r w:rsidR="003E6B1B">
        <w:rPr>
          <w:bCs/>
        </w:rPr>
        <w:t>auch von einer erheblichen Reduzierung eigener Entwicklungs-, Wartungs- und Softwareaufwände.</w:t>
      </w:r>
      <w:r w:rsidR="00FE2ED9">
        <w:rPr>
          <w:bCs/>
        </w:rPr>
        <w:t xml:space="preserve"> </w:t>
      </w:r>
    </w:p>
    <w:p w14:paraId="3D9E084F" w14:textId="77777777" w:rsidR="00437C60" w:rsidRDefault="00437C60" w:rsidP="00B4217D">
      <w:pPr>
        <w:suppressAutoHyphens/>
        <w:spacing w:line="360" w:lineRule="auto"/>
        <w:ind w:right="-2"/>
        <w:jc w:val="both"/>
        <w:rPr>
          <w:bCs/>
        </w:rPr>
      </w:pPr>
    </w:p>
    <w:p w14:paraId="3F4D922B" w14:textId="7ED34545" w:rsidR="003715C7" w:rsidRDefault="003715C7" w:rsidP="00B46FB9">
      <w:pPr>
        <w:suppressAutoHyphens/>
        <w:spacing w:line="360" w:lineRule="auto"/>
        <w:jc w:val="both"/>
      </w:pPr>
    </w:p>
    <w:p w14:paraId="0A155BE9" w14:textId="77777777" w:rsidR="00931F8D" w:rsidRDefault="00931F8D" w:rsidP="00B46FB9">
      <w:pPr>
        <w:suppressAutoHyphens/>
        <w:spacing w:line="360" w:lineRule="auto"/>
        <w:jc w:val="both"/>
      </w:pPr>
    </w:p>
    <w:p w14:paraId="2DF36AEC" w14:textId="77777777" w:rsidR="00D30D35" w:rsidRDefault="00D30D35" w:rsidP="00B46FB9">
      <w:pPr>
        <w:suppressAutoHyphens/>
        <w:spacing w:line="360" w:lineRule="auto"/>
        <w:jc w:val="both"/>
      </w:pPr>
    </w:p>
    <w:tbl>
      <w:tblPr>
        <w:tblStyle w:val="TabellemithellemGitternetz"/>
        <w:tblW w:w="7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3839"/>
        <w:gridCol w:w="907"/>
        <w:gridCol w:w="1288"/>
      </w:tblGrid>
      <w:tr w:rsidR="008610FA" w:rsidRPr="00FE2ED9" w14:paraId="0757BA2D" w14:textId="77777777" w:rsidTr="00D30D35">
        <w:tc>
          <w:tcPr>
            <w:tcW w:w="1150" w:type="dxa"/>
          </w:tcPr>
          <w:p w14:paraId="2E78472E" w14:textId="77777777" w:rsidR="008610FA" w:rsidRPr="00FE2ED9" w:rsidRDefault="00BF5EB2">
            <w:pPr>
              <w:suppressAutoHyphens/>
              <w:jc w:val="both"/>
              <w:rPr>
                <w:sz w:val="18"/>
                <w:szCs w:val="18"/>
              </w:rPr>
            </w:pPr>
            <w:r w:rsidRPr="00FE2ED9">
              <w:rPr>
                <w:sz w:val="18"/>
                <w:szCs w:val="18"/>
              </w:rPr>
              <w:t>Bilder:</w:t>
            </w:r>
          </w:p>
        </w:tc>
        <w:tc>
          <w:tcPr>
            <w:tcW w:w="3839" w:type="dxa"/>
          </w:tcPr>
          <w:p w14:paraId="574F746B" w14:textId="45F12C0F" w:rsidR="008610FA" w:rsidRPr="00FE2ED9" w:rsidRDefault="002F1704">
            <w:pPr>
              <w:suppressAutoHyphens/>
              <w:rPr>
                <w:sz w:val="18"/>
                <w:szCs w:val="18"/>
              </w:rPr>
            </w:pPr>
            <w:r w:rsidRPr="002F1704">
              <w:rPr>
                <w:sz w:val="18"/>
                <w:szCs w:val="18"/>
              </w:rPr>
              <w:t>EDL_Plattform_2000px.jpg</w:t>
            </w:r>
          </w:p>
        </w:tc>
        <w:tc>
          <w:tcPr>
            <w:tcW w:w="907" w:type="dxa"/>
          </w:tcPr>
          <w:p w14:paraId="1E321C5E" w14:textId="77777777" w:rsidR="008610FA" w:rsidRPr="00FE2ED9" w:rsidRDefault="00BF5EB2">
            <w:pPr>
              <w:suppressAutoHyphens/>
              <w:jc w:val="both"/>
              <w:rPr>
                <w:sz w:val="18"/>
                <w:szCs w:val="18"/>
              </w:rPr>
            </w:pPr>
            <w:r w:rsidRPr="00FE2ED9">
              <w:rPr>
                <w:sz w:val="18"/>
                <w:szCs w:val="18"/>
              </w:rPr>
              <w:t>Zeichen:</w:t>
            </w:r>
          </w:p>
        </w:tc>
        <w:tc>
          <w:tcPr>
            <w:tcW w:w="1288" w:type="dxa"/>
          </w:tcPr>
          <w:p w14:paraId="0377006B" w14:textId="6CEEDD92" w:rsidR="008610FA" w:rsidRPr="00FE2ED9" w:rsidRDefault="00AC167C">
            <w:pPr>
              <w:suppressAutoHyphens/>
              <w:jc w:val="right"/>
              <w:rPr>
                <w:sz w:val="18"/>
                <w:szCs w:val="18"/>
              </w:rPr>
            </w:pPr>
            <w:r w:rsidRPr="00FE2ED9">
              <w:rPr>
                <w:sz w:val="18"/>
                <w:szCs w:val="18"/>
              </w:rPr>
              <w:t>3.9</w:t>
            </w:r>
            <w:r w:rsidR="00FA24B0" w:rsidRPr="00FE2ED9">
              <w:rPr>
                <w:sz w:val="18"/>
                <w:szCs w:val="18"/>
              </w:rPr>
              <w:t>78</w:t>
            </w:r>
          </w:p>
        </w:tc>
      </w:tr>
      <w:tr w:rsidR="008610FA" w:rsidRPr="00FE2ED9" w14:paraId="01CF1B1E" w14:textId="77777777" w:rsidTr="00D30D35">
        <w:tc>
          <w:tcPr>
            <w:tcW w:w="1150" w:type="dxa"/>
          </w:tcPr>
          <w:p w14:paraId="4B8E17C1" w14:textId="77777777" w:rsidR="008610FA" w:rsidRPr="00FE2ED9" w:rsidRDefault="00BF5EB2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FE2ED9">
              <w:rPr>
                <w:sz w:val="18"/>
                <w:szCs w:val="18"/>
              </w:rPr>
              <w:t>Dateiname:</w:t>
            </w:r>
          </w:p>
        </w:tc>
        <w:tc>
          <w:tcPr>
            <w:tcW w:w="3839" w:type="dxa"/>
          </w:tcPr>
          <w:p w14:paraId="253224ED" w14:textId="69F94BCA" w:rsidR="008610FA" w:rsidRPr="00FE2ED9" w:rsidRDefault="00FE2ED9">
            <w:pPr>
              <w:suppressAutoHyphens/>
              <w:spacing w:before="120"/>
              <w:rPr>
                <w:sz w:val="18"/>
                <w:szCs w:val="18"/>
              </w:rPr>
            </w:pPr>
            <w:r w:rsidRPr="00FE2ED9">
              <w:rPr>
                <w:sz w:val="18"/>
                <w:szCs w:val="18"/>
              </w:rPr>
              <w:t>202207022_pm_extended_dispay_link.docx</w:t>
            </w:r>
          </w:p>
        </w:tc>
        <w:tc>
          <w:tcPr>
            <w:tcW w:w="907" w:type="dxa"/>
          </w:tcPr>
          <w:p w14:paraId="0FBF5B76" w14:textId="77777777" w:rsidR="008610FA" w:rsidRPr="00FE2ED9" w:rsidRDefault="00BF5EB2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FE2ED9">
              <w:rPr>
                <w:sz w:val="18"/>
                <w:szCs w:val="18"/>
              </w:rPr>
              <w:t>Datum:</w:t>
            </w:r>
          </w:p>
        </w:tc>
        <w:tc>
          <w:tcPr>
            <w:tcW w:w="1288" w:type="dxa"/>
          </w:tcPr>
          <w:p w14:paraId="3B247CA8" w14:textId="1553E32A" w:rsidR="008610FA" w:rsidRPr="00FE2ED9" w:rsidRDefault="00135A8E">
            <w:pPr>
              <w:suppressAutoHyphens/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10.08.2022</w:t>
            </w:r>
          </w:p>
        </w:tc>
      </w:tr>
    </w:tbl>
    <w:p w14:paraId="1C7A7178" w14:textId="77777777" w:rsidR="003F4940" w:rsidRDefault="003F4940" w:rsidP="003F4940">
      <w:pPr>
        <w:suppressAutoHyphens/>
        <w:spacing w:before="120" w:after="120"/>
        <w:rPr>
          <w:b/>
          <w:color w:val="auto"/>
          <w:sz w:val="16"/>
        </w:rPr>
      </w:pPr>
    </w:p>
    <w:p w14:paraId="03CE03B5" w14:textId="4568704B" w:rsidR="003F4940" w:rsidRPr="00A779E4" w:rsidRDefault="003F4940" w:rsidP="003F4940">
      <w:pPr>
        <w:suppressAutoHyphens/>
        <w:spacing w:before="120" w:after="120"/>
        <w:rPr>
          <w:b/>
          <w:color w:val="auto"/>
          <w:sz w:val="16"/>
        </w:rPr>
      </w:pPr>
      <w:r w:rsidRPr="00A779E4">
        <w:rPr>
          <w:b/>
          <w:color w:val="auto"/>
          <w:sz w:val="16"/>
        </w:rPr>
        <w:t>Über die RAFI</w:t>
      </w:r>
      <w:r w:rsidR="00DF614A">
        <w:rPr>
          <w:b/>
          <w:color w:val="auto"/>
          <w:sz w:val="16"/>
        </w:rPr>
        <w:t xml:space="preserve"> </w:t>
      </w:r>
      <w:r w:rsidRPr="00A779E4">
        <w:rPr>
          <w:b/>
          <w:color w:val="auto"/>
          <w:sz w:val="16"/>
        </w:rPr>
        <w:t>Gr</w:t>
      </w:r>
      <w:r w:rsidR="00DF614A">
        <w:rPr>
          <w:b/>
          <w:color w:val="auto"/>
          <w:sz w:val="16"/>
        </w:rPr>
        <w:t>oup</w:t>
      </w:r>
    </w:p>
    <w:p w14:paraId="1170DFF8" w14:textId="4D316C5B" w:rsidR="003F4940" w:rsidRPr="001418A4" w:rsidRDefault="003F4940" w:rsidP="003F4940">
      <w:pPr>
        <w:suppressAutoHyphens/>
        <w:ind w:right="140"/>
        <w:jc w:val="both"/>
        <w:rPr>
          <w:color w:val="auto"/>
          <w:sz w:val="16"/>
          <w:szCs w:val="16"/>
        </w:rPr>
      </w:pPr>
      <w:r w:rsidRPr="00A779E4">
        <w:rPr>
          <w:color w:val="auto"/>
          <w:sz w:val="16"/>
          <w:szCs w:val="16"/>
        </w:rPr>
        <w:t xml:space="preserve">Das im Jahr 1900 gegründete Unternehmen entwickelt und produziert elektromechanische Bauelemente und Systeme für die Mensch-Maschine-Kommunikation. Dazu gehören Taster, Schalter, Touchscreens und Bediensysteme sowie elektronische Baugruppen. RAFI-Produkte werden eingesetzt in der Automation und Medizintechnik, im Maschinen- und Anlagenbau, in Straßen- und </w:t>
      </w:r>
      <w:r w:rsidRPr="001418A4">
        <w:rPr>
          <w:color w:val="auto"/>
          <w:sz w:val="16"/>
          <w:szCs w:val="16"/>
        </w:rPr>
        <w:t>Schienenfahrzeugen, in Haushaltsgeräten sowie in der Telekommunikation. Die RAFI</w:t>
      </w:r>
      <w:r w:rsidR="00DF614A">
        <w:rPr>
          <w:color w:val="auto"/>
          <w:sz w:val="16"/>
          <w:szCs w:val="16"/>
        </w:rPr>
        <w:t> </w:t>
      </w:r>
      <w:r w:rsidRPr="001418A4">
        <w:rPr>
          <w:color w:val="auto"/>
          <w:sz w:val="16"/>
          <w:szCs w:val="16"/>
        </w:rPr>
        <w:t>Gr</w:t>
      </w:r>
      <w:r w:rsidR="00DF614A">
        <w:rPr>
          <w:color w:val="auto"/>
          <w:sz w:val="16"/>
          <w:szCs w:val="16"/>
        </w:rPr>
        <w:t xml:space="preserve">oup </w:t>
      </w:r>
      <w:r w:rsidRPr="001418A4">
        <w:rPr>
          <w:color w:val="auto"/>
          <w:sz w:val="16"/>
          <w:szCs w:val="16"/>
        </w:rPr>
        <w:t>agiert weltweit mit über 2.</w:t>
      </w:r>
      <w:r w:rsidR="00154950">
        <w:rPr>
          <w:color w:val="auto"/>
          <w:sz w:val="16"/>
          <w:szCs w:val="16"/>
        </w:rPr>
        <w:t>0</w:t>
      </w:r>
      <w:r w:rsidRPr="001418A4">
        <w:rPr>
          <w:color w:val="auto"/>
          <w:sz w:val="16"/>
          <w:szCs w:val="16"/>
        </w:rPr>
        <w:t>00 Mitarbeitern an Standorten in Deutschland, Europa, China und den USA und ist seit 2020 im Besitz der US-amerikanischen Investmentgesellschaft Oaktree. Der Hauptsitz der RAFI-Firmengruppe befindet sich in Berg bei Ravensburg.</w:t>
      </w:r>
    </w:p>
    <w:p w14:paraId="324CDCD3" w14:textId="77777777" w:rsidR="003F4940" w:rsidRPr="001418A4" w:rsidRDefault="003F4940" w:rsidP="003F4940">
      <w:pPr>
        <w:pStyle w:val="Textkrper"/>
        <w:suppressAutoHyphens/>
        <w:jc w:val="both"/>
        <w:rPr>
          <w:color w:val="auto"/>
          <w:sz w:val="16"/>
        </w:rPr>
      </w:pPr>
    </w:p>
    <w:p w14:paraId="128E5F43" w14:textId="77777777" w:rsidR="008610FA" w:rsidRDefault="008610FA">
      <w:pPr>
        <w:pStyle w:val="Textkrper"/>
        <w:suppressAutoHyphens/>
        <w:jc w:val="both"/>
        <w:rPr>
          <w:sz w:val="16"/>
        </w:rPr>
      </w:pPr>
    </w:p>
    <w:tbl>
      <w:tblPr>
        <w:tblStyle w:val="TabellemithellemGitternetz"/>
        <w:tblW w:w="7158" w:type="dxa"/>
        <w:tblLook w:val="04A0" w:firstRow="1" w:lastRow="0" w:firstColumn="1" w:lastColumn="0" w:noHBand="0" w:noVBand="1"/>
      </w:tblPr>
      <w:tblGrid>
        <w:gridCol w:w="3755"/>
        <w:gridCol w:w="1133"/>
        <w:gridCol w:w="2270"/>
      </w:tblGrid>
      <w:tr w:rsidR="008610FA" w14:paraId="6C6C3FA3" w14:textId="77777777" w:rsidTr="00F20991">
        <w:tc>
          <w:tcPr>
            <w:tcW w:w="3755" w:type="dxa"/>
          </w:tcPr>
          <w:p w14:paraId="52F5E927" w14:textId="77777777" w:rsidR="004928F1" w:rsidRPr="004928F1" w:rsidRDefault="004928F1" w:rsidP="004928F1">
            <w:pPr>
              <w:pStyle w:val="Kopfzeile"/>
              <w:tabs>
                <w:tab w:val="left" w:pos="708"/>
              </w:tabs>
              <w:suppressAutoHyphens/>
              <w:rPr>
                <w:b/>
                <w:color w:val="auto"/>
                <w:lang w:val="pl-PL"/>
              </w:rPr>
            </w:pPr>
            <w:r w:rsidRPr="004928F1">
              <w:rPr>
                <w:b/>
                <w:color w:val="auto"/>
                <w:lang w:val="pl-PL"/>
              </w:rPr>
              <w:t>RAFI Group</w:t>
            </w:r>
          </w:p>
          <w:p w14:paraId="3EFE611F" w14:textId="77777777" w:rsidR="004928F1" w:rsidRPr="004928F1" w:rsidRDefault="004928F1" w:rsidP="004928F1">
            <w:pPr>
              <w:pStyle w:val="Kopfzeile"/>
              <w:tabs>
                <w:tab w:val="left" w:pos="708"/>
              </w:tabs>
              <w:suppressAutoHyphens/>
              <w:spacing w:before="120" w:after="120"/>
              <w:rPr>
                <w:color w:val="auto"/>
                <w:lang w:val="pl-PL"/>
              </w:rPr>
            </w:pPr>
            <w:r w:rsidRPr="004928F1">
              <w:rPr>
                <w:color w:val="auto"/>
                <w:lang w:val="pl-PL"/>
              </w:rPr>
              <w:t>Lisa Schuldt</w:t>
            </w:r>
          </w:p>
          <w:p w14:paraId="3FE0C7F1" w14:textId="77777777" w:rsidR="004928F1" w:rsidRPr="004928F1" w:rsidRDefault="004928F1" w:rsidP="004928F1">
            <w:pPr>
              <w:suppressAutoHyphens/>
              <w:jc w:val="both"/>
              <w:rPr>
                <w:color w:val="auto"/>
                <w:lang w:val="pl-PL"/>
              </w:rPr>
            </w:pPr>
            <w:r w:rsidRPr="004928F1">
              <w:rPr>
                <w:color w:val="auto"/>
                <w:lang w:val="pl-PL"/>
              </w:rPr>
              <w:t>Ravensburger Straße 128-134</w:t>
            </w:r>
          </w:p>
          <w:p w14:paraId="2D632EAF" w14:textId="77777777" w:rsidR="004928F1" w:rsidRPr="004928F1" w:rsidRDefault="004928F1" w:rsidP="004928F1">
            <w:pPr>
              <w:suppressAutoHyphens/>
              <w:jc w:val="both"/>
              <w:rPr>
                <w:color w:val="auto"/>
                <w:lang w:val="pl-PL"/>
              </w:rPr>
            </w:pPr>
            <w:r w:rsidRPr="004928F1">
              <w:rPr>
                <w:color w:val="auto"/>
                <w:lang w:val="pl-PL"/>
              </w:rPr>
              <w:t>88276 Berg</w:t>
            </w:r>
          </w:p>
          <w:p w14:paraId="5102CA03" w14:textId="77777777" w:rsidR="004928F1" w:rsidRPr="004928F1" w:rsidRDefault="004928F1" w:rsidP="004928F1">
            <w:pPr>
              <w:suppressAutoHyphens/>
              <w:spacing w:before="120"/>
              <w:jc w:val="both"/>
              <w:rPr>
                <w:color w:val="auto"/>
                <w:lang w:val="pl-PL"/>
              </w:rPr>
            </w:pPr>
            <w:r w:rsidRPr="004928F1">
              <w:rPr>
                <w:color w:val="auto"/>
                <w:lang w:val="pl-PL"/>
              </w:rPr>
              <w:t>Tel.: 0751 89-1516</w:t>
            </w:r>
          </w:p>
          <w:p w14:paraId="730CB824" w14:textId="00661893" w:rsidR="004928F1" w:rsidRPr="004928F1" w:rsidRDefault="004928F1" w:rsidP="004928F1">
            <w:pPr>
              <w:suppressAutoHyphens/>
              <w:jc w:val="both"/>
              <w:rPr>
                <w:bCs/>
                <w:iCs/>
                <w:color w:val="auto"/>
                <w:lang w:val="pl-PL"/>
              </w:rPr>
            </w:pPr>
            <w:r w:rsidRPr="004928F1">
              <w:rPr>
                <w:color w:val="auto"/>
                <w:lang w:val="pl-PL"/>
              </w:rPr>
              <w:t xml:space="preserve">E-Mail: </w:t>
            </w:r>
            <w:r w:rsidRPr="004928F1">
              <w:rPr>
                <w:bCs/>
                <w:iCs/>
                <w:color w:val="auto"/>
                <w:lang w:val="pl-PL"/>
              </w:rPr>
              <w:br/>
              <w:t>lisa-marija.schuldt@rafi-group.com</w:t>
            </w:r>
          </w:p>
          <w:p w14:paraId="4A01423A" w14:textId="77777777" w:rsidR="004928F1" w:rsidRPr="004928F1" w:rsidRDefault="004928F1" w:rsidP="004928F1">
            <w:pPr>
              <w:suppressAutoHyphens/>
              <w:jc w:val="both"/>
              <w:rPr>
                <w:bCs/>
                <w:iCs/>
                <w:color w:val="auto"/>
                <w:lang w:val="pl-PL"/>
              </w:rPr>
            </w:pPr>
            <w:r w:rsidRPr="004928F1">
              <w:rPr>
                <w:bCs/>
                <w:iCs/>
                <w:color w:val="auto"/>
                <w:lang w:val="pl-PL"/>
              </w:rPr>
              <w:t>Int</w:t>
            </w:r>
            <w:r w:rsidRPr="004928F1">
              <w:rPr>
                <w:color w:val="auto"/>
                <w:lang w:val="pl-PL"/>
              </w:rPr>
              <w:t>ernet: www.rafi-group.com</w:t>
            </w:r>
          </w:p>
          <w:p w14:paraId="2C12507D" w14:textId="1D8D5B57" w:rsidR="008610FA" w:rsidRPr="008735FF" w:rsidRDefault="008610FA" w:rsidP="008735FF">
            <w:pPr>
              <w:suppressAutoHyphens/>
              <w:jc w:val="both"/>
              <w:rPr>
                <w:bCs/>
                <w:iCs/>
              </w:rPr>
            </w:pPr>
          </w:p>
        </w:tc>
        <w:tc>
          <w:tcPr>
            <w:tcW w:w="1133" w:type="dxa"/>
          </w:tcPr>
          <w:p w14:paraId="55A69A3C" w14:textId="77777777" w:rsidR="008610FA" w:rsidRDefault="008610FA">
            <w:pPr>
              <w:pStyle w:val="Textkrper"/>
              <w:suppressAutoHyphens/>
              <w:jc w:val="right"/>
              <w:rPr>
                <w:sz w:val="16"/>
              </w:rPr>
            </w:pPr>
          </w:p>
        </w:tc>
        <w:tc>
          <w:tcPr>
            <w:tcW w:w="2270" w:type="dxa"/>
          </w:tcPr>
          <w:p w14:paraId="7377CCEE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gii die Presse-Agentur GmbH</w:t>
            </w:r>
          </w:p>
          <w:p w14:paraId="55FDBE32" w14:textId="77777777" w:rsidR="008610FA" w:rsidRDefault="00BF5EB2">
            <w:pPr>
              <w:pStyle w:val="Textkrper"/>
              <w:suppressAutoHyphens/>
              <w:rPr>
                <w:sz w:val="16"/>
              </w:rPr>
            </w:pPr>
            <w:r>
              <w:rPr>
                <w:sz w:val="16"/>
              </w:rPr>
              <w:t>Immanuelkirchstraße 12</w:t>
            </w:r>
          </w:p>
          <w:p w14:paraId="02766833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10405 Berlin</w:t>
            </w:r>
          </w:p>
          <w:p w14:paraId="13880C73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Tel.: 030 53 89 65-0</w:t>
            </w:r>
          </w:p>
          <w:p w14:paraId="234B8C33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E-Mail: info@gii.de</w:t>
            </w:r>
          </w:p>
          <w:p w14:paraId="244E56FF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Internet: www.gii.de</w:t>
            </w:r>
          </w:p>
        </w:tc>
      </w:tr>
    </w:tbl>
    <w:p w14:paraId="0FD2499A" w14:textId="77777777" w:rsidR="008610FA" w:rsidRDefault="008610FA" w:rsidP="0029525E">
      <w:pPr>
        <w:suppressAutoHyphens/>
      </w:pPr>
    </w:p>
    <w:sectPr w:rsidR="008610FA">
      <w:headerReference w:type="default" r:id="rId8"/>
      <w:headerReference w:type="first" r:id="rId9"/>
      <w:pgSz w:w="11906" w:h="16838"/>
      <w:pgMar w:top="2268" w:right="2835" w:bottom="851" w:left="1985" w:header="720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6968" w14:textId="77777777" w:rsidR="003E4C9F" w:rsidRDefault="003E4C9F">
      <w:r>
        <w:separator/>
      </w:r>
    </w:p>
  </w:endnote>
  <w:endnote w:type="continuationSeparator" w:id="0">
    <w:p w14:paraId="4765327C" w14:textId="77777777" w:rsidR="003E4C9F" w:rsidRDefault="003E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;Aria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;Times New Roman">
    <w:altName w:val="Cambria"/>
    <w:panose1 w:val="00000000000000000000"/>
    <w:charset w:val="00"/>
    <w:family w:val="roman"/>
    <w:notTrueType/>
    <w:pitch w:val="default"/>
  </w:font>
  <w:font w:name="FuturaA Bk BT;Tahom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A062" w14:textId="77777777" w:rsidR="003E4C9F" w:rsidRDefault="003E4C9F">
      <w:r>
        <w:separator/>
      </w:r>
    </w:p>
  </w:footnote>
  <w:footnote w:type="continuationSeparator" w:id="0">
    <w:p w14:paraId="620A9489" w14:textId="77777777" w:rsidR="003E4C9F" w:rsidRDefault="003E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32F" w14:textId="00D6C169" w:rsidR="00DF280C" w:rsidRDefault="00BF5EB2" w:rsidP="00DF280C">
    <w:pPr>
      <w:spacing w:before="840"/>
      <w:ind w:left="709" w:hanging="709"/>
    </w:pPr>
    <w:r>
      <w:rPr>
        <w:noProof/>
        <w:lang w:val="en-US"/>
      </w:rPr>
      <w:drawing>
        <wp:anchor distT="0" distB="0" distL="114935" distR="114935" simplePos="0" relativeHeight="6" behindDoc="1" locked="0" layoutInCell="1" allowOverlap="1" wp14:anchorId="2FD67C38" wp14:editId="52683786">
          <wp:simplePos x="0" y="0"/>
          <wp:positionH relativeFrom="column">
            <wp:posOffset>-71120</wp:posOffset>
          </wp:positionH>
          <wp:positionV relativeFrom="paragraph">
            <wp:posOffset>-99695</wp:posOffset>
          </wp:positionV>
          <wp:extent cx="1263015" cy="506095"/>
          <wp:effectExtent l="0" t="0" r="0" b="0"/>
          <wp:wrapNone/>
          <wp:docPr id="2" name="Bil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935" distR="114935" simplePos="0" relativeHeight="10" behindDoc="1" locked="0" layoutInCell="1" allowOverlap="1" wp14:anchorId="0326FEF4" wp14:editId="0A0F8001">
          <wp:simplePos x="0" y="0"/>
          <wp:positionH relativeFrom="page">
            <wp:posOffset>5257800</wp:posOffset>
          </wp:positionH>
          <wp:positionV relativeFrom="margin">
            <wp:posOffset>-1074420</wp:posOffset>
          </wp:positionV>
          <wp:extent cx="1605915" cy="224790"/>
          <wp:effectExtent l="0" t="0" r="0" b="0"/>
          <wp:wrapNone/>
          <wp:docPr id="3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Seite </w:t>
    </w:r>
    <w:r>
      <w:rPr>
        <w:sz w:val="18"/>
      </w:rPr>
      <w:fldChar w:fldCharType="begin"/>
    </w:r>
    <w:r>
      <w:instrText>PAGE</w:instrText>
    </w:r>
    <w:r>
      <w:fldChar w:fldCharType="separate"/>
    </w:r>
    <w:r w:rsidR="00784B31">
      <w:rPr>
        <w:noProof/>
      </w:rPr>
      <w:t>3</w:t>
    </w:r>
    <w:r>
      <w:fldChar w:fldCharType="end"/>
    </w:r>
    <w:r>
      <w:rPr>
        <w:rStyle w:val="Seitenzahl"/>
        <w:sz w:val="18"/>
      </w:rPr>
      <w:t>:</w:t>
    </w:r>
    <w:r>
      <w:rPr>
        <w:rStyle w:val="Seitenzahl"/>
        <w:sz w:val="18"/>
      </w:rPr>
      <w:tab/>
    </w:r>
    <w:r w:rsidR="00DF280C">
      <w:rPr>
        <w:rStyle w:val="Seitenzahl"/>
        <w:sz w:val="18"/>
      </w:rPr>
      <w:t>Extended Display Link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E094" w14:textId="77777777" w:rsidR="008610FA" w:rsidRDefault="00BF5EB2">
    <w:pPr>
      <w:pStyle w:val="Kopfzeile"/>
      <w:rPr>
        <w:sz w:val="2"/>
        <w:lang w:eastAsia="de-DE"/>
      </w:rPr>
    </w:pPr>
    <w:r>
      <w:rPr>
        <w:noProof/>
        <w:sz w:val="2"/>
        <w:lang w:val="en-US"/>
      </w:rPr>
      <w:drawing>
        <wp:anchor distT="0" distB="0" distL="114935" distR="114935" simplePos="0" relativeHeight="2" behindDoc="1" locked="0" layoutInCell="1" allowOverlap="1" wp14:anchorId="0FAE6409" wp14:editId="3040642F">
          <wp:simplePos x="0" y="0"/>
          <wp:positionH relativeFrom="page">
            <wp:posOffset>5257800</wp:posOffset>
          </wp:positionH>
          <wp:positionV relativeFrom="margin">
            <wp:posOffset>-1073150</wp:posOffset>
          </wp:positionV>
          <wp:extent cx="1605915" cy="224790"/>
          <wp:effectExtent l="0" t="0" r="0" b="0"/>
          <wp:wrapNone/>
          <wp:docPr id="4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"/>
        <w:lang w:val="en-US"/>
      </w:rPr>
      <w:drawing>
        <wp:anchor distT="0" distB="0" distL="114935" distR="114935" simplePos="0" relativeHeight="3" behindDoc="1" locked="0" layoutInCell="1" allowOverlap="1" wp14:anchorId="31502F23" wp14:editId="6C2D1B8E">
          <wp:simplePos x="0" y="0"/>
          <wp:positionH relativeFrom="column">
            <wp:posOffset>-71120</wp:posOffset>
          </wp:positionH>
          <wp:positionV relativeFrom="paragraph">
            <wp:posOffset>-90170</wp:posOffset>
          </wp:positionV>
          <wp:extent cx="1263015" cy="506095"/>
          <wp:effectExtent l="0" t="0" r="0" b="0"/>
          <wp:wrapNone/>
          <wp:docPr id="5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9F1547C"/>
    <w:multiLevelType w:val="multilevel"/>
    <w:tmpl w:val="B930D8C8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ind w:left="1584" w:hanging="1584"/>
      </w:pPr>
    </w:lvl>
  </w:abstractNum>
  <w:num w:numId="1" w16cid:durableId="439187546">
    <w:abstractNumId w:val="1"/>
  </w:num>
  <w:num w:numId="2" w16cid:durableId="608125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0FA"/>
    <w:rsid w:val="00014C4F"/>
    <w:rsid w:val="00015765"/>
    <w:rsid w:val="00015DC9"/>
    <w:rsid w:val="00047E8E"/>
    <w:rsid w:val="00050056"/>
    <w:rsid w:val="00051D7C"/>
    <w:rsid w:val="000627A3"/>
    <w:rsid w:val="000726C3"/>
    <w:rsid w:val="00075FBC"/>
    <w:rsid w:val="00076CC8"/>
    <w:rsid w:val="0009547B"/>
    <w:rsid w:val="000A3933"/>
    <w:rsid w:val="000A6526"/>
    <w:rsid w:val="000A6E69"/>
    <w:rsid w:val="000D1A48"/>
    <w:rsid w:val="000D2EBA"/>
    <w:rsid w:val="000D3193"/>
    <w:rsid w:val="000D3A1A"/>
    <w:rsid w:val="000E65C4"/>
    <w:rsid w:val="00100679"/>
    <w:rsid w:val="001017B6"/>
    <w:rsid w:val="001038E1"/>
    <w:rsid w:val="00114E23"/>
    <w:rsid w:val="0012085E"/>
    <w:rsid w:val="00121985"/>
    <w:rsid w:val="00123B2D"/>
    <w:rsid w:val="001309E2"/>
    <w:rsid w:val="00132C70"/>
    <w:rsid w:val="00135A8E"/>
    <w:rsid w:val="001366D3"/>
    <w:rsid w:val="00137065"/>
    <w:rsid w:val="00141730"/>
    <w:rsid w:val="0014368E"/>
    <w:rsid w:val="001438D4"/>
    <w:rsid w:val="00154950"/>
    <w:rsid w:val="00165027"/>
    <w:rsid w:val="00172B40"/>
    <w:rsid w:val="00173F18"/>
    <w:rsid w:val="00184D50"/>
    <w:rsid w:val="001958FB"/>
    <w:rsid w:val="001A0670"/>
    <w:rsid w:val="001A0FFC"/>
    <w:rsid w:val="001A1298"/>
    <w:rsid w:val="001A2746"/>
    <w:rsid w:val="001A3F7F"/>
    <w:rsid w:val="001C1F1F"/>
    <w:rsid w:val="001C6843"/>
    <w:rsid w:val="001D14AD"/>
    <w:rsid w:val="001F1594"/>
    <w:rsid w:val="001F16E4"/>
    <w:rsid w:val="001F2768"/>
    <w:rsid w:val="001F3612"/>
    <w:rsid w:val="00200B24"/>
    <w:rsid w:val="00201389"/>
    <w:rsid w:val="00204579"/>
    <w:rsid w:val="00205A6E"/>
    <w:rsid w:val="0020708A"/>
    <w:rsid w:val="002072C9"/>
    <w:rsid w:val="002171FC"/>
    <w:rsid w:val="002314C9"/>
    <w:rsid w:val="0023543A"/>
    <w:rsid w:val="00241DAD"/>
    <w:rsid w:val="002448CE"/>
    <w:rsid w:val="00244ABA"/>
    <w:rsid w:val="0026004B"/>
    <w:rsid w:val="0026117F"/>
    <w:rsid w:val="002703B3"/>
    <w:rsid w:val="00281C0B"/>
    <w:rsid w:val="00294EE9"/>
    <w:rsid w:val="0029525E"/>
    <w:rsid w:val="002B354A"/>
    <w:rsid w:val="002B4799"/>
    <w:rsid w:val="002C1CBC"/>
    <w:rsid w:val="002C7050"/>
    <w:rsid w:val="002D0752"/>
    <w:rsid w:val="002D574B"/>
    <w:rsid w:val="002E1388"/>
    <w:rsid w:val="002F101C"/>
    <w:rsid w:val="002F1704"/>
    <w:rsid w:val="002F2EEB"/>
    <w:rsid w:val="003205EB"/>
    <w:rsid w:val="003233F1"/>
    <w:rsid w:val="003270A4"/>
    <w:rsid w:val="003303D1"/>
    <w:rsid w:val="0033598E"/>
    <w:rsid w:val="0034719D"/>
    <w:rsid w:val="00353FAB"/>
    <w:rsid w:val="00366ADF"/>
    <w:rsid w:val="00367468"/>
    <w:rsid w:val="00367E3F"/>
    <w:rsid w:val="003715C7"/>
    <w:rsid w:val="003717CD"/>
    <w:rsid w:val="00373827"/>
    <w:rsid w:val="00373C9B"/>
    <w:rsid w:val="00375F73"/>
    <w:rsid w:val="003828DB"/>
    <w:rsid w:val="003874BF"/>
    <w:rsid w:val="00393A3C"/>
    <w:rsid w:val="0039785C"/>
    <w:rsid w:val="003A09E6"/>
    <w:rsid w:val="003B0371"/>
    <w:rsid w:val="003C4B81"/>
    <w:rsid w:val="003C65F3"/>
    <w:rsid w:val="003D3FFD"/>
    <w:rsid w:val="003E45F0"/>
    <w:rsid w:val="003E4C9F"/>
    <w:rsid w:val="003E6B1B"/>
    <w:rsid w:val="003F2146"/>
    <w:rsid w:val="003F2428"/>
    <w:rsid w:val="003F4940"/>
    <w:rsid w:val="003F51D0"/>
    <w:rsid w:val="00411A03"/>
    <w:rsid w:val="004219D2"/>
    <w:rsid w:val="004272F9"/>
    <w:rsid w:val="00430583"/>
    <w:rsid w:val="004361C3"/>
    <w:rsid w:val="00437C60"/>
    <w:rsid w:val="00443D45"/>
    <w:rsid w:val="004550C9"/>
    <w:rsid w:val="004571FA"/>
    <w:rsid w:val="0046540E"/>
    <w:rsid w:val="004928F1"/>
    <w:rsid w:val="004930AB"/>
    <w:rsid w:val="004A5172"/>
    <w:rsid w:val="004B00CE"/>
    <w:rsid w:val="004B2515"/>
    <w:rsid w:val="004B25E5"/>
    <w:rsid w:val="004B4C42"/>
    <w:rsid w:val="004D02CF"/>
    <w:rsid w:val="004E3A14"/>
    <w:rsid w:val="004E7C36"/>
    <w:rsid w:val="005005AC"/>
    <w:rsid w:val="00501F43"/>
    <w:rsid w:val="00502C45"/>
    <w:rsid w:val="00503436"/>
    <w:rsid w:val="00503B01"/>
    <w:rsid w:val="00503F5C"/>
    <w:rsid w:val="00510581"/>
    <w:rsid w:val="005176CD"/>
    <w:rsid w:val="005241BC"/>
    <w:rsid w:val="00534A9F"/>
    <w:rsid w:val="00535500"/>
    <w:rsid w:val="00536A55"/>
    <w:rsid w:val="00541107"/>
    <w:rsid w:val="00541A48"/>
    <w:rsid w:val="00545FB0"/>
    <w:rsid w:val="005616EC"/>
    <w:rsid w:val="00563270"/>
    <w:rsid w:val="005774EE"/>
    <w:rsid w:val="00582F9C"/>
    <w:rsid w:val="00585150"/>
    <w:rsid w:val="00591B3A"/>
    <w:rsid w:val="005A5ED7"/>
    <w:rsid w:val="005A6AAC"/>
    <w:rsid w:val="005A7A07"/>
    <w:rsid w:val="005B1588"/>
    <w:rsid w:val="005B69A9"/>
    <w:rsid w:val="005C456F"/>
    <w:rsid w:val="005C4B7E"/>
    <w:rsid w:val="005D1B9A"/>
    <w:rsid w:val="005F7677"/>
    <w:rsid w:val="0060575F"/>
    <w:rsid w:val="00613CFF"/>
    <w:rsid w:val="006142A0"/>
    <w:rsid w:val="006344B1"/>
    <w:rsid w:val="00644300"/>
    <w:rsid w:val="00644820"/>
    <w:rsid w:val="00650F84"/>
    <w:rsid w:val="00651E46"/>
    <w:rsid w:val="00651E97"/>
    <w:rsid w:val="00652A7B"/>
    <w:rsid w:val="0066006A"/>
    <w:rsid w:val="0066182E"/>
    <w:rsid w:val="0068224F"/>
    <w:rsid w:val="00694C0C"/>
    <w:rsid w:val="00696EEE"/>
    <w:rsid w:val="006B469C"/>
    <w:rsid w:val="006B5B6E"/>
    <w:rsid w:val="0070651C"/>
    <w:rsid w:val="00723574"/>
    <w:rsid w:val="0072702D"/>
    <w:rsid w:val="00732D06"/>
    <w:rsid w:val="00734104"/>
    <w:rsid w:val="0074101E"/>
    <w:rsid w:val="00741ADA"/>
    <w:rsid w:val="0074226F"/>
    <w:rsid w:val="00746BD0"/>
    <w:rsid w:val="007548E8"/>
    <w:rsid w:val="00762895"/>
    <w:rsid w:val="00766E76"/>
    <w:rsid w:val="00767ED1"/>
    <w:rsid w:val="007737F1"/>
    <w:rsid w:val="007801D7"/>
    <w:rsid w:val="00784B31"/>
    <w:rsid w:val="007904D8"/>
    <w:rsid w:val="00791865"/>
    <w:rsid w:val="007964EC"/>
    <w:rsid w:val="007B433F"/>
    <w:rsid w:val="007C0291"/>
    <w:rsid w:val="007C118C"/>
    <w:rsid w:val="007D1E36"/>
    <w:rsid w:val="007E6932"/>
    <w:rsid w:val="0080056F"/>
    <w:rsid w:val="00803CD4"/>
    <w:rsid w:val="00812526"/>
    <w:rsid w:val="00812CEA"/>
    <w:rsid w:val="008212F0"/>
    <w:rsid w:val="00841824"/>
    <w:rsid w:val="00842D80"/>
    <w:rsid w:val="008610FA"/>
    <w:rsid w:val="008617B5"/>
    <w:rsid w:val="008735FF"/>
    <w:rsid w:val="00875EED"/>
    <w:rsid w:val="00891291"/>
    <w:rsid w:val="008A6A61"/>
    <w:rsid w:val="008B0405"/>
    <w:rsid w:val="008B2719"/>
    <w:rsid w:val="008C09D8"/>
    <w:rsid w:val="008C60C4"/>
    <w:rsid w:val="008F089F"/>
    <w:rsid w:val="0090136F"/>
    <w:rsid w:val="00901390"/>
    <w:rsid w:val="009111C2"/>
    <w:rsid w:val="009178BA"/>
    <w:rsid w:val="00922A9D"/>
    <w:rsid w:val="00922B37"/>
    <w:rsid w:val="00931F8D"/>
    <w:rsid w:val="00960B41"/>
    <w:rsid w:val="00964E9C"/>
    <w:rsid w:val="009659CD"/>
    <w:rsid w:val="00965D4A"/>
    <w:rsid w:val="0097649C"/>
    <w:rsid w:val="00986553"/>
    <w:rsid w:val="00987DB7"/>
    <w:rsid w:val="009A1ECB"/>
    <w:rsid w:val="009A53EA"/>
    <w:rsid w:val="009A7750"/>
    <w:rsid w:val="009C2130"/>
    <w:rsid w:val="009C5F29"/>
    <w:rsid w:val="009D72DE"/>
    <w:rsid w:val="009D7635"/>
    <w:rsid w:val="009F172E"/>
    <w:rsid w:val="009F46C3"/>
    <w:rsid w:val="009F73E4"/>
    <w:rsid w:val="009F7CC7"/>
    <w:rsid w:val="00A03C7A"/>
    <w:rsid w:val="00A040C3"/>
    <w:rsid w:val="00A06749"/>
    <w:rsid w:val="00A17A17"/>
    <w:rsid w:val="00A20BF8"/>
    <w:rsid w:val="00A24AFA"/>
    <w:rsid w:val="00A40545"/>
    <w:rsid w:val="00A838AF"/>
    <w:rsid w:val="00A90733"/>
    <w:rsid w:val="00A90ADB"/>
    <w:rsid w:val="00AA493D"/>
    <w:rsid w:val="00AA4994"/>
    <w:rsid w:val="00AA4EA6"/>
    <w:rsid w:val="00AA7826"/>
    <w:rsid w:val="00AB0CDF"/>
    <w:rsid w:val="00AB5870"/>
    <w:rsid w:val="00AC07BB"/>
    <w:rsid w:val="00AC167C"/>
    <w:rsid w:val="00AC2F53"/>
    <w:rsid w:val="00AC3371"/>
    <w:rsid w:val="00AD3711"/>
    <w:rsid w:val="00AE5214"/>
    <w:rsid w:val="00AE635F"/>
    <w:rsid w:val="00B01F78"/>
    <w:rsid w:val="00B02608"/>
    <w:rsid w:val="00B026E7"/>
    <w:rsid w:val="00B03B15"/>
    <w:rsid w:val="00B234BB"/>
    <w:rsid w:val="00B33B2A"/>
    <w:rsid w:val="00B4217D"/>
    <w:rsid w:val="00B43A17"/>
    <w:rsid w:val="00B46FB9"/>
    <w:rsid w:val="00B530C1"/>
    <w:rsid w:val="00B65F08"/>
    <w:rsid w:val="00B80E09"/>
    <w:rsid w:val="00B815BD"/>
    <w:rsid w:val="00B8499A"/>
    <w:rsid w:val="00B864EA"/>
    <w:rsid w:val="00BA30FF"/>
    <w:rsid w:val="00BA4BE5"/>
    <w:rsid w:val="00BB56DD"/>
    <w:rsid w:val="00BB5BA1"/>
    <w:rsid w:val="00BC3527"/>
    <w:rsid w:val="00BF5EB2"/>
    <w:rsid w:val="00C004A4"/>
    <w:rsid w:val="00C021A2"/>
    <w:rsid w:val="00C03E06"/>
    <w:rsid w:val="00C10AC1"/>
    <w:rsid w:val="00C2557E"/>
    <w:rsid w:val="00C27F04"/>
    <w:rsid w:val="00C50CF6"/>
    <w:rsid w:val="00C52995"/>
    <w:rsid w:val="00C66CC9"/>
    <w:rsid w:val="00CA0B82"/>
    <w:rsid w:val="00CA1641"/>
    <w:rsid w:val="00CA5A06"/>
    <w:rsid w:val="00CB11F3"/>
    <w:rsid w:val="00CC23C0"/>
    <w:rsid w:val="00CF5897"/>
    <w:rsid w:val="00CF6CBA"/>
    <w:rsid w:val="00D14E24"/>
    <w:rsid w:val="00D247FC"/>
    <w:rsid w:val="00D30D35"/>
    <w:rsid w:val="00D44489"/>
    <w:rsid w:val="00D60F49"/>
    <w:rsid w:val="00D66407"/>
    <w:rsid w:val="00D71288"/>
    <w:rsid w:val="00D713B5"/>
    <w:rsid w:val="00D74CD7"/>
    <w:rsid w:val="00D75D6E"/>
    <w:rsid w:val="00D82F5F"/>
    <w:rsid w:val="00D844EF"/>
    <w:rsid w:val="00DA2F61"/>
    <w:rsid w:val="00DB0376"/>
    <w:rsid w:val="00DB4D10"/>
    <w:rsid w:val="00DB5B23"/>
    <w:rsid w:val="00DC06E2"/>
    <w:rsid w:val="00DC1C04"/>
    <w:rsid w:val="00DD767D"/>
    <w:rsid w:val="00DE290A"/>
    <w:rsid w:val="00DE7C87"/>
    <w:rsid w:val="00DF280C"/>
    <w:rsid w:val="00DF3CDD"/>
    <w:rsid w:val="00DF614A"/>
    <w:rsid w:val="00E05FB0"/>
    <w:rsid w:val="00E06EF7"/>
    <w:rsid w:val="00E17A69"/>
    <w:rsid w:val="00E3510C"/>
    <w:rsid w:val="00E56C89"/>
    <w:rsid w:val="00E62F4C"/>
    <w:rsid w:val="00E63F0B"/>
    <w:rsid w:val="00E71DBB"/>
    <w:rsid w:val="00E76148"/>
    <w:rsid w:val="00E77CFA"/>
    <w:rsid w:val="00EA447A"/>
    <w:rsid w:val="00EA6146"/>
    <w:rsid w:val="00EA6DB3"/>
    <w:rsid w:val="00EB3746"/>
    <w:rsid w:val="00EC01A6"/>
    <w:rsid w:val="00EC1067"/>
    <w:rsid w:val="00ED23E0"/>
    <w:rsid w:val="00ED3300"/>
    <w:rsid w:val="00F11341"/>
    <w:rsid w:val="00F165E0"/>
    <w:rsid w:val="00F175DC"/>
    <w:rsid w:val="00F20991"/>
    <w:rsid w:val="00F228A7"/>
    <w:rsid w:val="00F3508A"/>
    <w:rsid w:val="00F40B58"/>
    <w:rsid w:val="00F44B0F"/>
    <w:rsid w:val="00F471F1"/>
    <w:rsid w:val="00F535F0"/>
    <w:rsid w:val="00F652A9"/>
    <w:rsid w:val="00F7670F"/>
    <w:rsid w:val="00F77251"/>
    <w:rsid w:val="00F8495E"/>
    <w:rsid w:val="00F90992"/>
    <w:rsid w:val="00F93506"/>
    <w:rsid w:val="00FA24B0"/>
    <w:rsid w:val="00FA65B0"/>
    <w:rsid w:val="00FB15A3"/>
    <w:rsid w:val="00FC0822"/>
    <w:rsid w:val="00FC3895"/>
    <w:rsid w:val="00FE257A"/>
    <w:rsid w:val="00FE2ED9"/>
    <w:rsid w:val="00FE7768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45D2"/>
  <w15:docId w15:val="{6C4888C6-8BD9-4658-A6B3-C1903728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Times New Roman"/>
      <w:color w:val="00000A"/>
      <w:szCs w:val="20"/>
      <w:lang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;Arial" w:hAnsi="Helvetica;Arial" w:cs="Helvetica;Arial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2">
    <w:name w:val="Absatz-Standardschriftart2"/>
    <w:qFormat/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</w:style>
  <w:style w:type="character" w:customStyle="1" w:styleId="Absatz-Standardschriftart1">
    <w:name w:val="Absatz-Standardschriftart1"/>
    <w:qFormat/>
  </w:style>
  <w:style w:type="character" w:customStyle="1" w:styleId="Internetlink">
    <w:name w:val="Internetlink"/>
    <w:qFormat/>
    <w:rPr>
      <w:color w:val="0000FF"/>
      <w:u w:val="single"/>
    </w:rPr>
  </w:style>
  <w:style w:type="character" w:styleId="Seitenzahl">
    <w:name w:val="page number"/>
    <w:basedOn w:val="Absatz-Standardschriftart1"/>
    <w:qFormat/>
  </w:style>
  <w:style w:type="character" w:customStyle="1" w:styleId="berschrift2Zchn">
    <w:name w:val="Überschrift 2 Zchn"/>
    <w:qFormat/>
    <w:rPr>
      <w:rFonts w:ascii="Arial" w:hAnsi="Arial" w:cs="Arial"/>
      <w:b/>
      <w:sz w:val="32"/>
    </w:rPr>
  </w:style>
  <w:style w:type="character" w:customStyle="1" w:styleId="KopfzeileZchn">
    <w:name w:val="Kopfzeile Zchn"/>
    <w:qFormat/>
    <w:rPr>
      <w:rFonts w:ascii="Arial" w:hAnsi="Arial" w:cs="Arial"/>
    </w:rPr>
  </w:style>
  <w:style w:type="character" w:customStyle="1" w:styleId="TextkrperZchn">
    <w:name w:val="Textkörper Zchn"/>
    <w:qFormat/>
    <w:rPr>
      <w:rFonts w:ascii="Arial" w:hAnsi="Arial" w:cs="Arial"/>
      <w:sz w:val="24"/>
    </w:rPr>
  </w:style>
  <w:style w:type="character" w:customStyle="1" w:styleId="berschrift1Zchn">
    <w:name w:val="Überschrift 1 Zchn"/>
    <w:qFormat/>
    <w:rPr>
      <w:rFonts w:ascii="Arial" w:hAnsi="Arial" w:cs="Arial"/>
      <w:b/>
      <w:sz w:val="32"/>
    </w:rPr>
  </w:style>
  <w:style w:type="character" w:customStyle="1" w:styleId="berschrift4Zchn">
    <w:name w:val="Überschrift 4 Zchn"/>
    <w:qFormat/>
    <w:rPr>
      <w:rFonts w:ascii="Arial" w:hAnsi="Arial" w:cs="Arial"/>
      <w:b/>
      <w:sz w:val="24"/>
    </w:rPr>
  </w:style>
  <w:style w:type="character" w:customStyle="1" w:styleId="BesuchterInternetlink">
    <w:name w:val="Besuchter Internetlink"/>
    <w:qFormat/>
    <w:rPr>
      <w:color w:val="800000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02AE1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Droid Sans Fallback" w:cs="FreeSans;Times New Roman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FreeSans;Times New Roman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;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;Tahoma" w:hAnsi="FuturaA Bk BT;Tahoma" w:cs="FuturaA Bk BT;Tahoma"/>
    </w:rPr>
  </w:style>
  <w:style w:type="paragraph" w:customStyle="1" w:styleId="Textkrper31">
    <w:name w:val="Textkörper 31"/>
    <w:basedOn w:val="Standard"/>
    <w:qFormat/>
    <w:rPr>
      <w:sz w:val="16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02AE1"/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38178F"/>
    <w:rPr>
      <w:rFonts w:eastAsia="Times New Roman"/>
      <w:color w:val="00000A"/>
      <w:szCs w:val="20"/>
      <w:lang w:bidi="ar-SA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numbering" w:customStyle="1" w:styleId="WW8Num1">
    <w:name w:val="WW8Num1"/>
    <w:qFormat/>
  </w:style>
  <w:style w:type="table" w:styleId="TabellemithellemGitternetz">
    <w:name w:val="Grid Table Light"/>
    <w:basedOn w:val="NormaleTabelle"/>
    <w:uiPriority w:val="40"/>
    <w:rsid w:val="00F209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8735F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735F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2F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2F5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2F5F"/>
    <w:rPr>
      <w:rFonts w:eastAsia="Times New Roman"/>
      <w:color w:val="00000A"/>
      <w:szCs w:val="20"/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2F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2F5F"/>
    <w:rPr>
      <w:rFonts w:eastAsia="Times New Roman"/>
      <w:b/>
      <w:bCs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dc:description/>
  <cp:lastModifiedBy>mahredv</cp:lastModifiedBy>
  <cp:revision>11</cp:revision>
  <cp:lastPrinted>2022-07-19T12:54:00Z</cp:lastPrinted>
  <dcterms:created xsi:type="dcterms:W3CDTF">2022-07-21T11:56:00Z</dcterms:created>
  <dcterms:modified xsi:type="dcterms:W3CDTF">2022-08-10T11:59:00Z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