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90AAE4" w14:textId="77777777" w:rsidR="009E1219" w:rsidRDefault="009E1219">
      <w:r>
        <w:rPr>
          <w:sz w:val="40"/>
          <w:szCs w:val="40"/>
        </w:rPr>
        <w:t>Presseinformation</w:t>
      </w:r>
    </w:p>
    <w:p w14:paraId="43F8C82A" w14:textId="77777777" w:rsidR="009E1219" w:rsidRDefault="009E1219">
      <w:pPr>
        <w:spacing w:line="360" w:lineRule="auto"/>
        <w:ind w:right="-2"/>
        <w:rPr>
          <w:b/>
          <w:sz w:val="24"/>
          <w:szCs w:val="40"/>
        </w:rPr>
      </w:pPr>
    </w:p>
    <w:p w14:paraId="3A23DD35" w14:textId="2ED670DE" w:rsidR="007A61F6" w:rsidRPr="0048740E" w:rsidRDefault="00632218" w:rsidP="003F3D15">
      <w:pPr>
        <w:spacing w:line="360" w:lineRule="auto"/>
        <w:rPr>
          <w:b/>
          <w:sz w:val="24"/>
          <w:szCs w:val="24"/>
        </w:rPr>
      </w:pPr>
      <w:r w:rsidRPr="0048740E">
        <w:rPr>
          <w:b/>
          <w:sz w:val="24"/>
          <w:szCs w:val="24"/>
        </w:rPr>
        <w:t>BAUMA 2022</w:t>
      </w:r>
      <w:r>
        <w:rPr>
          <w:b/>
          <w:sz w:val="24"/>
          <w:szCs w:val="24"/>
        </w:rPr>
        <w:t xml:space="preserve">: </w:t>
      </w:r>
      <w:r w:rsidR="007A61F6" w:rsidRPr="0048740E">
        <w:rPr>
          <w:b/>
          <w:sz w:val="24"/>
          <w:szCs w:val="24"/>
        </w:rPr>
        <w:t xml:space="preserve">Zuverlässige Bediensysteme </w:t>
      </w:r>
      <w:r>
        <w:rPr>
          <w:b/>
          <w:sz w:val="24"/>
          <w:szCs w:val="24"/>
        </w:rPr>
        <w:t xml:space="preserve">von </w:t>
      </w:r>
      <w:r w:rsidR="0081075C">
        <w:rPr>
          <w:b/>
          <w:sz w:val="24"/>
          <w:szCs w:val="24"/>
        </w:rPr>
        <w:t>Griessbach</w:t>
      </w:r>
    </w:p>
    <w:p w14:paraId="0CEA0DF4" w14:textId="77777777" w:rsidR="007A61F6" w:rsidRDefault="007A61F6" w:rsidP="007A61F6"/>
    <w:p w14:paraId="0A25F900" w14:textId="10AF421E" w:rsidR="003F3D15" w:rsidRDefault="000832A1" w:rsidP="007A61F6">
      <w:pPr>
        <w:spacing w:line="360" w:lineRule="auto"/>
        <w:ind w:right="-2"/>
        <w:jc w:val="both"/>
      </w:pPr>
      <w:r>
        <w:t xml:space="preserve">Auf der </w:t>
      </w:r>
      <w:r w:rsidR="00FB46B4">
        <w:t>b</w:t>
      </w:r>
      <w:r>
        <w:t xml:space="preserve">auma </w:t>
      </w:r>
      <w:r w:rsidR="0081075C">
        <w:t xml:space="preserve">2022 </w:t>
      </w:r>
      <w:r>
        <w:t>präsentiert d</w:t>
      </w:r>
      <w:r w:rsidR="00E60666">
        <w:t xml:space="preserve">er Bedientechnik-Spezialist </w:t>
      </w:r>
      <w:r w:rsidR="00632218">
        <w:t>G</w:t>
      </w:r>
      <w:r>
        <w:t xml:space="preserve">riessbach </w:t>
      </w:r>
      <w:r w:rsidR="007A61F6" w:rsidRPr="0041068C">
        <w:t>in Halle A5, Stand 219 vom</w:t>
      </w:r>
      <w:r w:rsidR="007A61F6" w:rsidRPr="004452CC">
        <w:t xml:space="preserve"> 24. bis 30. Oktober eine Auswahl kundenspezifischer Bedien</w:t>
      </w:r>
      <w:r w:rsidR="00632218">
        <w:t xml:space="preserve">systeme </w:t>
      </w:r>
      <w:r w:rsidR="007A61F6" w:rsidRPr="004452CC">
        <w:t xml:space="preserve">für die Baubranche. </w:t>
      </w:r>
      <w:r w:rsidR="00742AB6">
        <w:t xml:space="preserve">Die </w:t>
      </w:r>
      <w:r w:rsidR="006E31DB">
        <w:t xml:space="preserve">robusten Komplettlösungen </w:t>
      </w:r>
      <w:r w:rsidR="00742AB6">
        <w:t xml:space="preserve">zeichnen sich durch hohe </w:t>
      </w:r>
      <w:r w:rsidR="00742AB6">
        <w:rPr>
          <w:rFonts w:eastAsia="Arial"/>
          <w:iCs/>
          <w:color w:val="000000"/>
        </w:rPr>
        <w:t xml:space="preserve">Funktionalität und ein </w:t>
      </w:r>
      <w:r w:rsidR="00742AB6" w:rsidRPr="004452CC">
        <w:rPr>
          <w:rFonts w:eastAsia="Arial"/>
          <w:iCs/>
          <w:color w:val="000000"/>
        </w:rPr>
        <w:t>ergonomisches Gerätedesign</w:t>
      </w:r>
      <w:r w:rsidR="00742AB6">
        <w:rPr>
          <w:rFonts w:eastAsia="Arial"/>
          <w:iCs/>
          <w:color w:val="000000"/>
        </w:rPr>
        <w:t xml:space="preserve"> aus</w:t>
      </w:r>
      <w:r w:rsidR="00742AB6" w:rsidRPr="004452CC">
        <w:rPr>
          <w:rFonts w:eastAsia="Arial"/>
          <w:iCs/>
          <w:color w:val="000000"/>
        </w:rPr>
        <w:t>, das den harten Bedingungen im Außeneinsatz sicher und dauerhaft standhält</w:t>
      </w:r>
      <w:r w:rsidR="00742AB6">
        <w:rPr>
          <w:rFonts w:eastAsia="Arial"/>
          <w:iCs/>
          <w:color w:val="000000"/>
        </w:rPr>
        <w:t>.</w:t>
      </w:r>
      <w:r w:rsidR="00742AB6">
        <w:t xml:space="preserve"> </w:t>
      </w:r>
      <w:r w:rsidR="00742AB6" w:rsidRPr="004452CC">
        <w:t xml:space="preserve">Für </w:t>
      </w:r>
      <w:r w:rsidR="00742AB6">
        <w:t>Ausfall</w:t>
      </w:r>
      <w:r w:rsidR="00742AB6" w:rsidRPr="004452CC">
        <w:t>sicherheit sorgen s</w:t>
      </w:r>
      <w:r w:rsidR="00742AB6">
        <w:rPr>
          <w:color w:val="000000"/>
        </w:rPr>
        <w:t>kalierbare Diagnosefunktionen</w:t>
      </w:r>
      <w:r w:rsidR="00742AB6" w:rsidRPr="007A61F6">
        <w:rPr>
          <w:color w:val="000000"/>
        </w:rPr>
        <w:t xml:space="preserve"> zur Spannungsüberwachung und Funktionskontrolle sowie optional </w:t>
      </w:r>
      <w:r w:rsidR="00E30A35">
        <w:rPr>
          <w:color w:val="000000"/>
        </w:rPr>
        <w:t>eine</w:t>
      </w:r>
      <w:r w:rsidR="00742AB6" w:rsidRPr="007A61F6">
        <w:rPr>
          <w:color w:val="000000"/>
        </w:rPr>
        <w:t xml:space="preserve"> redundante Verschaltung von Tastern und Tastergruppen. </w:t>
      </w:r>
      <w:r w:rsidR="00FB46B4">
        <w:t>Bei Bedarf</w:t>
      </w:r>
      <w:r w:rsidR="00742AB6" w:rsidRPr="004452CC">
        <w:t xml:space="preserve"> </w:t>
      </w:r>
      <w:r w:rsidR="00FB46B4">
        <w:t>werden</w:t>
      </w:r>
      <w:r w:rsidR="00742AB6" w:rsidRPr="004452CC">
        <w:t xml:space="preserve"> </w:t>
      </w:r>
      <w:r w:rsidR="0081075C">
        <w:t>zudem</w:t>
      </w:r>
      <w:r w:rsidR="00742AB6" w:rsidRPr="004452CC">
        <w:t xml:space="preserve"> </w:t>
      </w:r>
      <w:r w:rsidR="00742AB6" w:rsidRPr="004452CC">
        <w:rPr>
          <w:color w:val="000000"/>
        </w:rPr>
        <w:t xml:space="preserve">Touchfelder </w:t>
      </w:r>
      <w:r w:rsidR="00742AB6">
        <w:rPr>
          <w:color w:val="000000"/>
        </w:rPr>
        <w:t xml:space="preserve">und </w:t>
      </w:r>
      <w:r w:rsidR="00742AB6" w:rsidRPr="004452CC">
        <w:rPr>
          <w:color w:val="000000"/>
        </w:rPr>
        <w:t>fingerführende Elemente integriert.</w:t>
      </w:r>
      <w:r w:rsidR="00742AB6">
        <w:rPr>
          <w:color w:val="000000"/>
        </w:rPr>
        <w:t xml:space="preserve"> Neben kompletten Bedieneinheiten </w:t>
      </w:r>
      <w:r w:rsidR="006E31DB">
        <w:t xml:space="preserve">zeigt </w:t>
      </w:r>
      <w:r w:rsidR="00E30A35">
        <w:t>der Hersteller</w:t>
      </w:r>
      <w:r w:rsidR="006E31DB">
        <w:t xml:space="preserve"> </w:t>
      </w:r>
      <w:r w:rsidR="0081075C">
        <w:t xml:space="preserve">auch </w:t>
      </w:r>
      <w:r>
        <w:t>die</w:t>
      </w:r>
      <w:r w:rsidR="00632218" w:rsidRPr="004452CC">
        <w:t xml:space="preserve"> aktuelle Hardwarearchitektur mit leistungsfähigem 32bit-Controller. Die Controllereinheit bietet </w:t>
      </w:r>
      <w:r w:rsidR="003F3D15">
        <w:t>mehr</w:t>
      </w:r>
      <w:r w:rsidR="00632218" w:rsidRPr="004452CC">
        <w:t xml:space="preserve"> Speicherkapazität zur Implementierung kundenspezifischer Protokolle und eine größere Bandbreite für die Datenkommunikation mit verschiedenen Feldbussen oder via Ethernet. Softwarestacks mit dem kompletten Protokollumfang von </w:t>
      </w:r>
      <w:r w:rsidR="00632218">
        <w:t>CAN 2.0A/B, CANopen oder</w:t>
      </w:r>
      <w:r w:rsidR="00632218" w:rsidRPr="004452CC">
        <w:t xml:space="preserve"> J1939 können direkt aufgespielt und kundenspezifisch konfiguriert werden. </w:t>
      </w:r>
      <w:r w:rsidR="004B5420">
        <w:t xml:space="preserve">Zum weiteren Ausstellungsprogramm gehören </w:t>
      </w:r>
      <w:r w:rsidR="00632218" w:rsidRPr="004452CC">
        <w:t xml:space="preserve">CAN-Tastermodule in den </w:t>
      </w:r>
      <w:r w:rsidR="00BB2D8B">
        <w:t>Ausführungen</w:t>
      </w:r>
      <w:r w:rsidR="00632218" w:rsidRPr="004452CC">
        <w:t xml:space="preserve"> Basic, Pro und Safety-Plus zur Bedienung dezentraler Maschinenfunktionen. Diese mit 4 bis 12 Eingabefeldern erhältlichen</w:t>
      </w:r>
      <w:r w:rsidR="00632218">
        <w:t xml:space="preserve"> Keypads sind für die einfache Snap-I</w:t>
      </w:r>
      <w:r w:rsidR="00632218" w:rsidRPr="004452CC">
        <w:t>n</w:t>
      </w:r>
      <w:r w:rsidR="0041068C">
        <w:t>-</w:t>
      </w:r>
      <w:r w:rsidR="00632218" w:rsidRPr="004452CC">
        <w:t xml:space="preserve">Montage und Netzwerkanbindung über CANopen </w:t>
      </w:r>
      <w:r>
        <w:t>sowie</w:t>
      </w:r>
      <w:r w:rsidR="00632218" w:rsidRPr="004452CC">
        <w:t xml:space="preserve"> J1939 konzipiert</w:t>
      </w:r>
      <w:r w:rsidR="000F4733">
        <w:t xml:space="preserve"> und auch in Varianten mit </w:t>
      </w:r>
      <w:r w:rsidRPr="004452CC">
        <w:t>RGB-LEDs zur Symbolhinterleuchtung sowie umlaufender Ring- bzw. Segmentbeleuchtung in den Ampelfarben</w:t>
      </w:r>
      <w:r w:rsidR="000F4733">
        <w:t xml:space="preserve"> verfügbar</w:t>
      </w:r>
      <w:r w:rsidR="0041068C">
        <w:t xml:space="preserve">. </w:t>
      </w:r>
      <w:r w:rsidR="00E60666">
        <w:t xml:space="preserve">Die </w:t>
      </w:r>
      <w:r w:rsidR="00E60666" w:rsidRPr="004452CC">
        <w:t>Safety-Plus-</w:t>
      </w:r>
      <w:r w:rsidR="00E60666">
        <w:t xml:space="preserve">Module erreichen Performance Level C und eignen sich zum Einsatz in Bereichen der </w:t>
      </w:r>
      <w:r w:rsidR="00FB46B4">
        <w:t>F</w:t>
      </w:r>
      <w:r w:rsidR="00E60666">
        <w:t>unktionalen Sicherheit.</w:t>
      </w:r>
      <w:r w:rsidR="00E60666" w:rsidRPr="004452CC">
        <w:t xml:space="preserve"> </w:t>
      </w:r>
      <w:r w:rsidR="003F3D15">
        <w:t xml:space="preserve">Als weiteres Highlight wird das neu </w:t>
      </w:r>
      <w:r w:rsidR="00632218" w:rsidRPr="004452CC">
        <w:t xml:space="preserve">entwickelte </w:t>
      </w:r>
      <w:r w:rsidR="00632218">
        <w:t>CAN-</w:t>
      </w:r>
      <w:r w:rsidR="00632218" w:rsidRPr="004452CC">
        <w:t>Dreh-Encoder</w:t>
      </w:r>
      <w:r w:rsidR="00632218">
        <w:t>-Modul</w:t>
      </w:r>
      <w:r w:rsidR="00632218" w:rsidRPr="004452CC">
        <w:t xml:space="preserve"> </w:t>
      </w:r>
      <w:r w:rsidR="003F3D15">
        <w:t xml:space="preserve">vorgestellt. </w:t>
      </w:r>
      <w:r w:rsidR="00632218" w:rsidRPr="004452CC">
        <w:t>Das Team von Griessbach freut sich auf den fachlichen Austausch zu allen Aspekten der Bedientechnik.</w:t>
      </w:r>
    </w:p>
    <w:p w14:paraId="6DCE20AE" w14:textId="77777777" w:rsidR="003F3D15" w:rsidRDefault="003F3D15" w:rsidP="007A61F6">
      <w:pPr>
        <w:spacing w:line="360" w:lineRule="auto"/>
        <w:ind w:right="-2"/>
        <w:jc w:val="both"/>
      </w:pPr>
    </w:p>
    <w:p w14:paraId="17C8AF72" w14:textId="77777777" w:rsidR="00AC1E9B" w:rsidRDefault="00AC1E9B" w:rsidP="00004282">
      <w:pPr>
        <w:spacing w:line="360" w:lineRule="auto"/>
        <w:jc w:val="both"/>
      </w:pPr>
    </w:p>
    <w:p w14:paraId="08FF6230" w14:textId="77777777" w:rsidR="00AC7739" w:rsidRDefault="00AC7739" w:rsidP="00AC7739">
      <w:pPr>
        <w:rPr>
          <w:sz w:val="18"/>
        </w:rPr>
      </w:pPr>
    </w:p>
    <w:p w14:paraId="486680A3" w14:textId="77777777" w:rsidR="000F4733" w:rsidRDefault="000F4733" w:rsidP="00AC7739">
      <w:pPr>
        <w:rPr>
          <w:sz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226"/>
      </w:tblGrid>
      <w:tr w:rsidR="000F4733" w14:paraId="04EA7817" w14:textId="77777777" w:rsidTr="0078531B">
        <w:tc>
          <w:tcPr>
            <w:tcW w:w="7226" w:type="dxa"/>
            <w:shd w:val="clear" w:color="auto" w:fill="auto"/>
          </w:tcPr>
          <w:p w14:paraId="1F61C5B5" w14:textId="46C90E50" w:rsidR="000F4733" w:rsidRDefault="0085761D" w:rsidP="0078531B">
            <w:pPr>
              <w:jc w:val="center"/>
            </w:pPr>
            <w:r w:rsidRPr="0078531B">
              <w:rPr>
                <w:noProof/>
                <w:sz w:val="18"/>
                <w:lang w:eastAsia="de-DE"/>
              </w:rPr>
              <w:lastRenderedPageBreak/>
              <w:drawing>
                <wp:inline distT="0" distB="0" distL="0" distR="0" wp14:anchorId="7CC0524A" wp14:editId="5EC1AAF9">
                  <wp:extent cx="3388995" cy="258699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8995" cy="2586990"/>
                          </a:xfrm>
                          <a:prstGeom prst="rect">
                            <a:avLst/>
                          </a:prstGeom>
                          <a:solidFill>
                            <a:srgbClr val="FFFFFF"/>
                          </a:solidFill>
                          <a:ln>
                            <a:noFill/>
                          </a:ln>
                        </pic:spPr>
                      </pic:pic>
                    </a:graphicData>
                  </a:graphic>
                </wp:inline>
              </w:drawing>
            </w:r>
          </w:p>
        </w:tc>
      </w:tr>
      <w:tr w:rsidR="000F4733" w14:paraId="53C56B39" w14:textId="77777777" w:rsidTr="0078531B">
        <w:tc>
          <w:tcPr>
            <w:tcW w:w="7226" w:type="dxa"/>
            <w:shd w:val="clear" w:color="auto" w:fill="auto"/>
          </w:tcPr>
          <w:p w14:paraId="320DBAD6" w14:textId="77777777" w:rsidR="000F4733" w:rsidRDefault="000F4733" w:rsidP="0078531B">
            <w:pPr>
              <w:suppressAutoHyphens/>
              <w:jc w:val="center"/>
            </w:pPr>
            <w:r w:rsidRPr="0078531B">
              <w:rPr>
                <w:b/>
                <w:sz w:val="18"/>
              </w:rPr>
              <w:t>Bild</w:t>
            </w:r>
            <w:r w:rsidR="00916E26" w:rsidRPr="0078531B">
              <w:rPr>
                <w:b/>
                <w:sz w:val="18"/>
              </w:rPr>
              <w:t>:</w:t>
            </w:r>
            <w:r w:rsidRPr="0078531B">
              <w:rPr>
                <w:b/>
                <w:sz w:val="18"/>
              </w:rPr>
              <w:t xml:space="preserve"> </w:t>
            </w:r>
            <w:r w:rsidR="00916E26" w:rsidRPr="0078531B">
              <w:rPr>
                <w:sz w:val="18"/>
              </w:rPr>
              <w:t xml:space="preserve">Auf der Bauma 2022 zeigt Griessbach in Halle 5, Stand 219 aktuelle Bediensysteme für die Baubranche sowie Neuentwicklungen in der Steuerungs-, Schalt- und Beleuchtungstechnik </w:t>
            </w:r>
          </w:p>
        </w:tc>
      </w:tr>
    </w:tbl>
    <w:p w14:paraId="57AF4E7C" w14:textId="77777777" w:rsidR="000F4733" w:rsidRDefault="000F4733" w:rsidP="00AC7739">
      <w:pPr>
        <w:rPr>
          <w:sz w:val="18"/>
        </w:rPr>
      </w:pPr>
    </w:p>
    <w:p w14:paraId="7B62D0A5" w14:textId="77777777" w:rsidR="000F4733" w:rsidRDefault="000F4733" w:rsidP="00AC7739">
      <w:pPr>
        <w:rPr>
          <w:sz w:val="18"/>
        </w:rPr>
      </w:pPr>
    </w:p>
    <w:p w14:paraId="18EB55D6" w14:textId="77777777" w:rsidR="000F4733" w:rsidRDefault="000F4733" w:rsidP="00AC7739">
      <w:pPr>
        <w:rPr>
          <w:sz w:val="18"/>
        </w:rPr>
      </w:pPr>
    </w:p>
    <w:p w14:paraId="1748AB04" w14:textId="77777777" w:rsidR="000F4733" w:rsidRDefault="000F4733" w:rsidP="00AC7739">
      <w:pPr>
        <w:rPr>
          <w:sz w:val="18"/>
        </w:rPr>
      </w:pPr>
    </w:p>
    <w:tbl>
      <w:tblPr>
        <w:tblW w:w="71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151"/>
        <w:gridCol w:w="3806"/>
        <w:gridCol w:w="925"/>
        <w:gridCol w:w="1302"/>
      </w:tblGrid>
      <w:tr w:rsidR="000F4733" w:rsidRPr="0078531B" w14:paraId="114FB0F0" w14:textId="77777777" w:rsidTr="0078531B">
        <w:tc>
          <w:tcPr>
            <w:tcW w:w="1151" w:type="dxa"/>
            <w:shd w:val="clear" w:color="auto" w:fill="auto"/>
          </w:tcPr>
          <w:p w14:paraId="59D57BBD" w14:textId="77777777" w:rsidR="000F4733" w:rsidRPr="0078531B" w:rsidRDefault="000F4733" w:rsidP="0078531B">
            <w:pPr>
              <w:rPr>
                <w:sz w:val="18"/>
                <w:szCs w:val="18"/>
              </w:rPr>
            </w:pPr>
            <w:r w:rsidRPr="0078531B">
              <w:rPr>
                <w:sz w:val="18"/>
                <w:szCs w:val="18"/>
              </w:rPr>
              <w:t>Bilder:</w:t>
            </w:r>
          </w:p>
        </w:tc>
        <w:tc>
          <w:tcPr>
            <w:tcW w:w="3806" w:type="dxa"/>
            <w:shd w:val="clear" w:color="auto" w:fill="auto"/>
          </w:tcPr>
          <w:p w14:paraId="6DF8DFD8" w14:textId="77777777" w:rsidR="000F4733" w:rsidRPr="0078531B" w:rsidRDefault="00DE472B" w:rsidP="0078531B">
            <w:pPr>
              <w:rPr>
                <w:sz w:val="18"/>
                <w:szCs w:val="18"/>
              </w:rPr>
            </w:pPr>
            <w:r w:rsidRPr="0078531B">
              <w:rPr>
                <w:sz w:val="18"/>
                <w:szCs w:val="18"/>
              </w:rPr>
              <w:t>bediengeraete_baumaschinen_300.jpg</w:t>
            </w:r>
          </w:p>
        </w:tc>
        <w:tc>
          <w:tcPr>
            <w:tcW w:w="925" w:type="dxa"/>
            <w:shd w:val="clear" w:color="auto" w:fill="auto"/>
          </w:tcPr>
          <w:p w14:paraId="7FB047AB" w14:textId="77777777" w:rsidR="000F4733" w:rsidRPr="0078531B" w:rsidRDefault="000F4733" w:rsidP="0078531B">
            <w:pPr>
              <w:rPr>
                <w:sz w:val="18"/>
                <w:szCs w:val="18"/>
              </w:rPr>
            </w:pPr>
            <w:r w:rsidRPr="0078531B">
              <w:rPr>
                <w:sz w:val="18"/>
                <w:szCs w:val="18"/>
              </w:rPr>
              <w:t>Zeichen:</w:t>
            </w:r>
          </w:p>
        </w:tc>
        <w:tc>
          <w:tcPr>
            <w:tcW w:w="1302" w:type="dxa"/>
            <w:shd w:val="clear" w:color="auto" w:fill="auto"/>
          </w:tcPr>
          <w:p w14:paraId="28BA6209" w14:textId="4B18706A" w:rsidR="000F4733" w:rsidRPr="0078531B" w:rsidRDefault="00916E26" w:rsidP="0078531B">
            <w:pPr>
              <w:jc w:val="right"/>
              <w:rPr>
                <w:sz w:val="18"/>
                <w:szCs w:val="18"/>
              </w:rPr>
            </w:pPr>
            <w:r w:rsidRPr="0078531B">
              <w:rPr>
                <w:sz w:val="18"/>
                <w:szCs w:val="18"/>
              </w:rPr>
              <w:t>1.</w:t>
            </w:r>
            <w:r w:rsidR="00FB46B4" w:rsidRPr="0078531B">
              <w:rPr>
                <w:sz w:val="18"/>
                <w:szCs w:val="18"/>
              </w:rPr>
              <w:t>8</w:t>
            </w:r>
            <w:r w:rsidR="0081075C">
              <w:rPr>
                <w:sz w:val="18"/>
                <w:szCs w:val="18"/>
              </w:rPr>
              <w:t>64</w:t>
            </w:r>
          </w:p>
        </w:tc>
      </w:tr>
      <w:tr w:rsidR="000F4733" w:rsidRPr="0078531B" w14:paraId="2DB3231B" w14:textId="77777777" w:rsidTr="0078531B">
        <w:tc>
          <w:tcPr>
            <w:tcW w:w="1151" w:type="dxa"/>
            <w:shd w:val="clear" w:color="auto" w:fill="auto"/>
          </w:tcPr>
          <w:p w14:paraId="3943AD79" w14:textId="77777777" w:rsidR="000F4733" w:rsidRPr="0078531B" w:rsidRDefault="000F4733" w:rsidP="0078531B">
            <w:pPr>
              <w:spacing w:before="120"/>
              <w:rPr>
                <w:sz w:val="18"/>
                <w:szCs w:val="18"/>
              </w:rPr>
            </w:pPr>
            <w:r w:rsidRPr="0078531B">
              <w:rPr>
                <w:sz w:val="18"/>
                <w:szCs w:val="18"/>
              </w:rPr>
              <w:t>Dateiname:</w:t>
            </w:r>
          </w:p>
        </w:tc>
        <w:tc>
          <w:tcPr>
            <w:tcW w:w="3806" w:type="dxa"/>
            <w:shd w:val="clear" w:color="auto" w:fill="auto"/>
          </w:tcPr>
          <w:p w14:paraId="7462BCF7" w14:textId="77777777" w:rsidR="000F4733" w:rsidRPr="0078531B" w:rsidRDefault="00DE472B" w:rsidP="0078531B">
            <w:pPr>
              <w:spacing w:before="120"/>
              <w:rPr>
                <w:sz w:val="18"/>
                <w:szCs w:val="18"/>
              </w:rPr>
            </w:pPr>
            <w:r w:rsidRPr="0078531B">
              <w:rPr>
                <w:sz w:val="18"/>
                <w:szCs w:val="18"/>
              </w:rPr>
              <w:t>202210011_pm</w:t>
            </w:r>
            <w:r w:rsidR="00FB46B4" w:rsidRPr="0078531B">
              <w:rPr>
                <w:sz w:val="18"/>
                <w:szCs w:val="18"/>
              </w:rPr>
              <w:t>_bauma2022.docx</w:t>
            </w:r>
          </w:p>
        </w:tc>
        <w:tc>
          <w:tcPr>
            <w:tcW w:w="925" w:type="dxa"/>
            <w:shd w:val="clear" w:color="auto" w:fill="auto"/>
          </w:tcPr>
          <w:p w14:paraId="0AF850E9" w14:textId="77777777" w:rsidR="000F4733" w:rsidRPr="0078531B" w:rsidRDefault="000F4733" w:rsidP="0078531B">
            <w:pPr>
              <w:spacing w:before="120"/>
              <w:rPr>
                <w:sz w:val="18"/>
                <w:szCs w:val="18"/>
              </w:rPr>
            </w:pPr>
            <w:r w:rsidRPr="0078531B">
              <w:rPr>
                <w:sz w:val="18"/>
                <w:szCs w:val="18"/>
              </w:rPr>
              <w:t>Datum:</w:t>
            </w:r>
          </w:p>
        </w:tc>
        <w:tc>
          <w:tcPr>
            <w:tcW w:w="1302" w:type="dxa"/>
            <w:shd w:val="clear" w:color="auto" w:fill="auto"/>
          </w:tcPr>
          <w:p w14:paraId="7344B3D0" w14:textId="42C0FFD2" w:rsidR="000F4733" w:rsidRPr="0078531B" w:rsidRDefault="00A3100D" w:rsidP="0078531B">
            <w:pPr>
              <w:spacing w:before="120"/>
              <w:jc w:val="right"/>
              <w:rPr>
                <w:sz w:val="18"/>
                <w:szCs w:val="18"/>
              </w:rPr>
            </w:pPr>
            <w:r>
              <w:rPr>
                <w:sz w:val="18"/>
                <w:szCs w:val="18"/>
              </w:rPr>
              <w:t>13.10.2022</w:t>
            </w:r>
          </w:p>
        </w:tc>
      </w:tr>
    </w:tbl>
    <w:p w14:paraId="4C56960E" w14:textId="77777777" w:rsidR="000F4733" w:rsidRDefault="000F4733" w:rsidP="00AC7739">
      <w:pPr>
        <w:rPr>
          <w:sz w:val="18"/>
        </w:rPr>
      </w:pPr>
    </w:p>
    <w:p w14:paraId="30C7695C" w14:textId="77777777" w:rsidR="000F4733" w:rsidRDefault="000F4733" w:rsidP="00AC7739">
      <w:pPr>
        <w:rPr>
          <w:sz w:val="18"/>
        </w:rPr>
      </w:pPr>
    </w:p>
    <w:p w14:paraId="6D21B2D4" w14:textId="77777777" w:rsidR="00AC7739" w:rsidRPr="00AC7739" w:rsidRDefault="00AC7739" w:rsidP="00AC7739">
      <w:pPr>
        <w:rPr>
          <w:sz w:val="18"/>
        </w:rPr>
      </w:pPr>
    </w:p>
    <w:p w14:paraId="40D66900" w14:textId="77777777" w:rsidR="004B4B68" w:rsidRPr="006A7C1D" w:rsidRDefault="004B4B68" w:rsidP="004B4B68">
      <w:pPr>
        <w:suppressAutoHyphens/>
        <w:spacing w:after="120"/>
        <w:rPr>
          <w:sz w:val="16"/>
        </w:rPr>
      </w:pPr>
      <w:r w:rsidRPr="006A7C1D">
        <w:rPr>
          <w:b/>
          <w:sz w:val="16"/>
        </w:rPr>
        <w:t>Unternehmenshintergrund</w:t>
      </w:r>
    </w:p>
    <w:p w14:paraId="7C86F3BF" w14:textId="77777777" w:rsidR="004B4B68" w:rsidRPr="006A7C1D" w:rsidRDefault="004B4B68" w:rsidP="004B4B68">
      <w:pPr>
        <w:suppressAutoHyphens/>
        <w:spacing w:after="120"/>
        <w:jc w:val="both"/>
        <w:rPr>
          <w:sz w:val="16"/>
        </w:rPr>
      </w:pPr>
      <w:r w:rsidRPr="006A7C1D">
        <w:rPr>
          <w:sz w:val="16"/>
        </w:rPr>
        <w:t>Die Griessbach GmbH in Luckenwalde entwickelt und fertigt Bedien</w:t>
      </w:r>
      <w:r>
        <w:rPr>
          <w:sz w:val="16"/>
        </w:rPr>
        <w:t>- und Steuerungssysteme für Bau- und Land</w:t>
      </w:r>
      <w:r w:rsidRPr="006A7C1D">
        <w:rPr>
          <w:sz w:val="16"/>
        </w:rPr>
        <w:t>maschinen, Schienenfahrzeuge, Druckmaschinen, Schiffe sowi</w:t>
      </w:r>
      <w:r w:rsidRPr="006A7C1D">
        <w:rPr>
          <w:sz w:val="16"/>
          <w:szCs w:val="16"/>
        </w:rPr>
        <w:t>e für den Maschinenbau und die Medizintechnik. Das Angebotsspektrum reicht von einfachen Baugruppen bis zu komplexer Industrieelektronik. Seinen Kunden bietet das Unternehmen Leistungen aus einer Hand: angefangen mit dem Produktdesign bis zur kompletten Fertigung einschließlich kundenspezifischer Lösungen für Mechanik, Hard- und Software sowie deren Qualitäts- und Funktionalitätsprüfung an Mustern, Prototypen und in der Serie. Erhältlich sind neben Standardmodulen auch Bediensysteme, die nach Kundenvorgaben in individuellen Abmessungen und Oberflächendesigns mit variabel konfigurierbarer Tastermatrix und Tastflächenbeleuchtung hergestellt werden. Das Luckenwalder Werk ist Teil der Richard Griessbach Unternehmensgruppe, die in Dippoldiswalde, Altenberg und Bremen weitere Fertigungsstätten für pneumatische und hydraulische Komponenten, P</w:t>
      </w:r>
      <w:r w:rsidRPr="006A7C1D">
        <w:rPr>
          <w:sz w:val="16"/>
        </w:rPr>
        <w:t>räzisionsdrehteile sowie für Innentürsysteme und Sanitärtechnik in Schienenfahrzeugen betreibt.</w:t>
      </w:r>
    </w:p>
    <w:p w14:paraId="6041E2EA" w14:textId="77777777" w:rsidR="004B4B68" w:rsidRDefault="004B4B68" w:rsidP="004B4B68">
      <w:pPr>
        <w:suppressAutoHyphens/>
        <w:jc w:val="both"/>
        <w:rPr>
          <w:sz w:val="16"/>
        </w:rPr>
      </w:pPr>
    </w:p>
    <w:p w14:paraId="5AAB2703" w14:textId="77777777" w:rsidR="00AC7739" w:rsidRPr="006A7C1D" w:rsidRDefault="00AC7739" w:rsidP="004B4B68">
      <w:pPr>
        <w:suppressAutoHyphens/>
        <w:jc w:val="both"/>
        <w:rPr>
          <w:sz w:val="16"/>
        </w:rPr>
      </w:pPr>
    </w:p>
    <w:tbl>
      <w:tblPr>
        <w:tblW w:w="0" w:type="auto"/>
        <w:tblLayout w:type="fixed"/>
        <w:tblCellMar>
          <w:left w:w="70" w:type="dxa"/>
          <w:right w:w="70" w:type="dxa"/>
        </w:tblCellMar>
        <w:tblLook w:val="0000" w:firstRow="0" w:lastRow="0" w:firstColumn="0" w:lastColumn="0" w:noHBand="0" w:noVBand="0"/>
      </w:tblPr>
      <w:tblGrid>
        <w:gridCol w:w="3756"/>
        <w:gridCol w:w="1134"/>
        <w:gridCol w:w="2268"/>
      </w:tblGrid>
      <w:tr w:rsidR="004B4B68" w:rsidRPr="006A7C1D" w14:paraId="3ED88167" w14:textId="77777777" w:rsidTr="0084612E">
        <w:tc>
          <w:tcPr>
            <w:tcW w:w="3756" w:type="dxa"/>
            <w:shd w:val="clear" w:color="auto" w:fill="auto"/>
          </w:tcPr>
          <w:p w14:paraId="73048F87" w14:textId="77777777" w:rsidR="004B4B68" w:rsidRPr="00AC7739" w:rsidRDefault="004B4B68" w:rsidP="0084612E">
            <w:pPr>
              <w:suppressAutoHyphens/>
              <w:rPr>
                <w:sz w:val="18"/>
                <w:szCs w:val="18"/>
              </w:rPr>
            </w:pPr>
            <w:r w:rsidRPr="00AC7739">
              <w:rPr>
                <w:b/>
                <w:sz w:val="18"/>
                <w:szCs w:val="18"/>
              </w:rPr>
              <w:t>Kontakt:</w:t>
            </w:r>
          </w:p>
          <w:p w14:paraId="11032E66" w14:textId="77777777" w:rsidR="004B4B68" w:rsidRPr="00AC7739" w:rsidRDefault="004B4B68" w:rsidP="0084612E">
            <w:pPr>
              <w:keepNext/>
              <w:numPr>
                <w:ilvl w:val="1"/>
                <w:numId w:val="0"/>
              </w:numPr>
              <w:tabs>
                <w:tab w:val="num" w:pos="0"/>
              </w:tabs>
              <w:suppressAutoHyphens/>
              <w:ind w:right="-70"/>
              <w:jc w:val="both"/>
              <w:outlineLvl w:val="1"/>
              <w:rPr>
                <w:b/>
                <w:sz w:val="18"/>
                <w:szCs w:val="18"/>
              </w:rPr>
            </w:pPr>
            <w:r w:rsidRPr="00AC7739">
              <w:rPr>
                <w:b/>
                <w:sz w:val="18"/>
                <w:szCs w:val="18"/>
              </w:rPr>
              <w:t>Griessbach GmbH</w:t>
            </w:r>
          </w:p>
          <w:p w14:paraId="4217B860" w14:textId="77777777" w:rsidR="004B4B68" w:rsidRPr="00AC7739" w:rsidRDefault="004B4B68" w:rsidP="0084612E">
            <w:pPr>
              <w:suppressAutoHyphens/>
              <w:spacing w:after="120"/>
              <w:rPr>
                <w:sz w:val="18"/>
                <w:szCs w:val="18"/>
              </w:rPr>
            </w:pPr>
            <w:r w:rsidRPr="00AC7739">
              <w:rPr>
                <w:sz w:val="18"/>
                <w:szCs w:val="18"/>
              </w:rPr>
              <w:t>Bruno Lang</w:t>
            </w:r>
          </w:p>
          <w:p w14:paraId="230912FE" w14:textId="77777777" w:rsidR="004B4B68" w:rsidRPr="00AC7739" w:rsidRDefault="004B4B68" w:rsidP="0084612E">
            <w:pPr>
              <w:suppressAutoHyphens/>
              <w:jc w:val="both"/>
              <w:rPr>
                <w:sz w:val="18"/>
                <w:szCs w:val="18"/>
              </w:rPr>
            </w:pPr>
            <w:r w:rsidRPr="00AC7739">
              <w:rPr>
                <w:sz w:val="18"/>
                <w:szCs w:val="18"/>
              </w:rPr>
              <w:t>Im Biotechnologiepark</w:t>
            </w:r>
          </w:p>
          <w:p w14:paraId="2E2A6521" w14:textId="77777777" w:rsidR="004B4B68" w:rsidRPr="00632218" w:rsidRDefault="004B4B68" w:rsidP="0084612E">
            <w:pPr>
              <w:suppressAutoHyphens/>
              <w:jc w:val="both"/>
              <w:rPr>
                <w:sz w:val="18"/>
                <w:szCs w:val="18"/>
              </w:rPr>
            </w:pPr>
            <w:r w:rsidRPr="00AC7739">
              <w:rPr>
                <w:sz w:val="18"/>
                <w:szCs w:val="18"/>
              </w:rPr>
              <w:t>14943 Luckenwalde</w:t>
            </w:r>
          </w:p>
          <w:p w14:paraId="2B766813" w14:textId="77777777" w:rsidR="004B4B68" w:rsidRPr="00632218" w:rsidRDefault="004B4B68" w:rsidP="0084612E">
            <w:pPr>
              <w:suppressAutoHyphens/>
              <w:jc w:val="both"/>
              <w:rPr>
                <w:sz w:val="18"/>
                <w:szCs w:val="18"/>
              </w:rPr>
            </w:pPr>
            <w:r w:rsidRPr="00632218">
              <w:rPr>
                <w:sz w:val="18"/>
                <w:szCs w:val="18"/>
              </w:rPr>
              <w:t>Tel.: +49 (0) 3371 / 6262 - 62</w:t>
            </w:r>
          </w:p>
          <w:p w14:paraId="78836682" w14:textId="77777777" w:rsidR="004B4B68" w:rsidRPr="00AC7739" w:rsidRDefault="004B4B68" w:rsidP="0084612E">
            <w:pPr>
              <w:suppressAutoHyphens/>
              <w:jc w:val="both"/>
              <w:rPr>
                <w:sz w:val="18"/>
                <w:szCs w:val="18"/>
              </w:rPr>
            </w:pPr>
            <w:r w:rsidRPr="00632218">
              <w:rPr>
                <w:sz w:val="18"/>
                <w:szCs w:val="18"/>
              </w:rPr>
              <w:t>Mobil: +49 (0) 173 53 57 517</w:t>
            </w:r>
          </w:p>
          <w:p w14:paraId="64007F9D" w14:textId="77777777" w:rsidR="004B4B68" w:rsidRPr="00AC7739" w:rsidRDefault="004B4B68" w:rsidP="0084612E">
            <w:pPr>
              <w:suppressAutoHyphens/>
              <w:jc w:val="both"/>
              <w:rPr>
                <w:sz w:val="18"/>
                <w:szCs w:val="18"/>
              </w:rPr>
            </w:pPr>
            <w:r w:rsidRPr="00AC7739">
              <w:rPr>
                <w:sz w:val="18"/>
                <w:szCs w:val="18"/>
              </w:rPr>
              <w:t>E-Mail: lang@griessbach.de</w:t>
            </w:r>
          </w:p>
          <w:p w14:paraId="022C8394" w14:textId="77777777" w:rsidR="004B4B68" w:rsidRPr="00AC7739" w:rsidRDefault="004B4B68" w:rsidP="0084612E">
            <w:pPr>
              <w:suppressAutoHyphens/>
              <w:jc w:val="both"/>
              <w:rPr>
                <w:sz w:val="18"/>
                <w:szCs w:val="18"/>
              </w:rPr>
            </w:pPr>
            <w:r w:rsidRPr="00AC7739">
              <w:rPr>
                <w:sz w:val="18"/>
                <w:szCs w:val="18"/>
              </w:rPr>
              <w:t>Internet: www.griessbach.de</w:t>
            </w:r>
          </w:p>
        </w:tc>
        <w:tc>
          <w:tcPr>
            <w:tcW w:w="1134" w:type="dxa"/>
            <w:shd w:val="clear" w:color="auto" w:fill="auto"/>
          </w:tcPr>
          <w:p w14:paraId="00C07A91" w14:textId="77777777" w:rsidR="004B4B68" w:rsidRPr="006A7C1D" w:rsidRDefault="004B4B68" w:rsidP="0084612E">
            <w:pPr>
              <w:suppressAutoHyphens/>
              <w:jc w:val="right"/>
              <w:rPr>
                <w:sz w:val="16"/>
              </w:rPr>
            </w:pPr>
          </w:p>
        </w:tc>
        <w:tc>
          <w:tcPr>
            <w:tcW w:w="2268" w:type="dxa"/>
            <w:shd w:val="clear" w:color="auto" w:fill="auto"/>
          </w:tcPr>
          <w:p w14:paraId="732AD030" w14:textId="77777777" w:rsidR="004B4B68" w:rsidRPr="006A7C1D" w:rsidRDefault="004B4B68" w:rsidP="0084612E">
            <w:pPr>
              <w:suppressAutoHyphens/>
              <w:jc w:val="both"/>
              <w:rPr>
                <w:sz w:val="16"/>
              </w:rPr>
            </w:pPr>
            <w:r w:rsidRPr="006A7C1D">
              <w:rPr>
                <w:sz w:val="16"/>
              </w:rPr>
              <w:t>gii die Presse-Agentur GmbH</w:t>
            </w:r>
          </w:p>
          <w:p w14:paraId="4C81A529" w14:textId="77777777" w:rsidR="004B4B68" w:rsidRPr="006A7C1D" w:rsidRDefault="004B4B68" w:rsidP="0084612E">
            <w:pPr>
              <w:suppressAutoHyphens/>
              <w:rPr>
                <w:sz w:val="16"/>
              </w:rPr>
            </w:pPr>
            <w:r w:rsidRPr="006A7C1D">
              <w:rPr>
                <w:sz w:val="16"/>
              </w:rPr>
              <w:t>Immanuelkirchstraße 12</w:t>
            </w:r>
          </w:p>
          <w:p w14:paraId="24A9F9ED" w14:textId="77777777" w:rsidR="004B4B68" w:rsidRPr="006A7C1D" w:rsidRDefault="004B4B68" w:rsidP="0084612E">
            <w:pPr>
              <w:suppressAutoHyphens/>
              <w:jc w:val="both"/>
              <w:rPr>
                <w:sz w:val="16"/>
              </w:rPr>
            </w:pPr>
            <w:r w:rsidRPr="006A7C1D">
              <w:rPr>
                <w:sz w:val="16"/>
              </w:rPr>
              <w:t>10405 Berlin</w:t>
            </w:r>
          </w:p>
          <w:p w14:paraId="27E5BF62" w14:textId="77777777" w:rsidR="004B4B68" w:rsidRPr="006A7C1D" w:rsidRDefault="004B4B68" w:rsidP="0084612E">
            <w:pPr>
              <w:suppressAutoHyphens/>
              <w:jc w:val="both"/>
              <w:rPr>
                <w:sz w:val="16"/>
              </w:rPr>
            </w:pPr>
            <w:r w:rsidRPr="006A7C1D">
              <w:rPr>
                <w:sz w:val="16"/>
              </w:rPr>
              <w:t>Tel.: 0 30 / 53 89 65 -0</w:t>
            </w:r>
          </w:p>
          <w:p w14:paraId="33EBD49D" w14:textId="77777777" w:rsidR="004B4B68" w:rsidRPr="006A7C1D" w:rsidRDefault="004B4B68" w:rsidP="0084612E">
            <w:pPr>
              <w:suppressAutoHyphens/>
              <w:jc w:val="both"/>
              <w:rPr>
                <w:sz w:val="16"/>
              </w:rPr>
            </w:pPr>
            <w:r w:rsidRPr="006A7C1D">
              <w:rPr>
                <w:sz w:val="16"/>
              </w:rPr>
              <w:t>Fax: 0 30 / 53 89 65 -29</w:t>
            </w:r>
          </w:p>
          <w:p w14:paraId="794865D8" w14:textId="77777777" w:rsidR="004B4B68" w:rsidRPr="006A7C1D" w:rsidRDefault="004B4B68" w:rsidP="0084612E">
            <w:pPr>
              <w:suppressAutoHyphens/>
              <w:jc w:val="both"/>
              <w:rPr>
                <w:sz w:val="16"/>
              </w:rPr>
            </w:pPr>
            <w:r w:rsidRPr="006A7C1D">
              <w:rPr>
                <w:sz w:val="16"/>
              </w:rPr>
              <w:t>E-Mail: info@gii.de</w:t>
            </w:r>
          </w:p>
          <w:p w14:paraId="6978155D" w14:textId="77777777" w:rsidR="004B4B68" w:rsidRPr="006A7C1D" w:rsidRDefault="004B4B68" w:rsidP="0084612E">
            <w:pPr>
              <w:suppressAutoHyphens/>
              <w:jc w:val="both"/>
              <w:rPr>
                <w:sz w:val="24"/>
              </w:rPr>
            </w:pPr>
            <w:r w:rsidRPr="006A7C1D">
              <w:rPr>
                <w:sz w:val="16"/>
              </w:rPr>
              <w:t>Internet: www.gii.de</w:t>
            </w:r>
          </w:p>
        </w:tc>
      </w:tr>
    </w:tbl>
    <w:p w14:paraId="12E9267C" w14:textId="77777777" w:rsidR="009E1219" w:rsidRDefault="009E1219" w:rsidP="00AC7739">
      <w:pPr>
        <w:spacing w:line="360" w:lineRule="auto"/>
        <w:jc w:val="both"/>
      </w:pPr>
    </w:p>
    <w:sectPr w:rsidR="009E1219">
      <w:headerReference w:type="even" r:id="rId9"/>
      <w:headerReference w:type="default" r:id="rId10"/>
      <w:footerReference w:type="even" r:id="rId11"/>
      <w:footerReference w:type="default" r:id="rId12"/>
      <w:headerReference w:type="first" r:id="rId13"/>
      <w:footerReference w:type="first" r:id="rId14"/>
      <w:pgSz w:w="11906" w:h="16838"/>
      <w:pgMar w:top="2268"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E80B3" w14:textId="77777777" w:rsidR="00925D7A" w:rsidRDefault="00925D7A">
      <w:r>
        <w:separator/>
      </w:r>
    </w:p>
  </w:endnote>
  <w:endnote w:type="continuationSeparator" w:id="0">
    <w:p w14:paraId="715A05CA" w14:textId="77777777" w:rsidR="00925D7A" w:rsidRDefault="0092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Unifont">
    <w:charset w:val="01"/>
    <w:family w:val="auto"/>
    <w:pitch w:val="variable"/>
  </w:font>
  <w:font w:name="FreeSans">
    <w:altName w:val="Times New Roman"/>
    <w:charset w:val="01"/>
    <w:family w:val="auto"/>
    <w:pitch w:val="variable"/>
  </w:font>
  <w:font w:name="FuturaA Bk BT">
    <w:altName w:val="Tahoma"/>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5D98" w14:textId="77777777" w:rsidR="004B4B68" w:rsidRDefault="004B4B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E805" w14:textId="77777777" w:rsidR="009E1219" w:rsidRDefault="009E1219">
    <w:pPr>
      <w:pStyle w:val="Fuzeile"/>
      <w:tabs>
        <w:tab w:val="clear" w:pos="4536"/>
        <w:tab w:val="clear" w:pos="9072"/>
      </w:tabs>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BC75" w14:textId="77777777" w:rsidR="009E1219" w:rsidRDefault="009E1219">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2343" w14:textId="77777777" w:rsidR="00925D7A" w:rsidRDefault="00925D7A">
      <w:r>
        <w:separator/>
      </w:r>
    </w:p>
  </w:footnote>
  <w:footnote w:type="continuationSeparator" w:id="0">
    <w:p w14:paraId="04E97B80" w14:textId="77777777" w:rsidR="00925D7A" w:rsidRDefault="00925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DB50" w14:textId="77777777" w:rsidR="004B4B68" w:rsidRDefault="004B4B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EBA8" w14:textId="0BEF584F" w:rsidR="009E1219" w:rsidRDefault="0085761D">
    <w:pPr>
      <w:pStyle w:val="Kopfzeile"/>
      <w:tabs>
        <w:tab w:val="clear" w:pos="4536"/>
        <w:tab w:val="clear" w:pos="9072"/>
      </w:tabs>
      <w:suppressAutoHyphens/>
      <w:ind w:left="709" w:hanging="709"/>
    </w:pPr>
    <w:r>
      <w:rPr>
        <w:noProof/>
        <w:sz w:val="18"/>
      </w:rPr>
      <w:drawing>
        <wp:anchor distT="0" distB="0" distL="114935" distR="114935" simplePos="0" relativeHeight="251658240" behindDoc="0" locked="0" layoutInCell="1" allowOverlap="1" wp14:anchorId="5DBD42D3" wp14:editId="6E9958C4">
          <wp:simplePos x="0" y="0"/>
          <wp:positionH relativeFrom="column">
            <wp:posOffset>4104005</wp:posOffset>
          </wp:positionH>
          <wp:positionV relativeFrom="paragraph">
            <wp:posOffset>-250825</wp:posOffset>
          </wp:positionV>
          <wp:extent cx="1770380" cy="61785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380" cy="617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E1219">
      <w:rPr>
        <w:sz w:val="18"/>
      </w:rPr>
      <w:t xml:space="preserve">Seite </w:t>
    </w:r>
    <w:r w:rsidR="009E1219">
      <w:rPr>
        <w:rStyle w:val="Seitenzahl"/>
        <w:sz w:val="18"/>
      </w:rPr>
      <w:fldChar w:fldCharType="begin"/>
    </w:r>
    <w:r w:rsidR="009E1219">
      <w:rPr>
        <w:rStyle w:val="Seitenzahl"/>
        <w:sz w:val="18"/>
      </w:rPr>
      <w:instrText xml:space="preserve"> PAGE </w:instrText>
    </w:r>
    <w:r w:rsidR="009E1219">
      <w:rPr>
        <w:rStyle w:val="Seitenzahl"/>
        <w:sz w:val="18"/>
      </w:rPr>
      <w:fldChar w:fldCharType="separate"/>
    </w:r>
    <w:r w:rsidR="006104A0">
      <w:rPr>
        <w:rStyle w:val="Seitenzahl"/>
        <w:noProof/>
        <w:sz w:val="18"/>
      </w:rPr>
      <w:t>2</w:t>
    </w:r>
    <w:r w:rsidR="009E1219">
      <w:rPr>
        <w:rStyle w:val="Seitenzahl"/>
        <w:sz w:val="18"/>
      </w:rPr>
      <w:fldChar w:fldCharType="end"/>
    </w:r>
    <w:r w:rsidR="004B4B68">
      <w:rPr>
        <w:rStyle w:val="Seitenzahl"/>
        <w:sz w:val="18"/>
      </w:rPr>
      <w:t>: Zuverlässige Bediensysteme für Bau</w:t>
    </w:r>
    <w:r w:rsidR="00AC1E9B">
      <w:rPr>
        <w:rStyle w:val="Seitenzahl"/>
        <w:sz w:val="18"/>
      </w:rPr>
      <w:t>maschinen</w:t>
    </w:r>
    <w:r w:rsidR="004B4B68">
      <w:rPr>
        <w:rStyle w:val="Seitenzahl"/>
        <w:sz w:val="18"/>
      </w:rPr>
      <w:t xml:space="preserve"> auf der BAUMA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E2F7" w14:textId="72D5F397" w:rsidR="009E1219" w:rsidRDefault="0085761D">
    <w:pPr>
      <w:pStyle w:val="Kopfzeile"/>
      <w:tabs>
        <w:tab w:val="clear" w:pos="4536"/>
        <w:tab w:val="clear" w:pos="9072"/>
      </w:tabs>
      <w:rPr>
        <w:sz w:val="2"/>
        <w:lang w:val="en-US" w:eastAsia="en-US"/>
      </w:rPr>
    </w:pPr>
    <w:r>
      <w:rPr>
        <w:noProof/>
      </w:rPr>
      <w:drawing>
        <wp:anchor distT="0" distB="0" distL="114935" distR="114935" simplePos="0" relativeHeight="251657216" behindDoc="0" locked="0" layoutInCell="1" allowOverlap="1" wp14:anchorId="40B993D6" wp14:editId="4ABDEA65">
          <wp:simplePos x="0" y="0"/>
          <wp:positionH relativeFrom="column">
            <wp:posOffset>4084955</wp:posOffset>
          </wp:positionH>
          <wp:positionV relativeFrom="paragraph">
            <wp:posOffset>-241300</wp:posOffset>
          </wp:positionV>
          <wp:extent cx="1770380" cy="61785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380" cy="6178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16cid:durableId="282352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24"/>
    <w:rsid w:val="00004282"/>
    <w:rsid w:val="000832A1"/>
    <w:rsid w:val="00097602"/>
    <w:rsid w:val="000F4733"/>
    <w:rsid w:val="00177607"/>
    <w:rsid w:val="001844AE"/>
    <w:rsid w:val="00191DC0"/>
    <w:rsid w:val="001C5924"/>
    <w:rsid w:val="0021767C"/>
    <w:rsid w:val="00253B76"/>
    <w:rsid w:val="00264764"/>
    <w:rsid w:val="00264BCF"/>
    <w:rsid w:val="002A18D5"/>
    <w:rsid w:val="002C1CAB"/>
    <w:rsid w:val="00390EBB"/>
    <w:rsid w:val="003F3D15"/>
    <w:rsid w:val="0041068C"/>
    <w:rsid w:val="004744EF"/>
    <w:rsid w:val="004B349A"/>
    <w:rsid w:val="004B4A95"/>
    <w:rsid w:val="004B4B68"/>
    <w:rsid w:val="004B5420"/>
    <w:rsid w:val="00513C89"/>
    <w:rsid w:val="005273E3"/>
    <w:rsid w:val="00541D49"/>
    <w:rsid w:val="0057704D"/>
    <w:rsid w:val="00593711"/>
    <w:rsid w:val="006104A0"/>
    <w:rsid w:val="00632218"/>
    <w:rsid w:val="006D33B3"/>
    <w:rsid w:val="006E31DB"/>
    <w:rsid w:val="00725C82"/>
    <w:rsid w:val="007366C1"/>
    <w:rsid w:val="00742AB6"/>
    <w:rsid w:val="0078531B"/>
    <w:rsid w:val="00785F0A"/>
    <w:rsid w:val="007A61F6"/>
    <w:rsid w:val="0081075C"/>
    <w:rsid w:val="0084612E"/>
    <w:rsid w:val="00850F02"/>
    <w:rsid w:val="0085761D"/>
    <w:rsid w:val="00916E26"/>
    <w:rsid w:val="00924462"/>
    <w:rsid w:val="00925D7A"/>
    <w:rsid w:val="009E1219"/>
    <w:rsid w:val="00A3100D"/>
    <w:rsid w:val="00A3608A"/>
    <w:rsid w:val="00A575B5"/>
    <w:rsid w:val="00AA65D2"/>
    <w:rsid w:val="00AC1E9B"/>
    <w:rsid w:val="00AC7739"/>
    <w:rsid w:val="00B36614"/>
    <w:rsid w:val="00B41642"/>
    <w:rsid w:val="00B5066C"/>
    <w:rsid w:val="00B75608"/>
    <w:rsid w:val="00BB2D8B"/>
    <w:rsid w:val="00CA241B"/>
    <w:rsid w:val="00CC7170"/>
    <w:rsid w:val="00D42965"/>
    <w:rsid w:val="00D57DF4"/>
    <w:rsid w:val="00D77B4D"/>
    <w:rsid w:val="00DB0261"/>
    <w:rsid w:val="00DC13D3"/>
    <w:rsid w:val="00DE472B"/>
    <w:rsid w:val="00E00E2F"/>
    <w:rsid w:val="00E27B2D"/>
    <w:rsid w:val="00E30A35"/>
    <w:rsid w:val="00E32DBB"/>
    <w:rsid w:val="00E60666"/>
    <w:rsid w:val="00F122DB"/>
    <w:rsid w:val="00F25C34"/>
    <w:rsid w:val="00F959D3"/>
    <w:rsid w:val="00FB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5E8927"/>
  <w15:chartTrackingRefBased/>
  <w15:docId w15:val="{0CC6569D-9379-4165-837C-D0CDEE65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lang w:val="de-DE"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Fett">
    <w:name w:val="Strong"/>
    <w:qFormat/>
    <w:rPr>
      <w:b/>
      <w:bCs/>
    </w:rPr>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Liberation Sans" w:eastAsia="Unifont" w:hAnsi="Liberation Sans"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extkrper21">
    <w:name w:val="Textkörper 21"/>
    <w:basedOn w:val="Standard"/>
    <w:pPr>
      <w:spacing w:line="360" w:lineRule="auto"/>
      <w:jc w:val="both"/>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table" w:styleId="TabellemithellemGitternetz">
    <w:name w:val="Grid Table Light"/>
    <w:basedOn w:val="NormaleTabelle"/>
    <w:uiPriority w:val="40"/>
    <w:rsid w:val="000F4733"/>
    <w:rPr>
      <w:lang w:val="de-DE" w:eastAsia="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FEDF8-8462-4F24-8B35-900A3B1D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dc:description/>
  <cp:lastModifiedBy>Annika Schlee</cp:lastModifiedBy>
  <cp:revision>4</cp:revision>
  <cp:lastPrinted>2002-09-20T12:05:00Z</cp:lastPrinted>
  <dcterms:created xsi:type="dcterms:W3CDTF">2022-10-06T09:45:00Z</dcterms:created>
  <dcterms:modified xsi:type="dcterms:W3CDTF">2022-10-13T11:24:00Z</dcterms:modified>
</cp:coreProperties>
</file>