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63515C39" w:rsidR="00F4258F" w:rsidRPr="00FD2D7A" w:rsidRDefault="00BD18EA" w:rsidP="00BD18EA">
      <w:pPr>
        <w:suppressAutoHyphens/>
        <w:spacing w:line="360" w:lineRule="auto"/>
        <w:ind w:right="1557"/>
        <w:rPr>
          <w:b/>
          <w:sz w:val="24"/>
          <w:lang w:val="en-US"/>
        </w:rPr>
      </w:pPr>
      <w:r w:rsidRPr="00BD18EA">
        <w:rPr>
          <w:b/>
          <w:sz w:val="24"/>
          <w:lang w:val="en-US"/>
        </w:rPr>
        <w:t xml:space="preserve">Adels-Contact and CONTA-CLIP </w:t>
      </w:r>
      <w:r>
        <w:rPr>
          <w:b/>
          <w:sz w:val="24"/>
          <w:lang w:val="en-US"/>
        </w:rPr>
        <w:t>establish</w:t>
      </w:r>
      <w:r w:rsidRPr="00BD18EA">
        <w:rPr>
          <w:b/>
          <w:sz w:val="24"/>
          <w:lang w:val="en-US"/>
        </w:rPr>
        <w:t xml:space="preserve"> strategic partnership</w:t>
      </w:r>
    </w:p>
    <w:p w14:paraId="3F3B5DB0" w14:textId="77777777" w:rsidR="00F4258F" w:rsidRPr="00FD2D7A" w:rsidRDefault="00F4258F" w:rsidP="00D02C87">
      <w:pPr>
        <w:suppressAutoHyphens/>
        <w:spacing w:line="360" w:lineRule="auto"/>
        <w:ind w:right="-2"/>
        <w:rPr>
          <w:lang w:val="en-US"/>
        </w:rPr>
      </w:pPr>
    </w:p>
    <w:p w14:paraId="281E15D1" w14:textId="60FC89C8" w:rsidR="00BD18EA" w:rsidRDefault="00BD18EA" w:rsidP="00D02C87">
      <w:pPr>
        <w:suppressAutoHyphens/>
        <w:spacing w:line="360" w:lineRule="auto"/>
        <w:jc w:val="both"/>
        <w:rPr>
          <w:lang w:val="en-US"/>
        </w:rPr>
      </w:pPr>
      <w:r w:rsidRPr="00BD18EA">
        <w:rPr>
          <w:lang w:val="en-US"/>
        </w:rPr>
        <w:t xml:space="preserve">The connection technology expert CONTA-CLIP has entered into a partnership with Adels-Contact Elektrotechnische Fabrik for strategic development of transformer terminals. "Our cooperation in this competitive and very much in demand product segment </w:t>
      </w:r>
      <w:r>
        <w:rPr>
          <w:lang w:val="en-US"/>
        </w:rPr>
        <w:t>tap</w:t>
      </w:r>
      <w:r w:rsidRPr="00BD18EA">
        <w:rPr>
          <w:lang w:val="en-US"/>
        </w:rPr>
        <w:t xml:space="preserve">s </w:t>
      </w:r>
      <w:r w:rsidR="00F32516">
        <w:rPr>
          <w:lang w:val="en-US"/>
        </w:rPr>
        <w:t xml:space="preserve">the existing </w:t>
      </w:r>
      <w:r w:rsidRPr="00BD18EA">
        <w:rPr>
          <w:lang w:val="en-US"/>
        </w:rPr>
        <w:t xml:space="preserve">synergy </w:t>
      </w:r>
      <w:r>
        <w:rPr>
          <w:lang w:val="en-US"/>
        </w:rPr>
        <w:t>potential</w:t>
      </w:r>
      <w:r w:rsidRPr="00BD18EA">
        <w:rPr>
          <w:lang w:val="en-US"/>
        </w:rPr>
        <w:t xml:space="preserve"> and effectively concentrates both our companies' know-how in product development and production," says Andre Rumpff, Managing Partner </w:t>
      </w:r>
      <w:r>
        <w:rPr>
          <w:lang w:val="en-US"/>
        </w:rPr>
        <w:t>at</w:t>
      </w:r>
      <w:r w:rsidRPr="00BD18EA">
        <w:rPr>
          <w:lang w:val="en-US"/>
        </w:rPr>
        <w:t xml:space="preserve"> Adels-Contact.</w:t>
      </w:r>
    </w:p>
    <w:p w14:paraId="3600787A" w14:textId="78A81DDE" w:rsidR="00F4258F" w:rsidRDefault="0046551F" w:rsidP="00D02C87">
      <w:pPr>
        <w:suppressAutoHyphens/>
        <w:spacing w:line="360" w:lineRule="auto"/>
        <w:jc w:val="both"/>
        <w:rPr>
          <w:lang w:val="en-US"/>
        </w:rPr>
      </w:pPr>
      <w:r>
        <w:rPr>
          <w:lang w:val="en-US"/>
        </w:rPr>
        <w:t>"</w:t>
      </w:r>
      <w:r w:rsidR="00BD18EA">
        <w:rPr>
          <w:lang w:val="en-US"/>
        </w:rPr>
        <w:t xml:space="preserve">For two companies working </w:t>
      </w:r>
      <w:r w:rsidR="00BD18EA" w:rsidRPr="00BD18EA">
        <w:rPr>
          <w:lang w:val="en-US"/>
        </w:rPr>
        <w:t>in the field of electrical engineering</w:t>
      </w:r>
      <w:r>
        <w:rPr>
          <w:lang w:val="en-US"/>
        </w:rPr>
        <w:t>,</w:t>
      </w:r>
      <w:r w:rsidRPr="0046551F">
        <w:rPr>
          <w:lang w:val="en-US"/>
        </w:rPr>
        <w:t xml:space="preserve"> </w:t>
      </w:r>
      <w:r w:rsidRPr="00BD18EA">
        <w:rPr>
          <w:lang w:val="en-US"/>
        </w:rPr>
        <w:t>facing the same challenges</w:t>
      </w:r>
      <w:r>
        <w:rPr>
          <w:lang w:val="en-US"/>
        </w:rPr>
        <w:t>, with</w:t>
      </w:r>
      <w:r w:rsidRPr="0046551F">
        <w:rPr>
          <w:lang w:val="en-US"/>
        </w:rPr>
        <w:t xml:space="preserve"> </w:t>
      </w:r>
      <w:r w:rsidRPr="00BD18EA">
        <w:rPr>
          <w:lang w:val="en-US"/>
        </w:rPr>
        <w:t>similar company structures</w:t>
      </w:r>
      <w:r>
        <w:rPr>
          <w:lang w:val="en-US"/>
        </w:rPr>
        <w:t xml:space="preserve"> and based in the same geographic region in </w:t>
      </w:r>
      <w:r w:rsidRPr="0046551F">
        <w:rPr>
          <w:lang w:val="en-US"/>
        </w:rPr>
        <w:t>North Rhine-Westphalia</w:t>
      </w:r>
      <w:r>
        <w:rPr>
          <w:lang w:val="en-US"/>
        </w:rPr>
        <w:t xml:space="preserve">, Germany, </w:t>
      </w:r>
      <w:r w:rsidR="00BD18EA" w:rsidRPr="00BD18EA">
        <w:rPr>
          <w:lang w:val="en-US"/>
        </w:rPr>
        <w:t xml:space="preserve">the partnership </w:t>
      </w:r>
      <w:r>
        <w:rPr>
          <w:lang w:val="en-US"/>
        </w:rPr>
        <w:t xml:space="preserve">we have formed </w:t>
      </w:r>
      <w:r w:rsidR="00BD18EA" w:rsidRPr="00BD18EA">
        <w:rPr>
          <w:lang w:val="en-US"/>
        </w:rPr>
        <w:t xml:space="preserve">offers </w:t>
      </w:r>
      <w:r>
        <w:rPr>
          <w:lang w:val="en-US"/>
        </w:rPr>
        <w:t xml:space="preserve">us </w:t>
      </w:r>
      <w:r w:rsidR="00BD18EA" w:rsidRPr="00BD18EA">
        <w:rPr>
          <w:lang w:val="en-US"/>
        </w:rPr>
        <w:t>a forward-looking way to serve customer demand even better and to strengthen our market position," says Jörg Nowastowski-Stock, Managing Director Sales/Marketing at CONTA-CLIP GmbH.</w:t>
      </w:r>
    </w:p>
    <w:p w14:paraId="4DE5AA28" w14:textId="648EB772" w:rsidR="007D11DC" w:rsidRDefault="00BD18EA" w:rsidP="00D02C87">
      <w:pPr>
        <w:suppressAutoHyphens/>
        <w:spacing w:line="360" w:lineRule="auto"/>
        <w:jc w:val="both"/>
        <w:rPr>
          <w:lang w:val="en-US"/>
        </w:rPr>
      </w:pPr>
      <w:r w:rsidRPr="00BD18EA">
        <w:rPr>
          <w:lang w:val="en-US"/>
        </w:rPr>
        <w:t xml:space="preserve">CONTA-CLIP is a leader in the cable management </w:t>
      </w:r>
      <w:r>
        <w:rPr>
          <w:lang w:val="en-US"/>
        </w:rPr>
        <w:t>market</w:t>
      </w:r>
      <w:r w:rsidRPr="00BD18EA">
        <w:rPr>
          <w:lang w:val="en-US"/>
        </w:rPr>
        <w:t xml:space="preserve"> and offers a complete range of terminal blocks with all connection types for all applications, including future markets such as electric charging infrastructure, solar or wind power. Adels-Contact is a manufacturer of connection terminals and plug connectors for building technology and the lighting and electrical industries, specializing in application solutions for versatile, sustainable electrical installation and energy-efficient devices and lighting.</w:t>
      </w:r>
    </w:p>
    <w:p w14:paraId="2F328B2D" w14:textId="77777777" w:rsidR="00BD18EA" w:rsidRDefault="00BD18EA"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14:paraId="6DA23646" w14:textId="77777777" w:rsidTr="00080BEB">
        <w:tc>
          <w:tcPr>
            <w:tcW w:w="7076" w:type="dxa"/>
          </w:tcPr>
          <w:p w14:paraId="24911A14" w14:textId="6F50446E" w:rsidR="00080BEB" w:rsidRDefault="00BD18EA" w:rsidP="00080BEB">
            <w:pPr>
              <w:suppressAutoHyphens/>
              <w:spacing w:after="120"/>
              <w:jc w:val="center"/>
              <w:rPr>
                <w:lang w:val="en-US"/>
              </w:rPr>
            </w:pPr>
            <w:r>
              <w:rPr>
                <w:noProof/>
              </w:rPr>
              <w:drawing>
                <wp:inline distT="0" distB="0" distL="0" distR="0" wp14:anchorId="755E17CF" wp14:editId="5116BBBF">
                  <wp:extent cx="3558540" cy="2485788"/>
                  <wp:effectExtent l="0" t="0" r="381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80388" cy="2501049"/>
                          </a:xfrm>
                          <a:prstGeom prst="rect">
                            <a:avLst/>
                          </a:prstGeom>
                          <a:noFill/>
                          <a:ln>
                            <a:noFill/>
                          </a:ln>
                        </pic:spPr>
                      </pic:pic>
                    </a:graphicData>
                  </a:graphic>
                </wp:inline>
              </w:drawing>
            </w:r>
          </w:p>
        </w:tc>
      </w:tr>
      <w:tr w:rsidR="00080BEB" w:rsidRPr="00F30A50" w14:paraId="0B627679" w14:textId="77777777" w:rsidTr="00080BEB">
        <w:tc>
          <w:tcPr>
            <w:tcW w:w="7076" w:type="dxa"/>
          </w:tcPr>
          <w:p w14:paraId="03090070" w14:textId="003BF936" w:rsidR="00BD18EA" w:rsidRPr="00BD18EA" w:rsidRDefault="00080BEB" w:rsidP="00BD18EA">
            <w:pPr>
              <w:suppressAutoHyphens/>
              <w:ind w:left="567" w:right="559"/>
              <w:jc w:val="center"/>
              <w:rPr>
                <w:sz w:val="16"/>
                <w:szCs w:val="16"/>
                <w:lang w:val="en-US"/>
              </w:rPr>
            </w:pPr>
            <w:r w:rsidRPr="00BD18EA">
              <w:rPr>
                <w:b/>
                <w:sz w:val="16"/>
                <w:szCs w:val="16"/>
                <w:lang w:val="en-US"/>
              </w:rPr>
              <w:t>Caption:</w:t>
            </w:r>
            <w:r w:rsidRPr="00BD18EA">
              <w:rPr>
                <w:sz w:val="16"/>
                <w:szCs w:val="16"/>
                <w:lang w:val="en-US"/>
              </w:rPr>
              <w:t xml:space="preserve"> </w:t>
            </w:r>
            <w:r w:rsidR="00BD18EA" w:rsidRPr="00BD18EA">
              <w:rPr>
                <w:sz w:val="16"/>
                <w:szCs w:val="16"/>
                <w:lang w:val="en-US"/>
              </w:rPr>
              <w:t>Jörg Nowastowski-Stock (CONTA-CLIP Managing Director Sales/Marketing), Markus Dusartz (Adels-Contact Sales Manager), Bianca Klass (CONTA-CLIP Managing Partner), Andre Rumpff (Adels-Contact Managing Partner), Ralf Begemann (CONTA-CLIP Product Manager; from left to right)</w:t>
            </w:r>
          </w:p>
        </w:tc>
      </w:tr>
    </w:tbl>
    <w:p w14:paraId="023A6379" w14:textId="3FC96773" w:rsidR="009707D0" w:rsidRDefault="009707D0"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t>Image/s:</w:t>
            </w:r>
          </w:p>
        </w:tc>
        <w:tc>
          <w:tcPr>
            <w:tcW w:w="4103" w:type="dxa"/>
          </w:tcPr>
          <w:p w14:paraId="326F5ED4" w14:textId="153752D7" w:rsidR="00080BEB" w:rsidRPr="00080BEB" w:rsidRDefault="00BD18EA" w:rsidP="00080BEB">
            <w:pPr>
              <w:suppressAutoHyphens/>
              <w:rPr>
                <w:sz w:val="18"/>
                <w:szCs w:val="18"/>
                <w:lang w:val="en-US"/>
              </w:rPr>
            </w:pPr>
            <w:r w:rsidRPr="00EA636C">
              <w:rPr>
                <w:sz w:val="18"/>
                <w:szCs w:val="18"/>
              </w:rPr>
              <w:t>strapa_cc_ac_2000.jpg</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258B2329" w:rsidR="00080BEB" w:rsidRPr="00080BEB" w:rsidRDefault="00F30A50" w:rsidP="00080BEB">
            <w:pPr>
              <w:suppressAutoHyphens/>
              <w:jc w:val="right"/>
              <w:rPr>
                <w:sz w:val="18"/>
                <w:szCs w:val="18"/>
                <w:lang w:val="en-US"/>
              </w:rPr>
            </w:pPr>
            <w:r>
              <w:rPr>
                <w:sz w:val="18"/>
                <w:szCs w:val="18"/>
                <w:lang w:val="en-US"/>
              </w:rPr>
              <w:t>1372</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3920039F" w:rsidR="00080BEB" w:rsidRPr="00080BEB" w:rsidRDefault="00F32516" w:rsidP="00134E53">
            <w:pPr>
              <w:suppressAutoHyphens/>
              <w:spacing w:before="120"/>
              <w:rPr>
                <w:sz w:val="18"/>
                <w:szCs w:val="18"/>
                <w:lang w:val="en-US"/>
              </w:rPr>
            </w:pPr>
            <w:r w:rsidRPr="00F32516">
              <w:rPr>
                <w:sz w:val="18"/>
                <w:szCs w:val="18"/>
                <w:lang w:val="en-US"/>
              </w:rPr>
              <w:t>202211013_pm_adels-contact_partnership_en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11F643EF" w:rsidR="00080BEB" w:rsidRPr="00080BEB" w:rsidRDefault="009D3E97" w:rsidP="00134E53">
            <w:pPr>
              <w:suppressAutoHyphens/>
              <w:spacing w:before="120"/>
              <w:jc w:val="right"/>
              <w:rPr>
                <w:sz w:val="18"/>
                <w:szCs w:val="18"/>
                <w:lang w:val="en-US"/>
              </w:rPr>
            </w:pPr>
            <w:r>
              <w:rPr>
                <w:sz w:val="18"/>
                <w:szCs w:val="18"/>
                <w:lang w:val="en-US"/>
              </w:rPr>
              <w:t>11-08-2022</w:t>
            </w:r>
          </w:p>
        </w:tc>
      </w:tr>
      <w:tr w:rsidR="00134E53" w:rsidRPr="00F30A50"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BD18EA" w:rsidRDefault="00134E53" w:rsidP="00134E53">
            <w:pPr>
              <w:suppressAutoHyphens/>
              <w:rPr>
                <w:lang w:val="en-US"/>
              </w:rPr>
            </w:pPr>
            <w:r w:rsidRPr="007D11DC">
              <w:rPr>
                <w:lang w:val="en-US"/>
              </w:rPr>
              <w:t>Otto-Hahn-Str. 7</w:t>
            </w:r>
          </w:p>
          <w:p w14:paraId="27FA66EB" w14:textId="3D62B820" w:rsidR="00134E53" w:rsidRPr="00BD18EA" w:rsidRDefault="00134E53" w:rsidP="00134E53">
            <w:pPr>
              <w:suppressAutoHyphens/>
              <w:rPr>
                <w:lang w:val="en-US"/>
              </w:rPr>
            </w:pPr>
            <w:r w:rsidRPr="00AB33C4">
              <w:rPr>
                <w:lang w:val="en-US"/>
              </w:rPr>
              <w:t>33161 Hövelhof</w:t>
            </w:r>
          </w:p>
          <w:p w14:paraId="77BCFA83" w14:textId="5DE92CB3" w:rsidR="00134E53" w:rsidRPr="00BD18EA" w:rsidRDefault="00134E53" w:rsidP="00134E53">
            <w:pPr>
              <w:suppressAutoHyphens/>
              <w:rPr>
                <w:lang w:val="en-US"/>
              </w:rPr>
            </w:pPr>
            <w:r w:rsidRPr="00AB33C4">
              <w:rPr>
                <w:lang w:val="en-US"/>
              </w:rPr>
              <w:t>Germany</w:t>
            </w:r>
          </w:p>
          <w:p w14:paraId="5ABE916D" w14:textId="01CBB9F1" w:rsidR="00134E53" w:rsidRPr="00BD18EA"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BD18EA">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66A44" w14:textId="77777777" w:rsidR="00A0038F" w:rsidRDefault="00A0038F">
      <w:r>
        <w:separator/>
      </w:r>
    </w:p>
  </w:endnote>
  <w:endnote w:type="continuationSeparator" w:id="0">
    <w:p w14:paraId="590A2C20" w14:textId="77777777" w:rsidR="00A0038F" w:rsidRDefault="00A00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9DAE1" w14:textId="77777777" w:rsidR="00A0038F" w:rsidRDefault="00A0038F">
      <w:r>
        <w:separator/>
      </w:r>
    </w:p>
  </w:footnote>
  <w:footnote w:type="continuationSeparator" w:id="0">
    <w:p w14:paraId="32C6EE4B" w14:textId="77777777" w:rsidR="00A0038F" w:rsidRDefault="00A00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3DD73B20"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BD18EA" w:rsidRPr="00BD18EA">
      <w:rPr>
        <w:rStyle w:val="Seitenzahl"/>
        <w:sz w:val="18"/>
        <w:lang w:val="en-US"/>
      </w:rPr>
      <w:t>Strategic partnership with Adels-Contact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C3D18"/>
    <w:rsid w:val="000E332A"/>
    <w:rsid w:val="00134E53"/>
    <w:rsid w:val="001A076B"/>
    <w:rsid w:val="002028FC"/>
    <w:rsid w:val="002504DC"/>
    <w:rsid w:val="00381CBB"/>
    <w:rsid w:val="00404B14"/>
    <w:rsid w:val="00426E83"/>
    <w:rsid w:val="0046551F"/>
    <w:rsid w:val="00466DBA"/>
    <w:rsid w:val="004B3CC4"/>
    <w:rsid w:val="00512D09"/>
    <w:rsid w:val="00513AEF"/>
    <w:rsid w:val="0052120C"/>
    <w:rsid w:val="00541D63"/>
    <w:rsid w:val="00552B76"/>
    <w:rsid w:val="005700E8"/>
    <w:rsid w:val="00582620"/>
    <w:rsid w:val="005F61A0"/>
    <w:rsid w:val="006219DC"/>
    <w:rsid w:val="0062355D"/>
    <w:rsid w:val="0065147F"/>
    <w:rsid w:val="00656646"/>
    <w:rsid w:val="006B144F"/>
    <w:rsid w:val="006F70E8"/>
    <w:rsid w:val="007572BA"/>
    <w:rsid w:val="00764C70"/>
    <w:rsid w:val="0077355B"/>
    <w:rsid w:val="007A606B"/>
    <w:rsid w:val="007D11DC"/>
    <w:rsid w:val="007D4836"/>
    <w:rsid w:val="008079FB"/>
    <w:rsid w:val="00840A60"/>
    <w:rsid w:val="00942A00"/>
    <w:rsid w:val="009707D0"/>
    <w:rsid w:val="009A6EA9"/>
    <w:rsid w:val="009B1CED"/>
    <w:rsid w:val="009D3E97"/>
    <w:rsid w:val="009F3397"/>
    <w:rsid w:val="009F62A2"/>
    <w:rsid w:val="00A0038F"/>
    <w:rsid w:val="00A22EEE"/>
    <w:rsid w:val="00A35486"/>
    <w:rsid w:val="00AA1E53"/>
    <w:rsid w:val="00AA4247"/>
    <w:rsid w:val="00AB33C4"/>
    <w:rsid w:val="00B05A87"/>
    <w:rsid w:val="00B1373E"/>
    <w:rsid w:val="00B304F7"/>
    <w:rsid w:val="00B37D25"/>
    <w:rsid w:val="00B54389"/>
    <w:rsid w:val="00B82602"/>
    <w:rsid w:val="00BC7F99"/>
    <w:rsid w:val="00BD18EA"/>
    <w:rsid w:val="00C716E6"/>
    <w:rsid w:val="00C822B6"/>
    <w:rsid w:val="00D02C87"/>
    <w:rsid w:val="00D14E51"/>
    <w:rsid w:val="00D73B44"/>
    <w:rsid w:val="00DA3CCF"/>
    <w:rsid w:val="00DC7CE8"/>
    <w:rsid w:val="00DD2E0F"/>
    <w:rsid w:val="00DD35DE"/>
    <w:rsid w:val="00EA3BB8"/>
    <w:rsid w:val="00F30A50"/>
    <w:rsid w:val="00F32516"/>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2765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3197</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8</cp:revision>
  <cp:lastPrinted>2002-09-20T12:05:00Z</cp:lastPrinted>
  <dcterms:created xsi:type="dcterms:W3CDTF">2022-11-03T10:42:00Z</dcterms:created>
  <dcterms:modified xsi:type="dcterms:W3CDTF">2022-11-08T10:36:00Z</dcterms:modified>
</cp:coreProperties>
</file>