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1DE7D" w14:textId="77777777" w:rsidR="00E67E8F" w:rsidRPr="00CF1E57" w:rsidRDefault="00E67E8F" w:rsidP="00F87CE5">
      <w:pPr>
        <w:suppressAutoHyphens/>
        <w:rPr>
          <w:sz w:val="40"/>
          <w:szCs w:val="40"/>
          <w:lang w:val="en-US"/>
        </w:rPr>
      </w:pPr>
      <w:r w:rsidRPr="00CF1E57">
        <w:rPr>
          <w:sz w:val="40"/>
          <w:szCs w:val="40"/>
          <w:lang w:val="en-US"/>
        </w:rPr>
        <w:t>Press Release</w:t>
      </w:r>
    </w:p>
    <w:p w14:paraId="45B13DCC" w14:textId="77777777" w:rsidR="00E67E8F" w:rsidRDefault="00E67E8F" w:rsidP="00F87CE5">
      <w:pPr>
        <w:suppressAutoHyphens/>
        <w:spacing w:line="360" w:lineRule="auto"/>
        <w:ind w:right="-2"/>
        <w:rPr>
          <w:b/>
          <w:sz w:val="24"/>
          <w:lang w:val="en-US"/>
        </w:rPr>
      </w:pPr>
    </w:p>
    <w:p w14:paraId="3B9C9386" w14:textId="68DA0007" w:rsidR="00E67E8F" w:rsidRDefault="00B60CB0" w:rsidP="00F87CE5">
      <w:pPr>
        <w:suppressAutoHyphens/>
        <w:spacing w:line="360" w:lineRule="auto"/>
        <w:rPr>
          <w:b/>
          <w:sz w:val="24"/>
          <w:lang w:val="en-US"/>
        </w:rPr>
      </w:pPr>
      <w:r w:rsidRPr="00B60CB0">
        <w:rPr>
          <w:b/>
          <w:sz w:val="24"/>
          <w:lang w:val="en-US"/>
        </w:rPr>
        <w:t>Thermal air flow controllers with IO-Link interface</w:t>
      </w:r>
    </w:p>
    <w:p w14:paraId="00D46269" w14:textId="77777777" w:rsidR="00E67E8F" w:rsidRDefault="00E67E8F" w:rsidP="00F87CE5">
      <w:pPr>
        <w:suppressAutoHyphens/>
        <w:spacing w:line="360" w:lineRule="auto"/>
        <w:ind w:right="-2"/>
        <w:rPr>
          <w:lang w:val="en-US"/>
        </w:rPr>
      </w:pPr>
    </w:p>
    <w:p w14:paraId="6ED00ABE" w14:textId="0FCE4093" w:rsidR="00E67E8F" w:rsidRDefault="00B60CB0" w:rsidP="00F87CE5">
      <w:pPr>
        <w:suppressAutoHyphens/>
        <w:spacing w:line="360" w:lineRule="auto"/>
        <w:jc w:val="both"/>
        <w:rPr>
          <w:lang w:val="en-US"/>
        </w:rPr>
      </w:pPr>
      <w:r w:rsidRPr="00B60CB0">
        <w:rPr>
          <w:lang w:val="en-US"/>
        </w:rPr>
        <w:t>EGE presents new air flow controllers with an IO-Link interface and additional temperature measurement. The sensors for gaseous non-explosive media are available in two designs: LN 520 GPL with a smooth sleeve with a 20-mm diameter and LG 518 GPL with a male M18x1 thread. They measure flow velocities from 0.5 to 15 m/s and temperatures from -20 °C to 70 °C. Limit values and additional operating parameters can be freely set via the IO-Link interface. The sensors store minimum and maximum values onboard. Color LEDs on the cable outlet signal the flow state, the reaching of set limit values and connection to an IO-Link primary, or support</w:t>
      </w:r>
      <w:r>
        <w:rPr>
          <w:lang w:val="en-US"/>
        </w:rPr>
        <w:t xml:space="preserve"> visual</w:t>
      </w:r>
      <w:r w:rsidRPr="00B60CB0">
        <w:rPr>
          <w:lang w:val="en-US"/>
        </w:rPr>
        <w:t xml:space="preserve"> </w:t>
      </w:r>
      <w:r>
        <w:rPr>
          <w:lang w:val="en-US"/>
        </w:rPr>
        <w:t>identification</w:t>
      </w:r>
      <w:r w:rsidRPr="00B60CB0">
        <w:rPr>
          <w:lang w:val="en-US"/>
        </w:rPr>
        <w:t xml:space="preserve"> in larger systems by flashing. For further processing in SIO mode, the PNP switching output is available</w:t>
      </w:r>
      <w:r>
        <w:rPr>
          <w:lang w:val="en-US"/>
        </w:rPr>
        <w:t xml:space="preserve"> – and </w:t>
      </w:r>
      <w:r w:rsidRPr="00B60CB0">
        <w:rPr>
          <w:lang w:val="en-US"/>
        </w:rPr>
        <w:t>in IO-Link mode</w:t>
      </w:r>
      <w:r>
        <w:rPr>
          <w:lang w:val="en-US"/>
        </w:rPr>
        <w:t>,</w:t>
      </w:r>
      <w:r w:rsidRPr="00B60CB0">
        <w:rPr>
          <w:lang w:val="en-US"/>
        </w:rPr>
        <w:t xml:space="preserve"> the process data with measured values for flow and temperature. </w:t>
      </w:r>
      <w:r>
        <w:rPr>
          <w:lang w:val="en-US"/>
        </w:rPr>
        <w:t xml:space="preserve">The flow value is output </w:t>
      </w:r>
      <w:r w:rsidRPr="00B60CB0">
        <w:rPr>
          <w:lang w:val="en-US"/>
        </w:rPr>
        <w:t xml:space="preserve">in non-linear proportion </w:t>
      </w:r>
      <w:r>
        <w:rPr>
          <w:lang w:val="en-US"/>
        </w:rPr>
        <w:t>to the air flow</w:t>
      </w:r>
      <w:r w:rsidRPr="00B60CB0">
        <w:rPr>
          <w:lang w:val="en-US"/>
        </w:rPr>
        <w:t xml:space="preserve">. The air flow controllers feature IP67 protection and fulfill the current IO-Link specification V 1.1.3. Reaction times are in the range of 2 to 20 s for flow changes and &lt;15 s for temperature changes. The LN 520 GPL model with a smooth sleeve is supplied </w:t>
      </w:r>
      <w:r>
        <w:rPr>
          <w:lang w:val="en-US"/>
        </w:rPr>
        <w:t>complete with</w:t>
      </w:r>
      <w:r w:rsidRPr="00B60CB0">
        <w:rPr>
          <w:lang w:val="en-US"/>
        </w:rPr>
        <w:t xml:space="preserve"> a mounting flange.</w:t>
      </w:r>
    </w:p>
    <w:p w14:paraId="264EACCC" w14:textId="77777777" w:rsidR="00E67E8F"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B60CB0" w14:paraId="0D33D279" w14:textId="77777777" w:rsidTr="0052144E">
        <w:tc>
          <w:tcPr>
            <w:tcW w:w="7076" w:type="dxa"/>
          </w:tcPr>
          <w:p w14:paraId="01AE0CF5" w14:textId="597CE306" w:rsidR="0052144E" w:rsidRDefault="00B60CB0" w:rsidP="00F87CE5">
            <w:pPr>
              <w:suppressAutoHyphens/>
              <w:spacing w:after="120"/>
              <w:jc w:val="center"/>
              <w:rPr>
                <w:lang w:val="en-US"/>
              </w:rPr>
            </w:pPr>
            <w:r>
              <w:rPr>
                <w:noProof/>
                <w:lang w:val="en-US"/>
              </w:rPr>
              <w:drawing>
                <wp:inline distT="0" distB="0" distL="0" distR="0" wp14:anchorId="271E482E" wp14:editId="6327C779">
                  <wp:extent cx="4290060" cy="223083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7">
                            <a:extLst>
                              <a:ext uri="{28A0092B-C50C-407E-A947-70E740481C1C}">
                                <a14:useLocalDpi xmlns:a14="http://schemas.microsoft.com/office/drawing/2010/main" val="0"/>
                              </a:ext>
                            </a:extLst>
                          </a:blip>
                          <a:stretch>
                            <a:fillRect/>
                          </a:stretch>
                        </pic:blipFill>
                        <pic:spPr>
                          <a:xfrm>
                            <a:off x="0" y="0"/>
                            <a:ext cx="4313093" cy="2242808"/>
                          </a:xfrm>
                          <a:prstGeom prst="rect">
                            <a:avLst/>
                          </a:prstGeom>
                        </pic:spPr>
                      </pic:pic>
                    </a:graphicData>
                  </a:graphic>
                </wp:inline>
              </w:drawing>
            </w:r>
          </w:p>
        </w:tc>
      </w:tr>
      <w:tr w:rsidR="0052144E" w:rsidRPr="00EA5607" w14:paraId="55CB77F2" w14:textId="77777777" w:rsidTr="0052144E">
        <w:tc>
          <w:tcPr>
            <w:tcW w:w="7076" w:type="dxa"/>
          </w:tcPr>
          <w:p w14:paraId="181E19AB" w14:textId="16475245" w:rsidR="0052144E" w:rsidRPr="0052144E" w:rsidRDefault="001D58B7" w:rsidP="00F87CE5">
            <w:pPr>
              <w:suppressAutoHyphens/>
              <w:jc w:val="center"/>
              <w:rPr>
                <w:sz w:val="18"/>
                <w:szCs w:val="18"/>
                <w:lang w:val="en-US"/>
              </w:rPr>
            </w:pPr>
            <w:r>
              <w:rPr>
                <w:b/>
                <w:bCs/>
                <w:sz w:val="18"/>
                <w:szCs w:val="18"/>
                <w:lang w:val="en-US"/>
              </w:rPr>
              <w:t>Caption</w:t>
            </w:r>
            <w:r w:rsidR="0052144E" w:rsidRPr="0052144E">
              <w:rPr>
                <w:b/>
                <w:bCs/>
                <w:sz w:val="18"/>
                <w:szCs w:val="18"/>
                <w:lang w:val="en-US"/>
              </w:rPr>
              <w:t>:</w:t>
            </w:r>
            <w:r w:rsidR="0052144E">
              <w:rPr>
                <w:sz w:val="18"/>
                <w:szCs w:val="18"/>
                <w:lang w:val="en-US"/>
              </w:rPr>
              <w:t xml:space="preserve"> </w:t>
            </w:r>
            <w:r w:rsidR="00B60CB0" w:rsidRPr="00B60CB0">
              <w:rPr>
                <w:sz w:val="18"/>
                <w:szCs w:val="18"/>
                <w:lang w:val="en-US"/>
              </w:rPr>
              <w:t>The compact sensors transmit flow velocity and temperature via IO-Link</w:t>
            </w:r>
          </w:p>
        </w:tc>
      </w:tr>
    </w:tbl>
    <w:p w14:paraId="720AA928" w14:textId="77777777" w:rsidR="00E67E8F" w:rsidRDefault="00E67E8F" w:rsidP="00F87CE5">
      <w:pPr>
        <w:suppressAutoHyphens/>
        <w:spacing w:line="360" w:lineRule="auto"/>
        <w:jc w:val="both"/>
        <w:rPr>
          <w:lang w:val="en-US"/>
        </w:rPr>
      </w:pPr>
    </w:p>
    <w:p w14:paraId="1E0866BC" w14:textId="77777777" w:rsidR="00E67E8F" w:rsidRDefault="00E67E8F" w:rsidP="00F87CE5">
      <w:pPr>
        <w:suppressAutoHyphens/>
        <w:spacing w:line="360" w:lineRule="auto"/>
        <w:jc w:val="both"/>
        <w:rPr>
          <w:lang w:val="en-US"/>
        </w:rPr>
      </w:pPr>
    </w:p>
    <w:p w14:paraId="7608B792" w14:textId="477748D6" w:rsidR="0052144E" w:rsidRDefault="0052144E" w:rsidP="00F87CE5">
      <w:pPr>
        <w:suppressAutoHyphens/>
        <w:spacing w:line="360" w:lineRule="auto"/>
        <w:jc w:val="both"/>
        <w:rPr>
          <w:lang w:val="en-US"/>
        </w:rPr>
      </w:pPr>
    </w:p>
    <w:p w14:paraId="463209B1" w14:textId="08AA9DE0" w:rsidR="0052144E" w:rsidRDefault="0052144E" w:rsidP="00F87CE5">
      <w:pPr>
        <w:suppressAutoHyphens/>
        <w:spacing w:line="360" w:lineRule="auto"/>
        <w:jc w:val="both"/>
        <w:rPr>
          <w:lang w:val="en-US"/>
        </w:rPr>
      </w:pPr>
    </w:p>
    <w:p w14:paraId="44FC86EF" w14:textId="76900F68" w:rsidR="0052144E" w:rsidRDefault="0052144E" w:rsidP="00F87CE5">
      <w:pPr>
        <w:suppressAutoHyphens/>
        <w:spacing w:line="360" w:lineRule="auto"/>
        <w:jc w:val="both"/>
        <w:rPr>
          <w:lang w:val="en-US"/>
        </w:rPr>
      </w:pPr>
    </w:p>
    <w:p w14:paraId="0FABF7FA" w14:textId="77777777" w:rsidR="00B60CB0" w:rsidRDefault="00B60CB0" w:rsidP="00F87CE5">
      <w:pPr>
        <w:suppressAutoHyphens/>
        <w:spacing w:line="360" w:lineRule="auto"/>
        <w:jc w:val="both"/>
        <w:rPr>
          <w:lang w:val="en-US"/>
        </w:rPr>
      </w:pPr>
    </w:p>
    <w:p w14:paraId="45BF6066" w14:textId="59E204D7" w:rsidR="0052144E" w:rsidRDefault="0052144E" w:rsidP="00F87CE5">
      <w:pPr>
        <w:suppressAutoHyphens/>
        <w:spacing w:line="360" w:lineRule="auto"/>
        <w:jc w:val="both"/>
        <w:rPr>
          <w:lang w:val="en-US"/>
        </w:rPr>
      </w:pPr>
    </w:p>
    <w:p w14:paraId="1C6CD7A4" w14:textId="77777777" w:rsidR="0052144E"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52144E" w:rsidRPr="00B20C7A" w14:paraId="2A7BD201" w14:textId="77777777" w:rsidTr="0025084D">
        <w:tc>
          <w:tcPr>
            <w:tcW w:w="1083" w:type="dxa"/>
          </w:tcPr>
          <w:p w14:paraId="16996CFF" w14:textId="77777777" w:rsidR="0052144E" w:rsidRPr="00B20C7A" w:rsidRDefault="0052144E" w:rsidP="00F87CE5">
            <w:pPr>
              <w:suppressAutoHyphens/>
              <w:rPr>
                <w:sz w:val="18"/>
                <w:szCs w:val="18"/>
                <w:lang w:val="en-US"/>
              </w:rPr>
            </w:pPr>
            <w:bookmarkStart w:id="0" w:name="_Hlk98495830"/>
            <w:r w:rsidRPr="00B20C7A">
              <w:rPr>
                <w:sz w:val="18"/>
                <w:szCs w:val="18"/>
                <w:lang w:val="en-US"/>
              </w:rPr>
              <w:lastRenderedPageBreak/>
              <w:t>Image/s:</w:t>
            </w:r>
          </w:p>
        </w:tc>
        <w:tc>
          <w:tcPr>
            <w:tcW w:w="3821" w:type="dxa"/>
          </w:tcPr>
          <w:p w14:paraId="16F731E1" w14:textId="13546CE7" w:rsidR="0052144E" w:rsidRPr="00B20C7A" w:rsidRDefault="00B60CB0" w:rsidP="00F87CE5">
            <w:pPr>
              <w:suppressAutoHyphens/>
              <w:rPr>
                <w:sz w:val="18"/>
                <w:szCs w:val="18"/>
                <w:lang w:val="en-US"/>
              </w:rPr>
            </w:pPr>
            <w:r w:rsidRPr="00B60CB0">
              <w:rPr>
                <w:sz w:val="18"/>
                <w:szCs w:val="18"/>
                <w:lang w:val="en-US"/>
              </w:rPr>
              <w:t>io-link_air_flow_controller_ln_520__lg_518_gpl</w:t>
            </w:r>
          </w:p>
        </w:tc>
        <w:tc>
          <w:tcPr>
            <w:tcW w:w="1237" w:type="dxa"/>
          </w:tcPr>
          <w:p w14:paraId="244143E8" w14:textId="77777777" w:rsidR="0052144E" w:rsidRPr="00B20C7A" w:rsidRDefault="0052144E" w:rsidP="00F87CE5">
            <w:pPr>
              <w:suppressAutoHyphens/>
              <w:rPr>
                <w:sz w:val="18"/>
                <w:szCs w:val="18"/>
                <w:lang w:val="en-US"/>
              </w:rPr>
            </w:pPr>
            <w:r w:rsidRPr="005C2E8A">
              <w:rPr>
                <w:sz w:val="18"/>
                <w:szCs w:val="18"/>
                <w:lang w:val="en-US"/>
              </w:rPr>
              <w:t>Characters:</w:t>
            </w:r>
          </w:p>
        </w:tc>
        <w:tc>
          <w:tcPr>
            <w:tcW w:w="935" w:type="dxa"/>
          </w:tcPr>
          <w:p w14:paraId="76D6D379" w14:textId="5597FD5D" w:rsidR="0052144E" w:rsidRPr="00B20C7A" w:rsidRDefault="00287D8C" w:rsidP="00F87CE5">
            <w:pPr>
              <w:suppressAutoHyphens/>
              <w:jc w:val="right"/>
              <w:rPr>
                <w:sz w:val="18"/>
                <w:szCs w:val="18"/>
                <w:lang w:val="en-US"/>
              </w:rPr>
            </w:pPr>
            <w:r>
              <w:rPr>
                <w:sz w:val="18"/>
                <w:szCs w:val="18"/>
                <w:lang w:val="en-US"/>
              </w:rPr>
              <w:t>1212</w:t>
            </w:r>
          </w:p>
        </w:tc>
      </w:tr>
      <w:tr w:rsidR="0052144E" w:rsidRPr="00B20C7A" w14:paraId="2250FA4B" w14:textId="77777777" w:rsidTr="0025084D">
        <w:tc>
          <w:tcPr>
            <w:tcW w:w="1083" w:type="dxa"/>
          </w:tcPr>
          <w:p w14:paraId="6B342C61" w14:textId="77777777" w:rsidR="0052144E" w:rsidRPr="00B20C7A" w:rsidRDefault="0052144E" w:rsidP="00F87CE5">
            <w:pPr>
              <w:suppressAutoHyphens/>
              <w:spacing w:before="120"/>
              <w:rPr>
                <w:sz w:val="18"/>
                <w:szCs w:val="18"/>
                <w:lang w:val="en-US"/>
              </w:rPr>
            </w:pPr>
            <w:r w:rsidRPr="00B20C7A">
              <w:rPr>
                <w:sz w:val="18"/>
                <w:szCs w:val="18"/>
                <w:lang w:val="en-US"/>
              </w:rPr>
              <w:t>File name:</w:t>
            </w:r>
          </w:p>
        </w:tc>
        <w:tc>
          <w:tcPr>
            <w:tcW w:w="3821" w:type="dxa"/>
          </w:tcPr>
          <w:p w14:paraId="4B977209" w14:textId="34B19248" w:rsidR="0052144E" w:rsidRPr="00B20C7A" w:rsidRDefault="00B60CB0" w:rsidP="00F87CE5">
            <w:pPr>
              <w:suppressAutoHyphens/>
              <w:spacing w:before="120"/>
              <w:rPr>
                <w:sz w:val="18"/>
                <w:szCs w:val="18"/>
                <w:lang w:val="en-US"/>
              </w:rPr>
            </w:pPr>
            <w:r w:rsidRPr="00B60CB0">
              <w:rPr>
                <w:sz w:val="18"/>
                <w:szCs w:val="18"/>
                <w:lang w:val="en-US"/>
              </w:rPr>
              <w:t>202211014_pm_io-link_air_flow_controllers_en</w:t>
            </w:r>
          </w:p>
        </w:tc>
        <w:tc>
          <w:tcPr>
            <w:tcW w:w="1237" w:type="dxa"/>
          </w:tcPr>
          <w:p w14:paraId="0BFE9339" w14:textId="77777777" w:rsidR="0052144E" w:rsidRPr="00B20C7A" w:rsidRDefault="0052144E" w:rsidP="00F87CE5">
            <w:pPr>
              <w:suppressAutoHyphens/>
              <w:spacing w:before="120"/>
              <w:rPr>
                <w:sz w:val="18"/>
                <w:szCs w:val="18"/>
                <w:lang w:val="en-US"/>
              </w:rPr>
            </w:pPr>
            <w:r w:rsidRPr="00B21AE7">
              <w:rPr>
                <w:sz w:val="18"/>
                <w:szCs w:val="18"/>
                <w:lang w:val="en-US"/>
              </w:rPr>
              <w:t>Date:</w:t>
            </w:r>
          </w:p>
        </w:tc>
        <w:tc>
          <w:tcPr>
            <w:tcW w:w="935" w:type="dxa"/>
          </w:tcPr>
          <w:p w14:paraId="40629DEA" w14:textId="75F7D6A6" w:rsidR="0052144E" w:rsidRPr="00B20C7A" w:rsidRDefault="00EC51D0" w:rsidP="00F87CE5">
            <w:pPr>
              <w:suppressAutoHyphens/>
              <w:spacing w:before="120"/>
              <w:jc w:val="right"/>
              <w:rPr>
                <w:sz w:val="18"/>
                <w:szCs w:val="18"/>
                <w:lang w:val="en-US"/>
              </w:rPr>
            </w:pPr>
            <w:r>
              <w:rPr>
                <w:sz w:val="18"/>
                <w:szCs w:val="18"/>
                <w:lang w:val="en-US"/>
              </w:rPr>
              <w:t>12-14-2022</w:t>
            </w:r>
          </w:p>
        </w:tc>
      </w:tr>
      <w:tr w:rsidR="0052144E" w:rsidRPr="0052144E" w14:paraId="03C17848" w14:textId="77777777" w:rsidTr="0025084D">
        <w:tc>
          <w:tcPr>
            <w:tcW w:w="7076" w:type="dxa"/>
            <w:gridSpan w:val="4"/>
            <w:tcBorders>
              <w:bottom w:val="single" w:sz="4" w:space="0" w:color="auto"/>
            </w:tcBorders>
          </w:tcPr>
          <w:p w14:paraId="179ED262" w14:textId="7FEB50FF" w:rsidR="0052144E" w:rsidRDefault="0052144E" w:rsidP="00F87CE5">
            <w:pPr>
              <w:suppressAutoHyphens/>
              <w:spacing w:before="120" w:after="120"/>
              <w:rPr>
                <w:b/>
                <w:sz w:val="16"/>
                <w:lang w:val="en-US"/>
              </w:rPr>
            </w:pPr>
            <w:r w:rsidRPr="00242BFD">
              <w:rPr>
                <w:b/>
                <w:sz w:val="16"/>
                <w:szCs w:val="16"/>
                <w:lang w:val="en-US"/>
              </w:rPr>
              <w:t xml:space="preserve">About </w:t>
            </w:r>
            <w:r>
              <w:rPr>
                <w:b/>
                <w:sz w:val="16"/>
                <w:lang w:val="en-US"/>
              </w:rPr>
              <w:t>EGE</w:t>
            </w:r>
          </w:p>
          <w:p w14:paraId="42F9C9DA" w14:textId="310C126F" w:rsidR="0052144E" w:rsidRPr="00B20C7A" w:rsidRDefault="0052144E" w:rsidP="00F87CE5">
            <w:pPr>
              <w:suppressAutoHyphens/>
              <w:spacing w:after="120"/>
              <w:jc w:val="both"/>
              <w:rPr>
                <w:sz w:val="16"/>
                <w:szCs w:val="16"/>
                <w:lang w:val="en-US"/>
              </w:rPr>
            </w:pPr>
            <w:r>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Pr>
                <w:sz w:val="16"/>
                <w:lang w:val="en-US"/>
              </w:rPr>
              <w:t>130</w:t>
            </w:r>
            <w:r>
              <w:rPr>
                <w:sz w:val="16"/>
                <w:lang w:val="en-US"/>
              </w:rPr>
              <w:t xml:space="preserve"> employees, including 20 engineers and technicians, generate gross sales of approx. 19.5 million Euros worldwide</w:t>
            </w:r>
            <w:r w:rsidRPr="00242BFD">
              <w:rPr>
                <w:sz w:val="16"/>
                <w:szCs w:val="16"/>
                <w:lang w:val="en-US"/>
              </w:rPr>
              <w:t>.</w:t>
            </w:r>
          </w:p>
        </w:tc>
      </w:tr>
      <w:tr w:rsidR="0052144E" w:rsidRPr="0052144E" w14:paraId="38801176" w14:textId="77777777" w:rsidTr="0025084D">
        <w:tc>
          <w:tcPr>
            <w:tcW w:w="4904" w:type="dxa"/>
            <w:gridSpan w:val="2"/>
            <w:tcBorders>
              <w:top w:val="single" w:sz="4" w:space="0" w:color="auto"/>
            </w:tcBorders>
          </w:tcPr>
          <w:p w14:paraId="30300B98" w14:textId="77777777" w:rsidR="0052144E" w:rsidRDefault="0052144E" w:rsidP="00F87CE5">
            <w:pPr>
              <w:suppressAutoHyphens/>
              <w:spacing w:before="120" w:after="120"/>
              <w:jc w:val="both"/>
              <w:rPr>
                <w:b/>
              </w:rPr>
            </w:pPr>
            <w:r w:rsidRPr="00B20C7A">
              <w:rPr>
                <w:b/>
              </w:rPr>
              <w:t>Contact:</w:t>
            </w:r>
          </w:p>
          <w:p w14:paraId="3E398ADA" w14:textId="75A39C30" w:rsidR="0052144E" w:rsidRPr="0052144E" w:rsidRDefault="0052144E" w:rsidP="00F87CE5">
            <w:pPr>
              <w:suppressAutoHyphens/>
              <w:jc w:val="both"/>
              <w:rPr>
                <w:b/>
                <w:bCs/>
              </w:rPr>
            </w:pPr>
            <w:r w:rsidRPr="0052144E">
              <w:rPr>
                <w:b/>
                <w:bCs/>
              </w:rPr>
              <w:t>EGE-Elektronik Spezial-Sensoren GmbH</w:t>
            </w:r>
          </w:p>
          <w:p w14:paraId="4090B5B8" w14:textId="12E52907" w:rsidR="0052144E" w:rsidRPr="001D58B7" w:rsidRDefault="0052144E" w:rsidP="00F87CE5">
            <w:pPr>
              <w:suppressAutoHyphens/>
              <w:spacing w:before="120" w:after="120"/>
              <w:jc w:val="both"/>
              <w:rPr>
                <w:lang w:val="en-US"/>
              </w:rPr>
            </w:pPr>
            <w:r w:rsidRPr="001D58B7">
              <w:rPr>
                <w:lang w:val="en-US"/>
              </w:rPr>
              <w:t>Sven-Eric Hiss</w:t>
            </w:r>
          </w:p>
          <w:p w14:paraId="0A983C99" w14:textId="5F0004BD" w:rsidR="0052144E" w:rsidRPr="001D58B7" w:rsidRDefault="0052144E" w:rsidP="00F87CE5">
            <w:pPr>
              <w:suppressAutoHyphens/>
              <w:jc w:val="both"/>
              <w:rPr>
                <w:lang w:val="en-US"/>
              </w:rPr>
            </w:pPr>
            <w:r w:rsidRPr="00CE380E">
              <w:rPr>
                <w:lang w:val="en-US"/>
              </w:rPr>
              <w:t>Ravensberg 34</w:t>
            </w:r>
          </w:p>
          <w:p w14:paraId="0D596A83" w14:textId="0FF6FD8E" w:rsidR="0052144E" w:rsidRPr="00DB107A" w:rsidRDefault="0052144E" w:rsidP="00F87CE5">
            <w:pPr>
              <w:suppressAutoHyphens/>
              <w:jc w:val="both"/>
              <w:rPr>
                <w:lang w:val="en-US"/>
              </w:rPr>
            </w:pPr>
            <w:r w:rsidRPr="00CE380E">
              <w:rPr>
                <w:lang w:val="en-US"/>
              </w:rPr>
              <w:t>24214 Gettorf</w:t>
            </w:r>
          </w:p>
          <w:p w14:paraId="3A57EE85" w14:textId="77777777" w:rsidR="0052144E" w:rsidRPr="00DB107A" w:rsidRDefault="0052144E" w:rsidP="00F87CE5">
            <w:pPr>
              <w:suppressAutoHyphens/>
              <w:jc w:val="both"/>
              <w:rPr>
                <w:lang w:val="en-US"/>
              </w:rPr>
            </w:pPr>
            <w:r w:rsidRPr="005C2E8A">
              <w:rPr>
                <w:lang w:val="en-US"/>
              </w:rPr>
              <w:t>Germany</w:t>
            </w:r>
          </w:p>
          <w:p w14:paraId="5A66305E" w14:textId="4D6E527C" w:rsidR="0052144E" w:rsidRPr="00DB107A" w:rsidRDefault="0052144E" w:rsidP="00F87CE5">
            <w:pPr>
              <w:suppressAutoHyphens/>
              <w:spacing w:before="120"/>
              <w:jc w:val="both"/>
              <w:rPr>
                <w:lang w:val="en-US"/>
              </w:rPr>
            </w:pPr>
            <w:r w:rsidRPr="005C2E8A">
              <w:rPr>
                <w:lang w:val="en-US"/>
              </w:rPr>
              <w:t xml:space="preserve">Phone: +49 . </w:t>
            </w:r>
            <w:r w:rsidRPr="00CE380E">
              <w:rPr>
                <w:lang w:val="en-US"/>
              </w:rPr>
              <w:t>4346</w:t>
            </w:r>
            <w:r w:rsidRPr="00EB6858">
              <w:rPr>
                <w:lang w:val="en-US"/>
              </w:rPr>
              <w:t xml:space="preserve"> . </w:t>
            </w:r>
            <w:r w:rsidRPr="00CE380E">
              <w:rPr>
                <w:lang w:val="en-US"/>
              </w:rPr>
              <w:t>4158-0</w:t>
            </w:r>
          </w:p>
          <w:p w14:paraId="1D5A6E00" w14:textId="7FF251F6" w:rsidR="0052144E" w:rsidRPr="00DB107A" w:rsidRDefault="0052144E" w:rsidP="00F87CE5">
            <w:pPr>
              <w:suppressAutoHyphens/>
              <w:jc w:val="both"/>
              <w:rPr>
                <w:lang w:val="en-US"/>
              </w:rPr>
            </w:pPr>
            <w:r w:rsidRPr="005C2E8A">
              <w:rPr>
                <w:lang w:val="fr-FR"/>
              </w:rPr>
              <w:t xml:space="preserve">Email: </w:t>
            </w:r>
            <w:r w:rsidRPr="00251EA4">
              <w:rPr>
                <w:lang w:val="fr-FR"/>
              </w:rPr>
              <w:t>info@ege-elektronik.com</w:t>
            </w:r>
          </w:p>
          <w:p w14:paraId="313AC666" w14:textId="40456402" w:rsidR="0052144E" w:rsidRPr="0052144E" w:rsidRDefault="0052144E" w:rsidP="00F87CE5">
            <w:pPr>
              <w:suppressAutoHyphens/>
              <w:jc w:val="both"/>
              <w:rPr>
                <w:lang w:val="en-US"/>
              </w:rPr>
            </w:pPr>
            <w:r w:rsidRPr="005C2E8A">
              <w:rPr>
                <w:lang w:val="fr-FR"/>
              </w:rPr>
              <w:t xml:space="preserve">Internet: </w:t>
            </w:r>
            <w:r w:rsidRPr="00CE380E">
              <w:rPr>
                <w:lang w:val="pl-PL"/>
              </w:rPr>
              <w:t>www.ege-elektronik.com</w:t>
            </w:r>
          </w:p>
        </w:tc>
        <w:tc>
          <w:tcPr>
            <w:tcW w:w="2172" w:type="dxa"/>
            <w:gridSpan w:val="2"/>
            <w:tcBorders>
              <w:top w:val="single" w:sz="4" w:space="0" w:color="auto"/>
            </w:tcBorders>
          </w:tcPr>
          <w:p w14:paraId="36DA0D13" w14:textId="77777777" w:rsidR="0052144E" w:rsidRDefault="0052144E" w:rsidP="00F87CE5">
            <w:pPr>
              <w:suppressAutoHyphens/>
              <w:spacing w:before="480"/>
              <w:jc w:val="both"/>
              <w:rPr>
                <w:sz w:val="16"/>
              </w:rPr>
            </w:pPr>
            <w:r w:rsidRPr="005C2E8A">
              <w:rPr>
                <w:sz w:val="16"/>
              </w:rPr>
              <w:t>gii die Presse-Agentur GmbH</w:t>
            </w:r>
          </w:p>
          <w:p w14:paraId="66345975" w14:textId="77777777" w:rsidR="0052144E" w:rsidRPr="0052144E" w:rsidRDefault="0052144E" w:rsidP="00F87CE5">
            <w:pPr>
              <w:suppressAutoHyphens/>
              <w:jc w:val="both"/>
              <w:rPr>
                <w:sz w:val="16"/>
                <w:szCs w:val="16"/>
                <w:lang w:val="en-US"/>
              </w:rPr>
            </w:pPr>
            <w:r w:rsidRPr="005C2E8A">
              <w:rPr>
                <w:sz w:val="16"/>
              </w:rPr>
              <w:t xml:space="preserve">Immanuelkirchstr. </w:t>
            </w:r>
            <w:r w:rsidRPr="005C2E8A">
              <w:rPr>
                <w:sz w:val="16"/>
                <w:lang w:val="en-US"/>
              </w:rPr>
              <w:t>12</w:t>
            </w:r>
          </w:p>
          <w:p w14:paraId="0158C941" w14:textId="77777777" w:rsidR="0052144E" w:rsidRPr="00AA1ED7" w:rsidRDefault="0052144E" w:rsidP="00F87CE5">
            <w:pPr>
              <w:suppressAutoHyphens/>
              <w:jc w:val="both"/>
              <w:rPr>
                <w:sz w:val="16"/>
                <w:szCs w:val="16"/>
                <w:lang w:val="en-US"/>
              </w:rPr>
            </w:pPr>
            <w:r w:rsidRPr="005C2E8A">
              <w:rPr>
                <w:sz w:val="16"/>
                <w:lang w:val="en-US"/>
              </w:rPr>
              <w:t>10405 Berlin</w:t>
            </w:r>
          </w:p>
          <w:p w14:paraId="462D7DBB" w14:textId="77777777" w:rsidR="0052144E" w:rsidRPr="00AA1ED7" w:rsidRDefault="0052144E" w:rsidP="00F87CE5">
            <w:pPr>
              <w:suppressAutoHyphens/>
              <w:jc w:val="both"/>
              <w:rPr>
                <w:sz w:val="16"/>
                <w:szCs w:val="16"/>
                <w:lang w:val="en-US"/>
              </w:rPr>
            </w:pPr>
            <w:r w:rsidRPr="005C2E8A">
              <w:rPr>
                <w:sz w:val="16"/>
                <w:lang w:val="en-US"/>
              </w:rPr>
              <w:t>Germany</w:t>
            </w:r>
          </w:p>
          <w:p w14:paraId="5A3D54D6" w14:textId="77777777" w:rsidR="0052144E" w:rsidRPr="00AA1ED7" w:rsidRDefault="0052144E" w:rsidP="00F87CE5">
            <w:pPr>
              <w:suppressAutoHyphens/>
              <w:jc w:val="both"/>
              <w:rPr>
                <w:sz w:val="16"/>
                <w:szCs w:val="16"/>
                <w:lang w:val="en-US"/>
              </w:rPr>
            </w:pPr>
            <w:r w:rsidRPr="005C2E8A">
              <w:rPr>
                <w:sz w:val="16"/>
                <w:lang w:val="en-US"/>
              </w:rPr>
              <w:t>Phone: +49 . 30 . 538 9650</w:t>
            </w:r>
          </w:p>
          <w:p w14:paraId="7DEC7C3E" w14:textId="53696A23" w:rsidR="0052144E" w:rsidRPr="00B20C7A" w:rsidRDefault="0052144E" w:rsidP="00F87CE5">
            <w:pPr>
              <w:suppressAutoHyphens/>
              <w:jc w:val="both"/>
              <w:rPr>
                <w:sz w:val="16"/>
                <w:szCs w:val="16"/>
                <w:lang w:val="en-US"/>
              </w:rPr>
            </w:pPr>
            <w:r w:rsidRPr="005C2E8A">
              <w:rPr>
                <w:sz w:val="16"/>
                <w:lang w:val="en-US"/>
              </w:rPr>
              <w:t xml:space="preserve">Email: </w:t>
            </w:r>
            <w:r w:rsidRPr="0052144E">
              <w:rPr>
                <w:sz w:val="16"/>
                <w:lang w:val="en-US"/>
              </w:rPr>
              <w:t>info@gii.de</w:t>
            </w:r>
          </w:p>
          <w:p w14:paraId="746742F1" w14:textId="52EC9AD9" w:rsidR="0052144E" w:rsidRPr="00B20C7A" w:rsidRDefault="0052144E" w:rsidP="00F87CE5">
            <w:pPr>
              <w:suppressAutoHyphens/>
              <w:jc w:val="both"/>
              <w:rPr>
                <w:sz w:val="16"/>
                <w:szCs w:val="16"/>
                <w:lang w:val="en-US"/>
              </w:rPr>
            </w:pPr>
            <w:r w:rsidRPr="00B20C7A">
              <w:rPr>
                <w:sz w:val="16"/>
                <w:lang w:val="en-US"/>
              </w:rPr>
              <w:t xml:space="preserve">Internet: </w:t>
            </w:r>
            <w:r w:rsidRPr="0052144E">
              <w:rPr>
                <w:sz w:val="16"/>
                <w:lang w:val="en-US"/>
              </w:rPr>
              <w:t>www.gii.de</w:t>
            </w:r>
          </w:p>
        </w:tc>
      </w:tr>
      <w:bookmarkEnd w:id="0"/>
    </w:tbl>
    <w:p w14:paraId="242AA3BA" w14:textId="77777777" w:rsidR="0052144E" w:rsidRPr="00B20C7A" w:rsidRDefault="0052144E" w:rsidP="00F87CE5">
      <w:pPr>
        <w:suppressAutoHyphens/>
        <w:jc w:val="both"/>
        <w:rPr>
          <w:lang w:val="en-US"/>
        </w:rPr>
      </w:pPr>
    </w:p>
    <w:sectPr w:rsidR="0052144E" w:rsidRPr="00B20C7A" w:rsidSect="00BA3B5A">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E3661" w14:textId="77777777" w:rsidR="00095E9B" w:rsidRDefault="00095E9B">
      <w:r>
        <w:separator/>
      </w:r>
    </w:p>
  </w:endnote>
  <w:endnote w:type="continuationSeparator" w:id="0">
    <w:p w14:paraId="7DF180C2" w14:textId="77777777" w:rsidR="00095E9B" w:rsidRDefault="0009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CB8D" w14:textId="77777777" w:rsidR="00095E9B" w:rsidRDefault="00095E9B">
      <w:r>
        <w:separator/>
      </w:r>
    </w:p>
  </w:footnote>
  <w:footnote w:type="continuationSeparator" w:id="0">
    <w:p w14:paraId="715CA42E" w14:textId="77777777" w:rsidR="00095E9B" w:rsidRDefault="0009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6B7" w14:textId="4A08D003" w:rsidR="00E67E8F" w:rsidRDefault="00BA3B5A" w:rsidP="00CF1E57">
    <w:pPr>
      <w:pStyle w:val="Kopfzeile"/>
      <w:tabs>
        <w:tab w:val="clear" w:pos="4536"/>
        <w:tab w:val="clear" w:pos="9072"/>
      </w:tabs>
      <w:suppressAutoHyphens/>
      <w:ind w:left="709" w:hanging="709"/>
      <w:rPr>
        <w:rStyle w:val="Seitenzahl"/>
        <w:sz w:val="16"/>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B60CB0" w:rsidRPr="00FD7A04">
      <w:rPr>
        <w:rStyle w:val="Seitenzahl"/>
        <w:sz w:val="18"/>
        <w:lang w:val="en-US"/>
      </w:rPr>
      <w:t>LN 520 / LG 518 GPL air flow controllers with IO-Link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95E9B"/>
    <w:rsid w:val="001A3423"/>
    <w:rsid w:val="001D58B7"/>
    <w:rsid w:val="00251EA4"/>
    <w:rsid w:val="00287D8C"/>
    <w:rsid w:val="0052144E"/>
    <w:rsid w:val="00593AF4"/>
    <w:rsid w:val="005E7B8F"/>
    <w:rsid w:val="0060086A"/>
    <w:rsid w:val="006C121C"/>
    <w:rsid w:val="007B3601"/>
    <w:rsid w:val="008E7A20"/>
    <w:rsid w:val="00AC19B9"/>
    <w:rsid w:val="00B60CB0"/>
    <w:rsid w:val="00B96201"/>
    <w:rsid w:val="00BA3B5A"/>
    <w:rsid w:val="00C70FE5"/>
    <w:rsid w:val="00CA0BEA"/>
    <w:rsid w:val="00CE0986"/>
    <w:rsid w:val="00CE380E"/>
    <w:rsid w:val="00CF1E57"/>
    <w:rsid w:val="00D1168D"/>
    <w:rsid w:val="00E67E8F"/>
    <w:rsid w:val="00E937A4"/>
    <w:rsid w:val="00EA5607"/>
    <w:rsid w:val="00EC51D0"/>
    <w:rsid w:val="00ED51E0"/>
    <w:rsid w:val="00F70F99"/>
    <w:rsid w:val="00F87CE5"/>
    <w:rsid w:val="00FC6F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2250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10</cp:revision>
  <cp:lastPrinted>2005-07-13T11:41:00Z</cp:lastPrinted>
  <dcterms:created xsi:type="dcterms:W3CDTF">2022-05-16T13:37:00Z</dcterms:created>
  <dcterms:modified xsi:type="dcterms:W3CDTF">2022-12-14T12:13:00Z</dcterms:modified>
</cp:coreProperties>
</file>