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5C04C824" w:rsidR="00D86305" w:rsidRDefault="00F30B4F" w:rsidP="00370533">
      <w:pPr>
        <w:suppressAutoHyphens/>
        <w:spacing w:line="360" w:lineRule="auto"/>
        <w:ind w:right="-2"/>
        <w:rPr>
          <w:b/>
          <w:sz w:val="24"/>
          <w:lang w:val="en-US"/>
        </w:rPr>
      </w:pPr>
      <w:r w:rsidRPr="00F30B4F">
        <w:rPr>
          <w:b/>
          <w:sz w:val="24"/>
          <w:lang w:val="en-US"/>
        </w:rPr>
        <w:t>embedded world:</w:t>
      </w:r>
      <w:r>
        <w:rPr>
          <w:b/>
          <w:sz w:val="24"/>
          <w:lang w:val="en-US"/>
        </w:rPr>
        <w:t xml:space="preserve"> </w:t>
      </w:r>
    </w:p>
    <w:p w14:paraId="2A8CDC52" w14:textId="46581B67" w:rsidR="00F30B4F" w:rsidRPr="00F81AA0" w:rsidRDefault="00F30B4F" w:rsidP="00370533">
      <w:pPr>
        <w:suppressAutoHyphens/>
        <w:spacing w:line="360" w:lineRule="auto"/>
        <w:ind w:right="-2"/>
        <w:rPr>
          <w:b/>
          <w:sz w:val="24"/>
          <w:lang w:val="en-US"/>
        </w:rPr>
      </w:pPr>
      <w:r w:rsidRPr="00F30B4F">
        <w:rPr>
          <w:b/>
          <w:sz w:val="24"/>
          <w:lang w:val="en-US"/>
        </w:rPr>
        <w:t>Fast-track embedded vision integration</w:t>
      </w:r>
    </w:p>
    <w:p w14:paraId="5307A14B" w14:textId="77777777" w:rsidR="00D86305" w:rsidRPr="00F81AA0" w:rsidRDefault="00D86305" w:rsidP="00370533">
      <w:pPr>
        <w:suppressAutoHyphens/>
        <w:spacing w:line="360" w:lineRule="auto"/>
        <w:ind w:right="-2"/>
        <w:rPr>
          <w:lang w:val="en-US"/>
        </w:rPr>
      </w:pPr>
    </w:p>
    <w:p w14:paraId="416E49B5" w14:textId="7C4132FC" w:rsidR="000C7A99" w:rsidRDefault="00F30B4F" w:rsidP="00370533">
      <w:pPr>
        <w:suppressAutoHyphens/>
        <w:spacing w:line="360" w:lineRule="auto"/>
        <w:jc w:val="both"/>
        <w:rPr>
          <w:lang w:val="en-US"/>
        </w:rPr>
      </w:pPr>
      <w:r w:rsidRPr="00F30B4F">
        <w:rPr>
          <w:lang w:val="en-US"/>
        </w:rPr>
        <w:t xml:space="preserve">At embedded world, Vision Components will present new MIPI camera modules and components for even more efficient and faster implementation of embedded vision projects. The highlight will be the FPGA-based hardware accelerator VC Power SoM, which completes complex image processing calculations and transfers the results directly to a processor board. The module is extremely compact at only 28 mm x 24 mm. It features </w:t>
      </w:r>
      <w:r>
        <w:rPr>
          <w:lang w:val="en-US"/>
        </w:rPr>
        <w:t>mature</w:t>
      </w:r>
      <w:r w:rsidRPr="00F30B4F">
        <w:rPr>
          <w:lang w:val="en-US"/>
        </w:rPr>
        <w:t xml:space="preserve"> FPGA technology and comprehensive image processing functionalities. It can be directly integrated into embedded vision mainboard designs as a module or combined with an I/O board with multiple MIPI interfaces. Using the VC Power SoM, OEMs can employ the full computing power of their preferred embedded processor board for the main application. At embedded world, Vision Components will give first insights into its work on FPGA designs for applications such as color conversion, 1D barcode identification, epipolar correction, etc.</w:t>
      </w:r>
    </w:p>
    <w:p w14:paraId="0EA42615" w14:textId="77777777" w:rsidR="00FA6C93" w:rsidRPr="00803C0D"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8E669D" w14:paraId="55206FA6" w14:textId="77777777" w:rsidTr="00A80CAE">
        <w:tc>
          <w:tcPr>
            <w:tcW w:w="7086" w:type="dxa"/>
          </w:tcPr>
          <w:p w14:paraId="4A55B57E" w14:textId="502F31CF" w:rsidR="00FA6C93" w:rsidRPr="00803C0D" w:rsidRDefault="008E669D" w:rsidP="00A80CAE">
            <w:pPr>
              <w:spacing w:after="120"/>
              <w:jc w:val="center"/>
              <w:rPr>
                <w:lang w:val="en-US"/>
              </w:rPr>
            </w:pPr>
            <w:r>
              <w:rPr>
                <w:noProof/>
              </w:rPr>
              <w:drawing>
                <wp:inline distT="0" distB="0" distL="0" distR="0" wp14:anchorId="3D96C417" wp14:editId="69DE77E7">
                  <wp:extent cx="4305300" cy="2812796"/>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350827" cy="2842540"/>
                          </a:xfrm>
                          <a:prstGeom prst="rect">
                            <a:avLst/>
                          </a:prstGeom>
                        </pic:spPr>
                      </pic:pic>
                    </a:graphicData>
                  </a:graphic>
                </wp:inline>
              </w:drawing>
            </w:r>
          </w:p>
        </w:tc>
      </w:tr>
      <w:tr w:rsidR="00FA6C93" w:rsidRPr="00025F45" w14:paraId="2CE3BE0F" w14:textId="77777777" w:rsidTr="00A80CAE">
        <w:tc>
          <w:tcPr>
            <w:tcW w:w="7086" w:type="dxa"/>
          </w:tcPr>
          <w:p w14:paraId="58681B14" w14:textId="3F5464F5" w:rsidR="00FA6C93" w:rsidRPr="008E669D" w:rsidRDefault="00FA6C93" w:rsidP="008E669D">
            <w:pPr>
              <w:ind w:left="851" w:right="855"/>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8E669D" w:rsidRPr="008A2B55">
              <w:rPr>
                <w:sz w:val="18"/>
                <w:lang w:val="en-US"/>
              </w:rPr>
              <w:t>Sample application with VC Power SoM: stereo camera with direct data processing on the edge device</w:t>
            </w:r>
          </w:p>
        </w:tc>
      </w:tr>
    </w:tbl>
    <w:p w14:paraId="37FF1F97" w14:textId="77777777" w:rsidR="00FA6C93" w:rsidRDefault="00FA6C93" w:rsidP="00FA6C93">
      <w:pPr>
        <w:spacing w:line="360" w:lineRule="auto"/>
        <w:jc w:val="both"/>
        <w:rPr>
          <w:lang w:val="en-US"/>
        </w:rPr>
      </w:pPr>
    </w:p>
    <w:p w14:paraId="1B99E769" w14:textId="392D2DE7" w:rsidR="00797077" w:rsidRDefault="00F30B4F" w:rsidP="00370533">
      <w:pPr>
        <w:suppressAutoHyphens/>
        <w:spacing w:line="360" w:lineRule="auto"/>
        <w:jc w:val="both"/>
        <w:rPr>
          <w:lang w:val="en-US"/>
        </w:rPr>
      </w:pPr>
      <w:r w:rsidRPr="00F30B4F">
        <w:rPr>
          <w:lang w:val="en-US"/>
        </w:rPr>
        <w:t>Additional prominent exhibits include VC MIPI camera modules with SONY Pregius S series sensors and new MIPI cameras for SWIR and 3D/ToF applications. All products are developed and produced by Vision Components in Germany.</w:t>
      </w:r>
    </w:p>
    <w:p w14:paraId="17F6124A" w14:textId="34A79DD2" w:rsidR="00F30B4F" w:rsidRDefault="00F30B4F" w:rsidP="00F30B4F">
      <w:pPr>
        <w:suppressAutoHyphens/>
        <w:spacing w:line="360" w:lineRule="auto"/>
        <w:jc w:val="both"/>
        <w:rPr>
          <w:lang w:val="en-US"/>
        </w:rPr>
      </w:pPr>
      <w:r w:rsidRPr="00F30B4F">
        <w:rPr>
          <w:lang w:val="en-US"/>
        </w:rPr>
        <w:t xml:space="preserve">Trade fair visitors are also invited to the presentation by Jan-Erik Schmitt, VC </w:t>
      </w:r>
      <w:r w:rsidR="00025F45">
        <w:rPr>
          <w:lang w:val="en-US"/>
        </w:rPr>
        <w:t>CEO</w:t>
      </w:r>
      <w:r w:rsidRPr="00F30B4F">
        <w:rPr>
          <w:lang w:val="en-US"/>
        </w:rPr>
        <w:t xml:space="preserve">, at the embedded world Conference: "Smart Devices for a Better World: </w:t>
      </w:r>
      <w:r w:rsidRPr="00F30B4F">
        <w:rPr>
          <w:lang w:val="en-US"/>
        </w:rPr>
        <w:lastRenderedPageBreak/>
        <w:t>The Embedded Vision Revolution" (Session 7.1, 16 March, 11 – 11.30 a.m.).</w:t>
      </w:r>
      <w:r>
        <w:rPr>
          <w:lang w:val="en-US"/>
        </w:rPr>
        <w:t xml:space="preserve"> He</w:t>
      </w:r>
      <w:r w:rsidRPr="008E669D">
        <w:rPr>
          <w:lang w:val="en-US"/>
        </w:rPr>
        <w:t xml:space="preserve"> will </w:t>
      </w:r>
      <w:r>
        <w:rPr>
          <w:lang w:val="en-US"/>
        </w:rPr>
        <w:t>sketch out</w:t>
      </w:r>
      <w:r w:rsidRPr="008E669D">
        <w:rPr>
          <w:lang w:val="en-US"/>
        </w:rPr>
        <w:t xml:space="preserve"> the evolution of embedded vision</w:t>
      </w:r>
      <w:r w:rsidR="00025F45">
        <w:rPr>
          <w:lang w:val="en-US"/>
        </w:rPr>
        <w:t xml:space="preserve"> over the past 25 years</w:t>
      </w:r>
      <w:r w:rsidRPr="008E669D">
        <w:rPr>
          <w:lang w:val="en-US"/>
        </w:rPr>
        <w:t xml:space="preserve"> and demonstrate how state-of-the-art embedded vision systems with technologies such as the MIPI interface and the smart combination of specialized processing units are easier to integrate into electronic designs than ever before. Many real-life examples and possible future applications will be presented, encouraging everyone to partake and to bring embedded vision into their next product.</w:t>
      </w:r>
    </w:p>
    <w:p w14:paraId="3429D5FF" w14:textId="1F914195" w:rsidR="00F30B4F" w:rsidRPr="00A84E18" w:rsidRDefault="00F30B4F" w:rsidP="00F30B4F">
      <w:pPr>
        <w:suppressAutoHyphens/>
        <w:jc w:val="both"/>
        <w:rPr>
          <w:b/>
          <w:bCs/>
          <w:lang w:val="en-US"/>
        </w:rPr>
      </w:pPr>
      <w:bookmarkStart w:id="0" w:name="_Hlk102479628"/>
      <w:r w:rsidRPr="00A84E18">
        <w:rPr>
          <w:b/>
          <w:bCs/>
          <w:lang w:val="en-US"/>
        </w:rPr>
        <w:t>Vision Components a</w:t>
      </w:r>
      <w:r>
        <w:rPr>
          <w:b/>
          <w:bCs/>
          <w:lang w:val="en-US"/>
        </w:rPr>
        <w:t>t</w:t>
      </w:r>
      <w:r w:rsidRPr="00A84E18">
        <w:rPr>
          <w:b/>
          <w:bCs/>
          <w:lang w:val="en-US"/>
        </w:rPr>
        <w:t xml:space="preserve"> embedded world</w:t>
      </w:r>
    </w:p>
    <w:p w14:paraId="440355AD" w14:textId="519C2C79" w:rsidR="00F30B4F" w:rsidRPr="00F30B4F" w:rsidRDefault="00F30B4F" w:rsidP="00F30B4F">
      <w:pPr>
        <w:suppressAutoHyphens/>
        <w:jc w:val="both"/>
        <w:rPr>
          <w:b/>
          <w:bCs/>
          <w:lang w:val="en-US"/>
        </w:rPr>
      </w:pPr>
      <w:r w:rsidRPr="00F30B4F">
        <w:rPr>
          <w:b/>
          <w:bCs/>
          <w:lang w:val="en-US"/>
        </w:rPr>
        <w:t xml:space="preserve">Nuremberg, </w:t>
      </w:r>
      <w:r>
        <w:rPr>
          <w:b/>
          <w:bCs/>
          <w:lang w:val="en-US"/>
        </w:rPr>
        <w:t xml:space="preserve">Germany, </w:t>
      </w:r>
      <w:r w:rsidRPr="00F30B4F">
        <w:rPr>
          <w:b/>
          <w:bCs/>
          <w:lang w:val="en-US"/>
        </w:rPr>
        <w:t>14 – 16 March 2023</w:t>
      </w:r>
    </w:p>
    <w:p w14:paraId="4EFAB6F9" w14:textId="6F6301FC" w:rsidR="00F30B4F" w:rsidRPr="00F30B4F" w:rsidRDefault="00F30B4F" w:rsidP="00F30B4F">
      <w:pPr>
        <w:suppressAutoHyphens/>
        <w:jc w:val="both"/>
        <w:rPr>
          <w:b/>
          <w:bCs/>
          <w:lang w:val="en-US"/>
        </w:rPr>
      </w:pPr>
      <w:r w:rsidRPr="00F30B4F">
        <w:rPr>
          <w:b/>
          <w:bCs/>
          <w:lang w:val="en-US"/>
        </w:rPr>
        <w:t>Hall 2, Stand 450</w:t>
      </w:r>
    </w:p>
    <w:bookmarkEnd w:id="0"/>
    <w:p w14:paraId="66299D15" w14:textId="657C264A" w:rsidR="000C7A99" w:rsidRDefault="000C7A99" w:rsidP="00370533">
      <w:pPr>
        <w:suppressAutoHyphens/>
        <w:spacing w:line="360" w:lineRule="auto"/>
        <w:jc w:val="both"/>
        <w:rPr>
          <w:lang w:val="en-US"/>
        </w:rPr>
      </w:pPr>
    </w:p>
    <w:p w14:paraId="66D5C1CB" w14:textId="58084CB5" w:rsidR="000C7A99" w:rsidRDefault="000C7A99" w:rsidP="00370533">
      <w:pPr>
        <w:suppressAutoHyphens/>
        <w:spacing w:line="360" w:lineRule="auto"/>
        <w:jc w:val="both"/>
        <w:rPr>
          <w:lang w:val="en-US"/>
        </w:rPr>
      </w:pPr>
    </w:p>
    <w:p w14:paraId="51739B96" w14:textId="5B24AF8B" w:rsidR="00F30B4F" w:rsidRDefault="00F30B4F" w:rsidP="00370533">
      <w:pPr>
        <w:suppressAutoHyphens/>
        <w:spacing w:line="360" w:lineRule="auto"/>
        <w:jc w:val="both"/>
        <w:rPr>
          <w:lang w:val="en-US"/>
        </w:rPr>
      </w:pPr>
    </w:p>
    <w:p w14:paraId="296F5079" w14:textId="2E6EF7CB" w:rsidR="00F30B4F" w:rsidRDefault="00F30B4F" w:rsidP="00370533">
      <w:pPr>
        <w:suppressAutoHyphens/>
        <w:spacing w:line="360" w:lineRule="auto"/>
        <w:jc w:val="both"/>
        <w:rPr>
          <w:lang w:val="en-US"/>
        </w:rPr>
      </w:pPr>
    </w:p>
    <w:p w14:paraId="7224E54F" w14:textId="0C7DFB3E" w:rsidR="00F30B4F" w:rsidRDefault="00F30B4F" w:rsidP="00370533">
      <w:pPr>
        <w:suppressAutoHyphens/>
        <w:spacing w:line="360" w:lineRule="auto"/>
        <w:jc w:val="both"/>
        <w:rPr>
          <w:lang w:val="en-US"/>
        </w:rPr>
      </w:pPr>
    </w:p>
    <w:p w14:paraId="581C3098" w14:textId="4C812477" w:rsidR="00F30B4F" w:rsidRDefault="00F30B4F" w:rsidP="00370533">
      <w:pPr>
        <w:suppressAutoHyphens/>
        <w:spacing w:line="360" w:lineRule="auto"/>
        <w:jc w:val="both"/>
        <w:rPr>
          <w:lang w:val="en-US"/>
        </w:rPr>
      </w:pPr>
    </w:p>
    <w:p w14:paraId="1160BCA1" w14:textId="47312655" w:rsidR="00F30B4F" w:rsidRDefault="00F30B4F" w:rsidP="00370533">
      <w:pPr>
        <w:suppressAutoHyphens/>
        <w:spacing w:line="360" w:lineRule="auto"/>
        <w:jc w:val="both"/>
        <w:rPr>
          <w:lang w:val="en-US"/>
        </w:rPr>
      </w:pPr>
    </w:p>
    <w:p w14:paraId="43986D69" w14:textId="49AA2983" w:rsidR="00F30B4F" w:rsidRDefault="00F30B4F" w:rsidP="00370533">
      <w:pPr>
        <w:suppressAutoHyphens/>
        <w:spacing w:line="360" w:lineRule="auto"/>
        <w:jc w:val="both"/>
        <w:rPr>
          <w:lang w:val="en-US"/>
        </w:rPr>
      </w:pPr>
    </w:p>
    <w:p w14:paraId="200774A9" w14:textId="77777777" w:rsidR="00F30B4F" w:rsidRDefault="00F30B4F" w:rsidP="00370533">
      <w:pPr>
        <w:suppressAutoHyphens/>
        <w:spacing w:line="360" w:lineRule="auto"/>
        <w:jc w:val="both"/>
        <w:rPr>
          <w:lang w:val="en-US"/>
        </w:rPr>
      </w:pPr>
    </w:p>
    <w:p w14:paraId="73C3D6A4" w14:textId="2CEF1A5C" w:rsidR="000C7A99" w:rsidRDefault="000C7A99" w:rsidP="00370533">
      <w:pPr>
        <w:suppressAutoHyphens/>
        <w:spacing w:line="360" w:lineRule="auto"/>
        <w:jc w:val="both"/>
        <w:rPr>
          <w:lang w:val="en-US"/>
        </w:rPr>
      </w:pPr>
    </w:p>
    <w:p w14:paraId="50897021" w14:textId="439F9394" w:rsidR="00F30B4F" w:rsidRDefault="00F30B4F" w:rsidP="00370533">
      <w:pPr>
        <w:suppressAutoHyphens/>
        <w:spacing w:line="360" w:lineRule="auto"/>
        <w:jc w:val="both"/>
        <w:rPr>
          <w:lang w:val="en-US"/>
        </w:rPr>
      </w:pPr>
    </w:p>
    <w:p w14:paraId="56439704" w14:textId="77777777" w:rsidR="00F30B4F" w:rsidRDefault="00F30B4F"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1" w:name="_Hlk98495830"/>
            <w:r w:rsidRPr="00B20C7A">
              <w:rPr>
                <w:sz w:val="18"/>
                <w:szCs w:val="18"/>
                <w:lang w:val="en-US"/>
              </w:rPr>
              <w:t>Image/s:</w:t>
            </w:r>
          </w:p>
        </w:tc>
        <w:tc>
          <w:tcPr>
            <w:tcW w:w="3821" w:type="dxa"/>
          </w:tcPr>
          <w:p w14:paraId="6A579DD0" w14:textId="71C7C90C" w:rsidR="00FA6C93" w:rsidRPr="00B20C7A" w:rsidRDefault="008E669D" w:rsidP="00FF33A9">
            <w:pPr>
              <w:rPr>
                <w:sz w:val="18"/>
                <w:szCs w:val="18"/>
                <w:lang w:val="en-US"/>
              </w:rPr>
            </w:pPr>
            <w:r w:rsidRPr="00917008">
              <w:rPr>
                <w:sz w:val="18"/>
                <w:szCs w:val="18"/>
                <w:lang w:val="en-US"/>
              </w:rPr>
              <w:t>vc_stereo_camera_case_ghosting</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055D5A1A" w:rsidR="00FA6C93" w:rsidRPr="00B20C7A" w:rsidRDefault="00E31549" w:rsidP="00FF33A9">
            <w:pPr>
              <w:jc w:val="right"/>
              <w:rPr>
                <w:sz w:val="18"/>
                <w:szCs w:val="18"/>
                <w:lang w:val="en-US"/>
              </w:rPr>
            </w:pPr>
            <w:r>
              <w:rPr>
                <w:sz w:val="18"/>
                <w:szCs w:val="18"/>
                <w:lang w:val="en-US"/>
              </w:rPr>
              <w:t>1875</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0B29E12F" w:rsidR="00FA6C93" w:rsidRPr="00B20C7A" w:rsidRDefault="00EC7791" w:rsidP="00FF33A9">
            <w:pPr>
              <w:spacing w:before="120"/>
              <w:rPr>
                <w:sz w:val="18"/>
                <w:szCs w:val="18"/>
                <w:lang w:val="en-US"/>
              </w:rPr>
            </w:pPr>
            <w:r w:rsidRPr="00EC7791">
              <w:rPr>
                <w:sz w:val="18"/>
                <w:szCs w:val="18"/>
                <w:lang w:val="en-US"/>
              </w:rPr>
              <w:t>202301017_pm_embedded_world_en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5F95BA3B" w:rsidR="00FA6C93" w:rsidRPr="00B20C7A" w:rsidRDefault="00AC4991" w:rsidP="00FF33A9">
            <w:pPr>
              <w:spacing w:before="120"/>
              <w:jc w:val="right"/>
              <w:rPr>
                <w:sz w:val="18"/>
                <w:szCs w:val="18"/>
                <w:lang w:val="en-US"/>
              </w:rPr>
            </w:pPr>
            <w:r>
              <w:rPr>
                <w:sz w:val="18"/>
                <w:szCs w:val="18"/>
                <w:lang w:val="en-US"/>
              </w:rPr>
              <w:t>01-31-2023</w:t>
            </w:r>
          </w:p>
        </w:tc>
      </w:tr>
      <w:tr w:rsidR="00FA6C93" w:rsidRPr="00025F45"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F30B4F" w:rsidRDefault="00FA6C93" w:rsidP="00FF33A9">
            <w:pPr>
              <w:jc w:val="both"/>
              <w:rPr>
                <w:lang w:val="en-US"/>
              </w:rPr>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1"/>
    </w:tbl>
    <w:p w14:paraId="0524E26D" w14:textId="77777777" w:rsidR="00FA6C93" w:rsidRPr="00F30B4F" w:rsidRDefault="00FA6C93" w:rsidP="00FA6C93">
      <w:pPr>
        <w:jc w:val="both"/>
        <w:rPr>
          <w:sz w:val="2"/>
          <w:szCs w:val="2"/>
          <w:lang w:val="en-US"/>
        </w:rPr>
      </w:pPr>
    </w:p>
    <w:sectPr w:rsidR="00FA6C93" w:rsidRPr="00F30B4F"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163E8" w14:textId="77777777" w:rsidR="00E05187" w:rsidRDefault="00E05187">
      <w:r>
        <w:separator/>
      </w:r>
    </w:p>
  </w:endnote>
  <w:endnote w:type="continuationSeparator" w:id="0">
    <w:p w14:paraId="1B492A28" w14:textId="77777777" w:rsidR="00E05187" w:rsidRDefault="00E0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5075" w14:textId="77777777" w:rsidR="00E05187" w:rsidRDefault="00E05187">
      <w:r>
        <w:separator/>
      </w:r>
    </w:p>
  </w:footnote>
  <w:footnote w:type="continuationSeparator" w:id="0">
    <w:p w14:paraId="5F19B967" w14:textId="77777777" w:rsidR="00E05187" w:rsidRDefault="00E0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24CDCF95"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F30B4F" w:rsidRPr="00F30B4F">
      <w:rPr>
        <w:rStyle w:val="Seitenzahl"/>
        <w:sz w:val="18"/>
        <w:lang w:val="en-US"/>
      </w:rPr>
      <w:t>embedded world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25F45"/>
    <w:rsid w:val="000460CB"/>
    <w:rsid w:val="00051621"/>
    <w:rsid w:val="00087771"/>
    <w:rsid w:val="000C68A5"/>
    <w:rsid w:val="000C7A99"/>
    <w:rsid w:val="000F1BE8"/>
    <w:rsid w:val="0010216A"/>
    <w:rsid w:val="00173A46"/>
    <w:rsid w:val="00185C36"/>
    <w:rsid w:val="001F3537"/>
    <w:rsid w:val="001F4730"/>
    <w:rsid w:val="00242BFD"/>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5F028D"/>
    <w:rsid w:val="006062DA"/>
    <w:rsid w:val="00641079"/>
    <w:rsid w:val="006434A0"/>
    <w:rsid w:val="00692D87"/>
    <w:rsid w:val="006A03A8"/>
    <w:rsid w:val="006B59AF"/>
    <w:rsid w:val="006D6F46"/>
    <w:rsid w:val="006F4333"/>
    <w:rsid w:val="0071311E"/>
    <w:rsid w:val="00746ADE"/>
    <w:rsid w:val="00797077"/>
    <w:rsid w:val="007E454F"/>
    <w:rsid w:val="00803C0D"/>
    <w:rsid w:val="008542DD"/>
    <w:rsid w:val="00871B95"/>
    <w:rsid w:val="008D4C13"/>
    <w:rsid w:val="008E669D"/>
    <w:rsid w:val="008E79A1"/>
    <w:rsid w:val="00900836"/>
    <w:rsid w:val="00924174"/>
    <w:rsid w:val="00926D86"/>
    <w:rsid w:val="0093505C"/>
    <w:rsid w:val="00981B1F"/>
    <w:rsid w:val="009934B1"/>
    <w:rsid w:val="009B76C7"/>
    <w:rsid w:val="009D3AC5"/>
    <w:rsid w:val="00A1325F"/>
    <w:rsid w:val="00A25CAD"/>
    <w:rsid w:val="00A51497"/>
    <w:rsid w:val="00AC4991"/>
    <w:rsid w:val="00AD3BB2"/>
    <w:rsid w:val="00AF39A1"/>
    <w:rsid w:val="00AF4640"/>
    <w:rsid w:val="00B17EBD"/>
    <w:rsid w:val="00B21AE7"/>
    <w:rsid w:val="00B47F7F"/>
    <w:rsid w:val="00B5603B"/>
    <w:rsid w:val="00B63719"/>
    <w:rsid w:val="00B71BFE"/>
    <w:rsid w:val="00B8351C"/>
    <w:rsid w:val="00B9145C"/>
    <w:rsid w:val="00BA194B"/>
    <w:rsid w:val="00BF2908"/>
    <w:rsid w:val="00BF7DB1"/>
    <w:rsid w:val="00C41466"/>
    <w:rsid w:val="00C63991"/>
    <w:rsid w:val="00C77AA6"/>
    <w:rsid w:val="00C863B3"/>
    <w:rsid w:val="00C945F4"/>
    <w:rsid w:val="00CC4D37"/>
    <w:rsid w:val="00D10425"/>
    <w:rsid w:val="00D27779"/>
    <w:rsid w:val="00D33C55"/>
    <w:rsid w:val="00D47FEE"/>
    <w:rsid w:val="00D74BB9"/>
    <w:rsid w:val="00D76B04"/>
    <w:rsid w:val="00D86305"/>
    <w:rsid w:val="00DA297C"/>
    <w:rsid w:val="00E05187"/>
    <w:rsid w:val="00E24308"/>
    <w:rsid w:val="00E2623D"/>
    <w:rsid w:val="00E31549"/>
    <w:rsid w:val="00E51515"/>
    <w:rsid w:val="00E7056E"/>
    <w:rsid w:val="00E76D72"/>
    <w:rsid w:val="00E96371"/>
    <w:rsid w:val="00EB7C77"/>
    <w:rsid w:val="00EC022E"/>
    <w:rsid w:val="00EC7791"/>
    <w:rsid w:val="00ED4AD7"/>
    <w:rsid w:val="00F0139C"/>
    <w:rsid w:val="00F30B4F"/>
    <w:rsid w:val="00F31851"/>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17</cp:revision>
  <cp:lastPrinted>2002-09-20T12:05:00Z</cp:lastPrinted>
  <dcterms:created xsi:type="dcterms:W3CDTF">2022-03-18T09:20:00Z</dcterms:created>
  <dcterms:modified xsi:type="dcterms:W3CDTF">2023-01-31T13:20:00Z</dcterms:modified>
</cp:coreProperties>
</file>