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52BC8AED" w:rsidR="00947819" w:rsidRDefault="00DD40EF" w:rsidP="009117BF">
      <w:pPr>
        <w:spacing w:line="360" w:lineRule="auto"/>
        <w:rPr>
          <w:b/>
          <w:sz w:val="24"/>
          <w:lang w:val="en-US"/>
        </w:rPr>
      </w:pPr>
      <w:r>
        <w:rPr>
          <w:b/>
          <w:sz w:val="24"/>
          <w:lang w:val="en-US"/>
        </w:rPr>
        <w:t xml:space="preserve">Expomin Chile: </w:t>
      </w:r>
    </w:p>
    <w:p w14:paraId="262A7500" w14:textId="3E3B0007" w:rsidR="00DD40EF" w:rsidRPr="00B56C20" w:rsidRDefault="00DD40EF" w:rsidP="009117BF">
      <w:pPr>
        <w:spacing w:line="360" w:lineRule="auto"/>
        <w:rPr>
          <w:b/>
          <w:sz w:val="24"/>
          <w:lang w:val="en-US"/>
        </w:rPr>
      </w:pPr>
      <w:r>
        <w:rPr>
          <w:b/>
          <w:sz w:val="24"/>
          <w:lang w:val="en-US"/>
        </w:rPr>
        <w:t>Powerful motors for conveyors, fans and mills</w:t>
      </w:r>
    </w:p>
    <w:p w14:paraId="76AD56E4" w14:textId="77777777" w:rsidR="00397953" w:rsidRPr="00B56C20" w:rsidRDefault="00397953" w:rsidP="009117BF">
      <w:pPr>
        <w:spacing w:line="360" w:lineRule="auto"/>
        <w:ind w:right="-2"/>
        <w:rPr>
          <w:lang w:val="en-US"/>
        </w:rPr>
      </w:pPr>
    </w:p>
    <w:p w14:paraId="78FF790D" w14:textId="5DE8F804" w:rsidR="005014DA" w:rsidRPr="00B56C20" w:rsidRDefault="00DD40EF" w:rsidP="009117BF">
      <w:pPr>
        <w:pStyle w:val="Kopfzeile"/>
        <w:tabs>
          <w:tab w:val="clear" w:pos="4536"/>
          <w:tab w:val="clear" w:pos="9072"/>
        </w:tabs>
        <w:spacing w:line="360" w:lineRule="auto"/>
        <w:ind w:right="-2"/>
        <w:jc w:val="both"/>
        <w:rPr>
          <w:lang w:val="en-US"/>
        </w:rPr>
      </w:pPr>
      <w:r>
        <w:rPr>
          <w:lang w:val="en-US"/>
        </w:rPr>
        <w:t>At the Expomin trade fair, Menzel Elektromotoren (</w:t>
      </w:r>
      <w:bookmarkStart w:id="0" w:name="_Hlk127182118"/>
      <w:r w:rsidR="001F14DA">
        <w:rPr>
          <w:lang w:val="en-US"/>
        </w:rPr>
        <w:t>German pavilion</w:t>
      </w:r>
      <w:bookmarkEnd w:id="0"/>
      <w:r w:rsidR="001F14DA">
        <w:rPr>
          <w:lang w:val="en-US"/>
        </w:rPr>
        <w:t xml:space="preserve">, </w:t>
      </w:r>
      <w:r w:rsidR="006A0782">
        <w:rPr>
          <w:lang w:val="en-US"/>
        </w:rPr>
        <w:t>booth #</w:t>
      </w:r>
      <w:r w:rsidR="006A0782" w:rsidRPr="006A0782">
        <w:rPr>
          <w:lang w:val="en-US"/>
        </w:rPr>
        <w:t>9-C05</w:t>
      </w:r>
      <w:r>
        <w:rPr>
          <w:lang w:val="en-US"/>
        </w:rPr>
        <w:t>) will present its motor range for the mining industr</w:t>
      </w:r>
      <w:r w:rsidR="00FB12E2">
        <w:rPr>
          <w:lang w:val="en-US"/>
        </w:rPr>
        <w:t>y</w:t>
      </w:r>
      <w:r>
        <w:rPr>
          <w:lang w:val="en-US"/>
        </w:rPr>
        <w:t xml:space="preserve"> and capability </w:t>
      </w:r>
      <w:r w:rsidR="00D26B18">
        <w:rPr>
          <w:lang w:val="en-US"/>
        </w:rPr>
        <w:t>to</w:t>
      </w:r>
      <w:r w:rsidR="00D26B18" w:rsidRPr="00D26B18">
        <w:rPr>
          <w:lang w:val="en-US"/>
        </w:rPr>
        <w:t xml:space="preserve"> </w:t>
      </w:r>
      <w:r w:rsidR="00D26B18">
        <w:rPr>
          <w:lang w:val="en-US"/>
        </w:rPr>
        <w:t>answer special customer requirements</w:t>
      </w:r>
      <w:r w:rsidR="00D26B18" w:rsidRPr="00D26B18">
        <w:rPr>
          <w:lang w:val="en-US"/>
        </w:rPr>
        <w:t xml:space="preserve"> </w:t>
      </w:r>
      <w:r w:rsidR="00D26B18">
        <w:rPr>
          <w:lang w:val="en-US"/>
        </w:rPr>
        <w:t>quickly and flexibly</w:t>
      </w:r>
      <w:r>
        <w:rPr>
          <w:lang w:val="en-US"/>
        </w:rPr>
        <w:t xml:space="preserve">. The family-run German manufacturer supplies mines worldwide with large-scale </w:t>
      </w:r>
      <w:r w:rsidR="007901E4">
        <w:rPr>
          <w:lang w:val="en-US"/>
        </w:rPr>
        <w:t xml:space="preserve">electric </w:t>
      </w:r>
      <w:r>
        <w:rPr>
          <w:lang w:val="en-US"/>
        </w:rPr>
        <w:t>motors for conveyors, fans, mills and crushers</w:t>
      </w:r>
      <w:r w:rsidR="00FB12E2">
        <w:rPr>
          <w:lang w:val="en-US"/>
        </w:rPr>
        <w:t>:</w:t>
      </w:r>
      <w:r w:rsidR="00FB12E2" w:rsidRPr="00FB12E2">
        <w:rPr>
          <w:lang w:val="en-US"/>
        </w:rPr>
        <w:t xml:space="preserve"> </w:t>
      </w:r>
      <w:r w:rsidR="00FB12E2">
        <w:rPr>
          <w:lang w:val="en-US"/>
        </w:rPr>
        <w:t xml:space="preserve">high, medium and low-voltage motors, </w:t>
      </w:r>
      <w:r w:rsidR="00D26B18">
        <w:rPr>
          <w:lang w:val="en-US"/>
        </w:rPr>
        <w:t>induction</w:t>
      </w:r>
      <w:r w:rsidR="00FB12E2" w:rsidRPr="005C0969">
        <w:rPr>
          <w:lang w:val="en-US"/>
        </w:rPr>
        <w:t xml:space="preserve"> motors with slipring rotors up to 15 </w:t>
      </w:r>
      <w:r w:rsidR="007901E4">
        <w:rPr>
          <w:lang w:val="en-US"/>
        </w:rPr>
        <w:t>M</w:t>
      </w:r>
      <w:r w:rsidR="00FB12E2" w:rsidRPr="005C0969">
        <w:rPr>
          <w:lang w:val="en-US"/>
        </w:rPr>
        <w:t>W and with squirrel cage rotors up to 25</w:t>
      </w:r>
      <w:r w:rsidR="007901E4">
        <w:rPr>
          <w:lang w:val="en-US"/>
        </w:rPr>
        <w:t xml:space="preserve"> M</w:t>
      </w:r>
      <w:r w:rsidR="00FB12E2" w:rsidRPr="005C0969">
        <w:rPr>
          <w:lang w:val="en-US"/>
        </w:rPr>
        <w:t>W as well as DC motors up to 2</w:t>
      </w:r>
      <w:r w:rsidR="007901E4">
        <w:rPr>
          <w:lang w:val="en-US"/>
        </w:rPr>
        <w:t xml:space="preserve"> M</w:t>
      </w:r>
      <w:r w:rsidR="00FB12E2" w:rsidRPr="005C0969">
        <w:rPr>
          <w:lang w:val="en-US"/>
        </w:rPr>
        <w:t>W.</w:t>
      </w:r>
      <w:r w:rsidR="00FB12E2">
        <w:rPr>
          <w:lang w:val="en-US"/>
        </w:rPr>
        <w:t xml:space="preserve"> Menzel specializes in customized motor construction and fast supply of replacement motors. The manufacturer’s standard motor series have excellent </w:t>
      </w:r>
      <w:r w:rsidR="00D26B18">
        <w:rPr>
          <w:lang w:val="en-US"/>
        </w:rPr>
        <w:t xml:space="preserve">mechanical and thermal </w:t>
      </w:r>
      <w:r w:rsidR="00FB12E2">
        <w:rPr>
          <w:lang w:val="en-US"/>
        </w:rPr>
        <w:t>properties</w:t>
      </w:r>
      <w:r w:rsidR="00D26B18">
        <w:rPr>
          <w:lang w:val="en-US"/>
        </w:rPr>
        <w:t xml:space="preserve">, which ensure efficient, low-maintenance operation and long lifespans. </w:t>
      </w:r>
      <w:r w:rsidR="00FB12E2">
        <w:rPr>
          <w:lang w:val="en-US"/>
        </w:rPr>
        <w:t>Menzel also has one of the largest stocks of motors and accessories</w:t>
      </w:r>
      <w:r w:rsidR="00D26B18">
        <w:rPr>
          <w:lang w:val="en-US"/>
        </w:rPr>
        <w:t>,</w:t>
      </w:r>
      <w:r w:rsidR="00FB12E2">
        <w:rPr>
          <w:lang w:val="en-US"/>
        </w:rPr>
        <w:t xml:space="preserve"> which experienced motor engineers quickly adapt for urgent orders</w:t>
      </w:r>
      <w:r w:rsidR="00D26B18">
        <w:rPr>
          <w:lang w:val="en-US"/>
        </w:rPr>
        <w:t>.</w:t>
      </w:r>
      <w:r w:rsidR="00FB12E2">
        <w:rPr>
          <w:lang w:val="en-US"/>
        </w:rPr>
        <w:t xml:space="preserve"> S</w:t>
      </w:r>
      <w:r w:rsidR="005014DA">
        <w:rPr>
          <w:lang w:val="en-US"/>
        </w:rPr>
        <w:t>pecial dimensions, electrical properties, cooling types, protection degrees or extreme load characteristics are no problem. Designing its drives, Menzel also observes the climatic locations at the customer’s site.</w:t>
      </w:r>
    </w:p>
    <w:p w14:paraId="1E1BCEFA" w14:textId="3246F36B" w:rsidR="000D3D1B" w:rsidRDefault="00DD40EF" w:rsidP="009117BF">
      <w:pPr>
        <w:pStyle w:val="Kopfzeile"/>
        <w:tabs>
          <w:tab w:val="clear" w:pos="4536"/>
          <w:tab w:val="clear" w:pos="9072"/>
        </w:tabs>
        <w:spacing w:line="360" w:lineRule="auto"/>
        <w:ind w:right="-2"/>
        <w:jc w:val="both"/>
        <w:rPr>
          <w:lang w:val="en-US"/>
        </w:rPr>
      </w:pPr>
      <w:r w:rsidRPr="00DD40EF">
        <w:rPr>
          <w:lang w:val="en-US"/>
        </w:rPr>
        <w:t xml:space="preserve">Menzel references: </w:t>
      </w:r>
      <w:hyperlink r:id="rId7" w:history="1">
        <w:r w:rsidRPr="001558F7">
          <w:rPr>
            <w:rStyle w:val="Hyperlink"/>
            <w:lang w:val="en-US"/>
          </w:rPr>
          <w:t>https://www.menzel-motors.com/references/</w:t>
        </w:r>
      </w:hyperlink>
    </w:p>
    <w:p w14:paraId="42FF2C16" w14:textId="77777777" w:rsidR="00566106" w:rsidRPr="00D26B18" w:rsidRDefault="00566106" w:rsidP="00566106">
      <w:pPr>
        <w:pStyle w:val="Kopfzeile"/>
        <w:jc w:val="both"/>
        <w:rPr>
          <w:b/>
          <w:bCs/>
          <w:lang w:val="en-US"/>
        </w:rPr>
      </w:pPr>
      <w:r w:rsidRPr="00D26B18">
        <w:rPr>
          <w:b/>
          <w:bCs/>
          <w:lang w:val="en-US"/>
        </w:rPr>
        <w:t>Menzel Elektromotoren at Expomin</w:t>
      </w:r>
    </w:p>
    <w:p w14:paraId="524B17CA" w14:textId="77777777" w:rsidR="00566106" w:rsidRPr="00566106" w:rsidRDefault="00566106" w:rsidP="00566106">
      <w:pPr>
        <w:pStyle w:val="Kopfzeile"/>
        <w:jc w:val="both"/>
        <w:rPr>
          <w:b/>
          <w:bCs/>
          <w:lang w:val="en-US"/>
        </w:rPr>
      </w:pPr>
      <w:r w:rsidRPr="00566106">
        <w:rPr>
          <w:b/>
          <w:bCs/>
          <w:lang w:val="en-US"/>
        </w:rPr>
        <w:t>Santiago de Chile, 24. – 27. April 2023</w:t>
      </w:r>
    </w:p>
    <w:p w14:paraId="4B123954" w14:textId="0FEFA58C" w:rsidR="00457545" w:rsidRPr="00B74765" w:rsidRDefault="00B74765" w:rsidP="00566106">
      <w:pPr>
        <w:pStyle w:val="Kopfzeile"/>
        <w:tabs>
          <w:tab w:val="clear" w:pos="4536"/>
          <w:tab w:val="clear" w:pos="9072"/>
        </w:tabs>
        <w:jc w:val="both"/>
        <w:rPr>
          <w:b/>
          <w:bCs/>
          <w:lang w:val="en-US"/>
        </w:rPr>
      </w:pPr>
      <w:r w:rsidRPr="00B74765">
        <w:rPr>
          <w:b/>
          <w:bCs/>
          <w:lang w:val="en-US"/>
        </w:rPr>
        <w:t>Hall</w:t>
      </w:r>
      <w:r w:rsidR="006A0782">
        <w:rPr>
          <w:b/>
          <w:bCs/>
          <w:lang w:val="en-US"/>
        </w:rPr>
        <w:t xml:space="preserve"> 9</w:t>
      </w:r>
      <w:r w:rsidRPr="00B74765">
        <w:rPr>
          <w:b/>
          <w:bCs/>
          <w:lang w:val="en-US"/>
        </w:rPr>
        <w:t xml:space="preserve">, Booth </w:t>
      </w:r>
      <w:r w:rsidR="006A0782">
        <w:rPr>
          <w:b/>
          <w:bCs/>
          <w:lang w:val="en-US"/>
        </w:rPr>
        <w:t>C05</w:t>
      </w:r>
      <w:r w:rsidR="001F14DA">
        <w:rPr>
          <w:b/>
          <w:bCs/>
          <w:lang w:val="en-US"/>
        </w:rPr>
        <w:t xml:space="preserve"> (</w:t>
      </w:r>
      <w:r w:rsidR="001F14DA" w:rsidRPr="001F14DA">
        <w:rPr>
          <w:b/>
          <w:bCs/>
          <w:lang w:val="en-US"/>
        </w:rPr>
        <w:t>German pavilion</w:t>
      </w:r>
      <w:r w:rsidR="001F14DA">
        <w:rPr>
          <w:b/>
          <w:bCs/>
          <w:lang w:val="en-US"/>
        </w:rPr>
        <w:t>)</w:t>
      </w:r>
    </w:p>
    <w:p w14:paraId="6A08AAD5" w14:textId="77777777" w:rsidR="006A0782" w:rsidRPr="001F14DA" w:rsidRDefault="006A0782" w:rsidP="006A0782">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6A0782" w14:paraId="1F477A17" w14:textId="77777777" w:rsidTr="00BF3D63">
        <w:tc>
          <w:tcPr>
            <w:tcW w:w="7086" w:type="dxa"/>
          </w:tcPr>
          <w:p w14:paraId="698E9DC5" w14:textId="77777777" w:rsidR="006A0782" w:rsidRDefault="006A0782" w:rsidP="00BF3D63">
            <w:pPr>
              <w:spacing w:after="120"/>
              <w:jc w:val="center"/>
            </w:pPr>
            <w:r>
              <w:rPr>
                <w:noProof/>
              </w:rPr>
              <w:drawing>
                <wp:inline distT="0" distB="0" distL="0" distR="0" wp14:anchorId="01E8EEB1" wp14:editId="477493EE">
                  <wp:extent cx="3947160" cy="26314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7160" cy="2631440"/>
                          </a:xfrm>
                          <a:prstGeom prst="rect">
                            <a:avLst/>
                          </a:prstGeom>
                        </pic:spPr>
                      </pic:pic>
                    </a:graphicData>
                  </a:graphic>
                </wp:inline>
              </w:drawing>
            </w:r>
          </w:p>
        </w:tc>
      </w:tr>
      <w:tr w:rsidR="006A0782" w:rsidRPr="001F14DA" w14:paraId="337BECBA" w14:textId="77777777" w:rsidTr="00BF3D63">
        <w:tc>
          <w:tcPr>
            <w:tcW w:w="7086" w:type="dxa"/>
          </w:tcPr>
          <w:p w14:paraId="142390EF" w14:textId="77777777" w:rsidR="006A0782" w:rsidRPr="005014DA" w:rsidRDefault="006A0782" w:rsidP="00BF3D63">
            <w:pPr>
              <w:ind w:left="426" w:right="429"/>
              <w:jc w:val="center"/>
              <w:rPr>
                <w:sz w:val="18"/>
                <w:szCs w:val="18"/>
                <w:lang w:val="en-US"/>
              </w:rPr>
            </w:pPr>
            <w:r w:rsidRPr="00AA1ED7">
              <w:rPr>
                <w:b/>
                <w:sz w:val="18"/>
                <w:szCs w:val="18"/>
                <w:lang w:val="en-US"/>
              </w:rPr>
              <w:t>Caption:</w:t>
            </w:r>
            <w:r w:rsidRPr="00AA1ED7">
              <w:rPr>
                <w:sz w:val="18"/>
                <w:szCs w:val="18"/>
                <w:lang w:val="en-US"/>
              </w:rPr>
              <w:t xml:space="preserve"> </w:t>
            </w:r>
            <w:r>
              <w:rPr>
                <w:sz w:val="18"/>
                <w:szCs w:val="18"/>
                <w:lang w:val="en-US"/>
              </w:rPr>
              <w:t>Menzel checks all motors in its inhouse test field to ensure optimum operation, like this motor tailored for direct integration inside pit fans</w:t>
            </w:r>
          </w:p>
        </w:tc>
      </w:tr>
    </w:tbl>
    <w:p w14:paraId="3435757C" w14:textId="77777777" w:rsidR="006A0782" w:rsidRDefault="006A0782" w:rsidP="006A0782">
      <w:pPr>
        <w:spacing w:line="360" w:lineRule="auto"/>
        <w:jc w:val="both"/>
        <w:rPr>
          <w:lang w:val="en-US"/>
        </w:rPr>
      </w:pPr>
    </w:p>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1" w:name="_Hlk98495830"/>
            <w:r w:rsidRPr="00B20C7A">
              <w:rPr>
                <w:sz w:val="18"/>
                <w:szCs w:val="18"/>
                <w:lang w:val="en-US"/>
              </w:rPr>
              <w:lastRenderedPageBreak/>
              <w:t>Image/s:</w:t>
            </w:r>
          </w:p>
        </w:tc>
        <w:tc>
          <w:tcPr>
            <w:tcW w:w="3821" w:type="dxa"/>
          </w:tcPr>
          <w:p w14:paraId="2CEFE0FB" w14:textId="548C74C3" w:rsidR="00B20C7A" w:rsidRPr="00B20C7A" w:rsidRDefault="008C19FF" w:rsidP="009117BF">
            <w:pPr>
              <w:rPr>
                <w:sz w:val="18"/>
                <w:szCs w:val="18"/>
                <w:lang w:val="en-US"/>
              </w:rPr>
            </w:pPr>
            <w:r w:rsidRPr="008C19FF">
              <w:rPr>
                <w:sz w:val="18"/>
                <w:szCs w:val="18"/>
                <w:lang w:val="en-US"/>
              </w:rPr>
              <w:t>menzel_pit_fan_motor_squirrel_cage</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4D359BE7" w:rsidR="00B20C7A" w:rsidRPr="00B20C7A" w:rsidRDefault="001F14DA" w:rsidP="009117BF">
            <w:pPr>
              <w:jc w:val="right"/>
              <w:rPr>
                <w:sz w:val="18"/>
                <w:szCs w:val="18"/>
                <w:lang w:val="en-US"/>
              </w:rPr>
            </w:pPr>
            <w:r>
              <w:rPr>
                <w:sz w:val="18"/>
                <w:szCs w:val="18"/>
                <w:lang w:val="en-US"/>
              </w:rPr>
              <w:t>1109</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25A046FF" w:rsidR="00B20C7A" w:rsidRPr="00B20C7A" w:rsidRDefault="007901E4" w:rsidP="009117BF">
            <w:pPr>
              <w:spacing w:before="120"/>
              <w:rPr>
                <w:sz w:val="18"/>
                <w:szCs w:val="18"/>
                <w:lang w:val="en-US"/>
              </w:rPr>
            </w:pPr>
            <w:r w:rsidRPr="007901E4">
              <w:rPr>
                <w:sz w:val="18"/>
                <w:szCs w:val="18"/>
                <w:lang w:val="en-US"/>
              </w:rPr>
              <w:t>202302012_pm_expomin_chile_en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4096FC7B" w:rsidR="00B20C7A" w:rsidRPr="00B20C7A" w:rsidRDefault="007026B2" w:rsidP="009117BF">
            <w:pPr>
              <w:spacing w:before="120"/>
              <w:jc w:val="right"/>
              <w:rPr>
                <w:sz w:val="18"/>
                <w:szCs w:val="18"/>
                <w:lang w:val="en-US"/>
              </w:rPr>
            </w:pPr>
            <w:r>
              <w:rPr>
                <w:sz w:val="18"/>
                <w:szCs w:val="18"/>
                <w:lang w:val="en-US"/>
              </w:rPr>
              <w:t>02-22-2023</w:t>
            </w:r>
          </w:p>
        </w:tc>
      </w:tr>
      <w:tr w:rsidR="00B20C7A" w:rsidRPr="001F14DA"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7B12A1C7" w:rsidR="00B20C7A" w:rsidRPr="00DB107A" w:rsidRDefault="00DB107A" w:rsidP="009117BF">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6A0782"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319A3B7B" w:rsidR="00B20C7A" w:rsidRPr="00AA1ED7" w:rsidRDefault="00B20C7A" w:rsidP="009117BF">
            <w:pPr>
              <w:jc w:val="both"/>
              <w:rPr>
                <w:sz w:val="16"/>
                <w:szCs w:val="16"/>
                <w:lang w:val="en-US"/>
              </w:rPr>
            </w:pPr>
            <w:r w:rsidRPr="005C2E8A">
              <w:rPr>
                <w:sz w:val="16"/>
                <w:lang w:val="en-US"/>
              </w:rPr>
              <w:t>Phone: +49 . 30 .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1"/>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A394" w14:textId="77777777" w:rsidR="005E4996" w:rsidRDefault="005E4996">
      <w:r>
        <w:separator/>
      </w:r>
    </w:p>
  </w:endnote>
  <w:endnote w:type="continuationSeparator" w:id="0">
    <w:p w14:paraId="46C3DD90" w14:textId="77777777" w:rsidR="005E4996" w:rsidRDefault="005E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F3232" w14:textId="77777777" w:rsidR="005E4996" w:rsidRDefault="005E4996">
      <w:r>
        <w:separator/>
      </w:r>
    </w:p>
  </w:footnote>
  <w:footnote w:type="continuationSeparator" w:id="0">
    <w:p w14:paraId="70603726" w14:textId="77777777" w:rsidR="005E4996" w:rsidRDefault="005E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378FE844" w:rsidR="00397953" w:rsidRDefault="00961F6F"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Pr>
        <w:sz w:val="18"/>
      </w:rPr>
      <w:t>Pag</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DD40EF">
      <w:rPr>
        <w:rStyle w:val="Seitenzahl"/>
        <w:sz w:val="18"/>
      </w:rPr>
      <w:t>Expomin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56471"/>
    <w:rsid w:val="00162BC6"/>
    <w:rsid w:val="0016680D"/>
    <w:rsid w:val="00173A33"/>
    <w:rsid w:val="001E7B19"/>
    <w:rsid w:val="001F14DA"/>
    <w:rsid w:val="002149A1"/>
    <w:rsid w:val="0022411F"/>
    <w:rsid w:val="00260BF7"/>
    <w:rsid w:val="00267A0E"/>
    <w:rsid w:val="002C607D"/>
    <w:rsid w:val="002C7173"/>
    <w:rsid w:val="002E0264"/>
    <w:rsid w:val="00341AFC"/>
    <w:rsid w:val="00397953"/>
    <w:rsid w:val="003B0288"/>
    <w:rsid w:val="003B2C6D"/>
    <w:rsid w:val="003F5DB1"/>
    <w:rsid w:val="0040522D"/>
    <w:rsid w:val="00405D5D"/>
    <w:rsid w:val="0042754D"/>
    <w:rsid w:val="00457545"/>
    <w:rsid w:val="004D4722"/>
    <w:rsid w:val="004F59DB"/>
    <w:rsid w:val="0050030F"/>
    <w:rsid w:val="005014DA"/>
    <w:rsid w:val="005025F9"/>
    <w:rsid w:val="00566106"/>
    <w:rsid w:val="005E4996"/>
    <w:rsid w:val="005E569E"/>
    <w:rsid w:val="0060680E"/>
    <w:rsid w:val="0064124C"/>
    <w:rsid w:val="006A0782"/>
    <w:rsid w:val="006B381C"/>
    <w:rsid w:val="00700CFC"/>
    <w:rsid w:val="0070201B"/>
    <w:rsid w:val="007026B2"/>
    <w:rsid w:val="00712381"/>
    <w:rsid w:val="0074274E"/>
    <w:rsid w:val="00776539"/>
    <w:rsid w:val="007901E4"/>
    <w:rsid w:val="0079055A"/>
    <w:rsid w:val="0082268A"/>
    <w:rsid w:val="008905EB"/>
    <w:rsid w:val="0089496A"/>
    <w:rsid w:val="008C19FF"/>
    <w:rsid w:val="009117BF"/>
    <w:rsid w:val="00931974"/>
    <w:rsid w:val="00947819"/>
    <w:rsid w:val="00955F69"/>
    <w:rsid w:val="00961F6F"/>
    <w:rsid w:val="00965936"/>
    <w:rsid w:val="0099798F"/>
    <w:rsid w:val="009F6B50"/>
    <w:rsid w:val="009F728C"/>
    <w:rsid w:val="00A12E04"/>
    <w:rsid w:val="00AA1ED7"/>
    <w:rsid w:val="00AD1196"/>
    <w:rsid w:val="00AE4E98"/>
    <w:rsid w:val="00B20C7A"/>
    <w:rsid w:val="00B5245C"/>
    <w:rsid w:val="00B56C20"/>
    <w:rsid w:val="00B62090"/>
    <w:rsid w:val="00B74765"/>
    <w:rsid w:val="00B961DC"/>
    <w:rsid w:val="00BE27C5"/>
    <w:rsid w:val="00BE2E44"/>
    <w:rsid w:val="00BF3F31"/>
    <w:rsid w:val="00C36973"/>
    <w:rsid w:val="00C4288D"/>
    <w:rsid w:val="00C85113"/>
    <w:rsid w:val="00D206BE"/>
    <w:rsid w:val="00D26B18"/>
    <w:rsid w:val="00D338AA"/>
    <w:rsid w:val="00D7353B"/>
    <w:rsid w:val="00D86662"/>
    <w:rsid w:val="00DB107A"/>
    <w:rsid w:val="00DB698B"/>
    <w:rsid w:val="00DC0BFD"/>
    <w:rsid w:val="00DC270B"/>
    <w:rsid w:val="00DD40EF"/>
    <w:rsid w:val="00E03DB1"/>
    <w:rsid w:val="00E662AC"/>
    <w:rsid w:val="00EB171B"/>
    <w:rsid w:val="00EB6858"/>
    <w:rsid w:val="00ED4CC3"/>
    <w:rsid w:val="00F3643C"/>
    <w:rsid w:val="00F51B0D"/>
    <w:rsid w:val="00F648FA"/>
    <w:rsid w:val="00FA1966"/>
    <w:rsid w:val="00FB12E2"/>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BesuchterLink">
    <w:name w:val="FollowedHyperlink"/>
    <w:basedOn w:val="Absatz-Standardschriftart"/>
    <w:uiPriority w:val="99"/>
    <w:semiHidden/>
    <w:unhideWhenUsed/>
    <w:rsid w:val="00566106"/>
    <w:rPr>
      <w:color w:val="954F72" w:themeColor="followedHyperlink"/>
      <w:u w:val="single"/>
    </w:rPr>
  </w:style>
  <w:style w:type="paragraph" w:styleId="berarbeitung">
    <w:name w:val="Revision"/>
    <w:hidden/>
    <w:uiPriority w:val="99"/>
    <w:semiHidden/>
    <w:rsid w:val="00FB12E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reference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3128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23</cp:revision>
  <cp:lastPrinted>2014-05-09T08:50:00Z</cp:lastPrinted>
  <dcterms:created xsi:type="dcterms:W3CDTF">2023-02-01T13:16:00Z</dcterms:created>
  <dcterms:modified xsi:type="dcterms:W3CDTF">2023-02-22T12:24:00Z</dcterms:modified>
</cp:coreProperties>
</file>