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DE46" w14:textId="77777777" w:rsidR="008610FA" w:rsidRPr="00043A36" w:rsidRDefault="00BF5EB2">
      <w:pPr>
        <w:rPr>
          <w:sz w:val="40"/>
          <w:szCs w:val="40"/>
          <w:lang w:val="en-US"/>
        </w:rPr>
      </w:pPr>
      <w:r w:rsidRPr="00043A36">
        <w:rPr>
          <w:sz w:val="40"/>
          <w:szCs w:val="40"/>
          <w:lang w:val="en-US"/>
        </w:rPr>
        <w:t>Press Release</w:t>
      </w:r>
    </w:p>
    <w:p w14:paraId="6B6F0D00" w14:textId="77777777" w:rsidR="008610FA" w:rsidRPr="00043A36" w:rsidRDefault="008610FA">
      <w:pPr>
        <w:suppressAutoHyphens/>
        <w:spacing w:line="100" w:lineRule="atLeast"/>
        <w:ind w:right="-2"/>
        <w:rPr>
          <w:b/>
          <w:sz w:val="24"/>
          <w:lang w:val="en-US"/>
        </w:rPr>
      </w:pPr>
    </w:p>
    <w:p w14:paraId="1E52B6A8" w14:textId="77777777" w:rsidR="008610FA" w:rsidRPr="00043A36" w:rsidRDefault="008610FA">
      <w:pPr>
        <w:suppressAutoHyphens/>
        <w:spacing w:line="100" w:lineRule="atLeast"/>
        <w:ind w:right="-2"/>
        <w:rPr>
          <w:b/>
          <w:sz w:val="24"/>
          <w:lang w:val="en-US"/>
        </w:rPr>
      </w:pPr>
    </w:p>
    <w:p w14:paraId="6ADFF21A" w14:textId="0D9A3984" w:rsidR="000865B9" w:rsidRPr="00043A36" w:rsidRDefault="00512658" w:rsidP="00BE0161">
      <w:pPr>
        <w:suppressAutoHyphens/>
        <w:spacing w:line="360" w:lineRule="auto"/>
        <w:ind w:right="-2"/>
        <w:jc w:val="both"/>
        <w:rPr>
          <w:b/>
          <w:sz w:val="24"/>
          <w:lang w:val="en-US"/>
        </w:rPr>
      </w:pPr>
      <w:r w:rsidRPr="00043A36">
        <w:rPr>
          <w:b/>
          <w:sz w:val="24"/>
          <w:lang w:val="en-US"/>
        </w:rPr>
        <w:t>RAFI Group invests in the future</w:t>
      </w:r>
    </w:p>
    <w:p w14:paraId="709D47A7" w14:textId="77777777" w:rsidR="00512658" w:rsidRPr="00043A36" w:rsidRDefault="00512658" w:rsidP="00BE0161">
      <w:pPr>
        <w:suppressAutoHyphens/>
        <w:spacing w:line="360" w:lineRule="auto"/>
        <w:ind w:right="-2"/>
        <w:jc w:val="both"/>
        <w:rPr>
          <w:lang w:val="en-US"/>
        </w:rPr>
      </w:pPr>
    </w:p>
    <w:p w14:paraId="1E5ABA9D" w14:textId="5D8C47E0" w:rsidR="00947D98" w:rsidRPr="00043A36" w:rsidRDefault="00947D98" w:rsidP="00BE0161">
      <w:pPr>
        <w:pStyle w:val="Kommentartext"/>
        <w:spacing w:line="360" w:lineRule="auto"/>
        <w:jc w:val="both"/>
        <w:rPr>
          <w:lang w:val="en-US"/>
        </w:rPr>
      </w:pPr>
      <w:r w:rsidRPr="00043A36">
        <w:rPr>
          <w:lang w:val="en-US"/>
        </w:rPr>
        <w:t xml:space="preserve">RAFI is currently investing in two major projects: In April 2023, the company will begin construction of a new building in Bad Waldsee with infrastructure that is both energy-efficient and low-consumption. The new facility is a combined, state-of-the-art office and production building. It will house the operating equipment for plastics and automatic machine production, metal processing, tool and die making, and tool and die development. A number of classrooms and the facilities for basic training in metalwork will be combined into an impressive apprenticeship, teaching, and further training center. “These projects represent an investment in the sustained further growth of the entire RAFI Group,” explains Dr. Lothar Seybold, CEO of the RAFI Group. CFO Lothar Arnold adds: “The construction of a new production plant in Bad Waldsee is a clear statement of commitment to the region as a business location. It creates new, crisis-proof jobs here.” </w:t>
      </w:r>
    </w:p>
    <w:p w14:paraId="004C6DED" w14:textId="77777777" w:rsidR="00947D98" w:rsidRPr="00043A36" w:rsidRDefault="00947D98" w:rsidP="00BE0161">
      <w:pPr>
        <w:pStyle w:val="Kommentartext"/>
        <w:spacing w:line="360" w:lineRule="auto"/>
        <w:rPr>
          <w:lang w:val="en-US"/>
        </w:rPr>
      </w:pPr>
    </w:p>
    <w:p w14:paraId="21B3B1C9" w14:textId="7BC9DD7E" w:rsidR="00683B5D" w:rsidRPr="00043A36" w:rsidRDefault="00947D98" w:rsidP="00BE0161">
      <w:pPr>
        <w:suppressAutoHyphens/>
        <w:spacing w:line="360" w:lineRule="auto"/>
        <w:ind w:right="-2"/>
        <w:jc w:val="both"/>
        <w:rPr>
          <w:lang w:val="en-US"/>
        </w:rPr>
      </w:pPr>
      <w:r w:rsidRPr="00043A36">
        <w:rPr>
          <w:lang w:val="en-US"/>
        </w:rPr>
        <w:t>The second major project is the revamp of the location in Berg. It was launched in 2022 and RAFI has now completed the first construction phase. As part of its growth strategy, RAFI is investing a sum in the high two-digit millions for the three-year renovation and energy-saving modernization project. It involves successively fitting the buildings with new, climate-friendly roofs, façades, and glazing. The physical effects are expected to deliver energy savings of up to 45% and a significant reduction in CO</w:t>
      </w:r>
      <w:r w:rsidRPr="00043A36">
        <w:rPr>
          <w:vertAlign w:val="subscript"/>
          <w:lang w:val="en-US"/>
        </w:rPr>
        <w:t>2</w:t>
      </w:r>
      <w:r w:rsidRPr="00043A36">
        <w:rPr>
          <w:lang w:val="en-US"/>
        </w:rPr>
        <w:t xml:space="preserve"> emissions of around 340 tons per year. The first construction phase for Building A has been successfully completed. Now the nine-story block has new external insulation plus a rear-ventilated façade made of certified recycled aluminum. From an energy standpoint, all components are designed for maximum reduction in CO</w:t>
      </w:r>
      <w:r w:rsidRPr="00043A36">
        <w:rPr>
          <w:vertAlign w:val="subscript"/>
          <w:lang w:val="en-US"/>
        </w:rPr>
        <w:t>2</w:t>
      </w:r>
      <w:r w:rsidRPr="00043A36">
        <w:rPr>
          <w:lang w:val="en-US"/>
        </w:rPr>
        <w:t xml:space="preserve"> emissions. </w:t>
      </w:r>
    </w:p>
    <w:p w14:paraId="07E44B8A" w14:textId="77777777" w:rsidR="00683B5D" w:rsidRPr="00043A36" w:rsidRDefault="00683B5D" w:rsidP="00BE0161">
      <w:pPr>
        <w:suppressAutoHyphens/>
        <w:spacing w:line="360" w:lineRule="auto"/>
        <w:ind w:right="-2"/>
        <w:jc w:val="both"/>
        <w:rPr>
          <w:lang w:val="en-US"/>
        </w:rPr>
      </w:pPr>
    </w:p>
    <w:tbl>
      <w:tblPr>
        <w:tblStyle w:val="TabellemithellemGitternetz"/>
        <w:tblW w:w="7226" w:type="dxa"/>
        <w:tblLayout w:type="fixed"/>
        <w:tblLook w:val="0000" w:firstRow="0" w:lastRow="0" w:firstColumn="0" w:lastColumn="0" w:noHBand="0" w:noVBand="0"/>
      </w:tblPr>
      <w:tblGrid>
        <w:gridCol w:w="7226"/>
      </w:tblGrid>
      <w:tr w:rsidR="00B46FB9" w:rsidRPr="00043A36" w14:paraId="71F542BB" w14:textId="77777777" w:rsidTr="00043A36">
        <w:tc>
          <w:tcPr>
            <w:tcW w:w="7226" w:type="dxa"/>
          </w:tcPr>
          <w:p w14:paraId="6AE86EF3" w14:textId="225D82EA" w:rsidR="00B46FB9" w:rsidRPr="00043A36" w:rsidRDefault="00A75AD5" w:rsidP="00B46FB9">
            <w:pPr>
              <w:suppressAutoHyphens/>
              <w:spacing w:line="360" w:lineRule="auto"/>
              <w:jc w:val="center"/>
              <w:rPr>
                <w:lang w:val="en-US"/>
              </w:rPr>
            </w:pPr>
            <w:r w:rsidRPr="00043A36">
              <w:rPr>
                <w:noProof/>
                <w:lang w:val="en-US"/>
              </w:rPr>
              <w:drawing>
                <wp:inline distT="0" distB="0" distL="0" distR="0" wp14:anchorId="66D0FA19" wp14:editId="3EADB2E1">
                  <wp:extent cx="3111500" cy="1382889"/>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6740" cy="1385218"/>
                          </a:xfrm>
                          <a:prstGeom prst="rect">
                            <a:avLst/>
                          </a:prstGeom>
                          <a:noFill/>
                          <a:ln>
                            <a:noFill/>
                          </a:ln>
                        </pic:spPr>
                      </pic:pic>
                    </a:graphicData>
                  </a:graphic>
                </wp:inline>
              </w:drawing>
            </w:r>
          </w:p>
        </w:tc>
      </w:tr>
      <w:tr w:rsidR="00B46FB9" w:rsidRPr="003717C7" w14:paraId="5750A5AC" w14:textId="77777777" w:rsidTr="00043A36">
        <w:tc>
          <w:tcPr>
            <w:tcW w:w="7226" w:type="dxa"/>
          </w:tcPr>
          <w:p w14:paraId="690DF3D8" w14:textId="7559281F" w:rsidR="00B46FB9" w:rsidRPr="00043A36" w:rsidRDefault="00AF5BED" w:rsidP="00844FF1">
            <w:pPr>
              <w:suppressAutoHyphens/>
              <w:jc w:val="center"/>
              <w:rPr>
                <w:sz w:val="18"/>
                <w:szCs w:val="18"/>
                <w:lang w:val="en-US"/>
              </w:rPr>
            </w:pPr>
            <w:r>
              <w:rPr>
                <w:b/>
                <w:sz w:val="18"/>
                <w:szCs w:val="18"/>
                <w:lang w:val="en-US"/>
              </w:rPr>
              <w:t>Caption 1</w:t>
            </w:r>
            <w:r w:rsidR="00B46FB9" w:rsidRPr="00043A36">
              <w:rPr>
                <w:b/>
                <w:sz w:val="18"/>
                <w:szCs w:val="18"/>
                <w:lang w:val="en-US"/>
              </w:rPr>
              <w:t>:</w:t>
            </w:r>
            <w:r w:rsidR="00B46FB9" w:rsidRPr="00043A36">
              <w:rPr>
                <w:sz w:val="18"/>
                <w:szCs w:val="18"/>
                <w:lang w:val="en-US"/>
              </w:rPr>
              <w:t xml:space="preserve"> In April 2023 RAFI will start construction of a state-of-the-art office and production facility in Bad Waldsee</w:t>
            </w:r>
          </w:p>
        </w:tc>
      </w:tr>
    </w:tbl>
    <w:p w14:paraId="3397A53D" w14:textId="55F10DFE" w:rsidR="008610FA" w:rsidRPr="00043A36" w:rsidRDefault="008610FA">
      <w:pPr>
        <w:suppressAutoHyphens/>
        <w:spacing w:line="360" w:lineRule="auto"/>
        <w:jc w:val="both"/>
        <w:rPr>
          <w:lang w:val="en-US"/>
        </w:rPr>
      </w:pPr>
    </w:p>
    <w:tbl>
      <w:tblPr>
        <w:tblStyle w:val="TabellemithellemGitternetz"/>
        <w:tblW w:w="0" w:type="auto"/>
        <w:tblLayout w:type="fixed"/>
        <w:tblLook w:val="0000" w:firstRow="0" w:lastRow="0" w:firstColumn="0" w:lastColumn="0" w:noHBand="0" w:noVBand="0"/>
      </w:tblPr>
      <w:tblGrid>
        <w:gridCol w:w="7226"/>
      </w:tblGrid>
      <w:tr w:rsidR="00A75AD5" w:rsidRPr="00043A36" w14:paraId="65E3A14A" w14:textId="77777777" w:rsidTr="002B2246">
        <w:tc>
          <w:tcPr>
            <w:tcW w:w="7226" w:type="dxa"/>
          </w:tcPr>
          <w:p w14:paraId="7B758105" w14:textId="77777777" w:rsidR="00A75AD5" w:rsidRPr="00043A36" w:rsidRDefault="00A75AD5" w:rsidP="002B2246">
            <w:pPr>
              <w:suppressAutoHyphens/>
              <w:spacing w:line="360" w:lineRule="auto"/>
              <w:jc w:val="center"/>
              <w:rPr>
                <w:lang w:val="en-US"/>
              </w:rPr>
            </w:pPr>
            <w:r w:rsidRPr="00043A36">
              <w:rPr>
                <w:noProof/>
                <w:lang w:val="en-US"/>
              </w:rPr>
              <w:drawing>
                <wp:inline distT="0" distB="0" distL="0" distR="0" wp14:anchorId="09681042" wp14:editId="784476CF">
                  <wp:extent cx="3048000" cy="1714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tc>
      </w:tr>
      <w:tr w:rsidR="00A75AD5" w:rsidRPr="003717C7" w14:paraId="2DE01A92" w14:textId="77777777" w:rsidTr="002B2246">
        <w:tc>
          <w:tcPr>
            <w:tcW w:w="7226" w:type="dxa"/>
          </w:tcPr>
          <w:p w14:paraId="68AF731D" w14:textId="2647218A" w:rsidR="00A75AD5" w:rsidRPr="00043A36" w:rsidRDefault="00AF5BED" w:rsidP="002B2246">
            <w:pPr>
              <w:suppressAutoHyphens/>
              <w:jc w:val="center"/>
              <w:rPr>
                <w:sz w:val="18"/>
                <w:szCs w:val="18"/>
                <w:lang w:val="en-US"/>
              </w:rPr>
            </w:pPr>
            <w:r>
              <w:rPr>
                <w:b/>
                <w:sz w:val="18"/>
                <w:szCs w:val="18"/>
                <w:lang w:val="en-US"/>
              </w:rPr>
              <w:t>Caption 2</w:t>
            </w:r>
            <w:r w:rsidR="00A75AD5" w:rsidRPr="00043A36">
              <w:rPr>
                <w:b/>
                <w:sz w:val="18"/>
                <w:szCs w:val="18"/>
                <w:lang w:val="en-US"/>
              </w:rPr>
              <w:t>:</w:t>
            </w:r>
            <w:r w:rsidR="00A75AD5" w:rsidRPr="00043A36">
              <w:rPr>
                <w:sz w:val="18"/>
                <w:szCs w:val="18"/>
                <w:lang w:val="en-US"/>
              </w:rPr>
              <w:t xml:space="preserve"> The RAFI modernization project in Berg includes an upgrade of Building A with new external insulation and rear-ventilated metal façade </w:t>
            </w:r>
          </w:p>
        </w:tc>
      </w:tr>
    </w:tbl>
    <w:p w14:paraId="1BB2BF4A" w14:textId="1515DF69" w:rsidR="00A75AD5" w:rsidRPr="00043A36" w:rsidRDefault="00A75AD5">
      <w:pPr>
        <w:suppressAutoHyphens/>
        <w:spacing w:line="360" w:lineRule="auto"/>
        <w:jc w:val="both"/>
        <w:rPr>
          <w:lang w:val="en-US"/>
        </w:rPr>
      </w:pPr>
    </w:p>
    <w:p w14:paraId="16FCCDF2" w14:textId="77777777" w:rsidR="00A75AD5" w:rsidRPr="00043A36" w:rsidRDefault="00A75AD5">
      <w:pPr>
        <w:suppressAutoHyphens/>
        <w:spacing w:line="360" w:lineRule="auto"/>
        <w:jc w:val="both"/>
        <w:rPr>
          <w:lang w:val="en-US"/>
        </w:rPr>
      </w:pPr>
    </w:p>
    <w:tbl>
      <w:tblPr>
        <w:tblStyle w:val="TabellemithellemGitternetz"/>
        <w:tblW w:w="7184" w:type="dxa"/>
        <w:tblLook w:val="04A0" w:firstRow="1" w:lastRow="0" w:firstColumn="1" w:lastColumn="0" w:noHBand="0" w:noVBand="1"/>
      </w:tblPr>
      <w:tblGrid>
        <w:gridCol w:w="1100"/>
        <w:gridCol w:w="3777"/>
        <w:gridCol w:w="1147"/>
        <w:gridCol w:w="1160"/>
      </w:tblGrid>
      <w:tr w:rsidR="008610FA" w:rsidRPr="00043A36" w14:paraId="0757BA2D" w14:textId="77777777" w:rsidTr="003F4940">
        <w:tc>
          <w:tcPr>
            <w:tcW w:w="1150" w:type="dxa"/>
          </w:tcPr>
          <w:p w14:paraId="2E78472E" w14:textId="731305EE" w:rsidR="008610FA" w:rsidRPr="00043A36" w:rsidRDefault="00BF5EB2">
            <w:pPr>
              <w:suppressAutoHyphens/>
              <w:jc w:val="both"/>
              <w:rPr>
                <w:sz w:val="18"/>
                <w:lang w:val="en-US"/>
              </w:rPr>
            </w:pPr>
            <w:r w:rsidRPr="00043A36">
              <w:rPr>
                <w:sz w:val="18"/>
                <w:lang w:val="en-US"/>
              </w:rPr>
              <w:t>Image</w:t>
            </w:r>
            <w:r w:rsidR="00AF5BED">
              <w:rPr>
                <w:sz w:val="18"/>
                <w:lang w:val="en-US"/>
              </w:rPr>
              <w:t>/s</w:t>
            </w:r>
            <w:r w:rsidRPr="00043A36">
              <w:rPr>
                <w:sz w:val="18"/>
                <w:lang w:val="en-US"/>
              </w:rPr>
              <w:t>:</w:t>
            </w:r>
          </w:p>
        </w:tc>
        <w:tc>
          <w:tcPr>
            <w:tcW w:w="3839" w:type="dxa"/>
          </w:tcPr>
          <w:p w14:paraId="7A54C68E" w14:textId="77777777" w:rsidR="008610FA" w:rsidRPr="00E61D17" w:rsidRDefault="00A75AD5">
            <w:pPr>
              <w:suppressAutoHyphens/>
              <w:rPr>
                <w:sz w:val="18"/>
              </w:rPr>
            </w:pPr>
            <w:r w:rsidRPr="00E61D17">
              <w:rPr>
                <w:sz w:val="18"/>
              </w:rPr>
              <w:t>bad_waldsee-rendering.jpg</w:t>
            </w:r>
          </w:p>
          <w:p w14:paraId="574F746B" w14:textId="5AF2BA1E" w:rsidR="00A75AD5" w:rsidRPr="00E61D17" w:rsidRDefault="00A75AD5">
            <w:pPr>
              <w:suppressAutoHyphens/>
              <w:rPr>
                <w:sz w:val="18"/>
              </w:rPr>
            </w:pPr>
            <w:r w:rsidRPr="00E61D17">
              <w:rPr>
                <w:sz w:val="18"/>
              </w:rPr>
              <w:t>berg-gesamtansicht.jpg</w:t>
            </w:r>
          </w:p>
        </w:tc>
        <w:tc>
          <w:tcPr>
            <w:tcW w:w="907" w:type="dxa"/>
          </w:tcPr>
          <w:p w14:paraId="1E321C5E" w14:textId="77777777" w:rsidR="008610FA" w:rsidRPr="00043A36" w:rsidRDefault="00BF5EB2">
            <w:pPr>
              <w:suppressAutoHyphens/>
              <w:jc w:val="both"/>
              <w:rPr>
                <w:sz w:val="18"/>
                <w:lang w:val="en-US"/>
              </w:rPr>
            </w:pPr>
            <w:r w:rsidRPr="00043A36">
              <w:rPr>
                <w:sz w:val="18"/>
                <w:lang w:val="en-US"/>
              </w:rPr>
              <w:t>Characters:</w:t>
            </w:r>
          </w:p>
        </w:tc>
        <w:tc>
          <w:tcPr>
            <w:tcW w:w="1288" w:type="dxa"/>
          </w:tcPr>
          <w:p w14:paraId="0377006B" w14:textId="1BBB974F" w:rsidR="008610FA" w:rsidRPr="00043A36" w:rsidRDefault="00497B30">
            <w:pPr>
              <w:suppressAutoHyphens/>
              <w:jc w:val="right"/>
              <w:rPr>
                <w:sz w:val="18"/>
                <w:lang w:val="en-US"/>
              </w:rPr>
            </w:pPr>
            <w:r w:rsidRPr="00043A36">
              <w:rPr>
                <w:sz w:val="18"/>
                <w:lang w:val="en-US"/>
              </w:rPr>
              <w:t>1.</w:t>
            </w:r>
            <w:r w:rsidR="00221F02">
              <w:rPr>
                <w:sz w:val="18"/>
                <w:lang w:val="en-US"/>
              </w:rPr>
              <w:t>798</w:t>
            </w:r>
          </w:p>
        </w:tc>
      </w:tr>
      <w:tr w:rsidR="008610FA" w:rsidRPr="00043A36" w14:paraId="01CF1B1E" w14:textId="77777777" w:rsidTr="003F4940">
        <w:tc>
          <w:tcPr>
            <w:tcW w:w="1150" w:type="dxa"/>
          </w:tcPr>
          <w:p w14:paraId="4B8E17C1" w14:textId="77777777" w:rsidR="008610FA" w:rsidRPr="00043A36" w:rsidRDefault="00BF5EB2">
            <w:pPr>
              <w:suppressAutoHyphens/>
              <w:spacing w:before="120"/>
              <w:jc w:val="both"/>
              <w:rPr>
                <w:sz w:val="18"/>
                <w:lang w:val="en-US"/>
              </w:rPr>
            </w:pPr>
            <w:r w:rsidRPr="00043A36">
              <w:rPr>
                <w:sz w:val="18"/>
                <w:lang w:val="en-US"/>
              </w:rPr>
              <w:t>File name:</w:t>
            </w:r>
          </w:p>
        </w:tc>
        <w:tc>
          <w:tcPr>
            <w:tcW w:w="3839" w:type="dxa"/>
          </w:tcPr>
          <w:p w14:paraId="253224ED" w14:textId="0E19F9B9" w:rsidR="008610FA" w:rsidRPr="00043A36" w:rsidRDefault="00497B30">
            <w:pPr>
              <w:suppressAutoHyphens/>
              <w:spacing w:before="120"/>
              <w:rPr>
                <w:sz w:val="18"/>
                <w:szCs w:val="18"/>
                <w:lang w:val="en-US"/>
              </w:rPr>
            </w:pPr>
            <w:r w:rsidRPr="00043A36">
              <w:rPr>
                <w:sz w:val="18"/>
                <w:szCs w:val="18"/>
                <w:lang w:val="en-US"/>
              </w:rPr>
              <w:t>2023</w:t>
            </w:r>
            <w:r w:rsidR="003B56E7" w:rsidRPr="00043A36">
              <w:rPr>
                <w:sz w:val="18"/>
                <w:szCs w:val="18"/>
                <w:lang w:val="en-US"/>
              </w:rPr>
              <w:t>020</w:t>
            </w:r>
            <w:r w:rsidR="00E61D17">
              <w:rPr>
                <w:sz w:val="18"/>
                <w:szCs w:val="18"/>
                <w:lang w:val="en-US"/>
              </w:rPr>
              <w:t>20</w:t>
            </w:r>
            <w:r w:rsidRPr="00043A36">
              <w:rPr>
                <w:sz w:val="18"/>
                <w:szCs w:val="18"/>
                <w:lang w:val="en-US"/>
              </w:rPr>
              <w:t>_pm_modernisierung</w:t>
            </w:r>
            <w:r w:rsidR="00D7729E">
              <w:rPr>
                <w:sz w:val="18"/>
                <w:szCs w:val="18"/>
                <w:lang w:val="en-US"/>
              </w:rPr>
              <w:t>_en</w:t>
            </w:r>
            <w:r w:rsidRPr="00043A36">
              <w:rPr>
                <w:sz w:val="18"/>
                <w:szCs w:val="18"/>
                <w:lang w:val="en-US"/>
              </w:rPr>
              <w:t>.docx</w:t>
            </w:r>
          </w:p>
        </w:tc>
        <w:tc>
          <w:tcPr>
            <w:tcW w:w="907" w:type="dxa"/>
          </w:tcPr>
          <w:p w14:paraId="0FBF5B76" w14:textId="77777777" w:rsidR="008610FA" w:rsidRPr="00043A36" w:rsidRDefault="00BF5EB2">
            <w:pPr>
              <w:suppressAutoHyphens/>
              <w:spacing w:before="120"/>
              <w:jc w:val="both"/>
              <w:rPr>
                <w:sz w:val="18"/>
                <w:lang w:val="en-US"/>
              </w:rPr>
            </w:pPr>
            <w:r w:rsidRPr="00043A36">
              <w:rPr>
                <w:sz w:val="18"/>
                <w:lang w:val="en-US"/>
              </w:rPr>
              <w:t>Date:</w:t>
            </w:r>
          </w:p>
        </w:tc>
        <w:tc>
          <w:tcPr>
            <w:tcW w:w="1288" w:type="dxa"/>
          </w:tcPr>
          <w:p w14:paraId="3B247CA8" w14:textId="7F47E97D" w:rsidR="008610FA" w:rsidRPr="00043A36" w:rsidRDefault="00AF7824">
            <w:pPr>
              <w:suppressAutoHyphens/>
              <w:spacing w:before="120"/>
              <w:jc w:val="right"/>
              <w:rPr>
                <w:sz w:val="18"/>
                <w:lang w:val="en-US"/>
              </w:rPr>
            </w:pPr>
            <w:r>
              <w:rPr>
                <w:sz w:val="18"/>
                <w:lang w:val="en-US"/>
              </w:rPr>
              <w:t>02-22-2023</w:t>
            </w:r>
          </w:p>
        </w:tc>
      </w:tr>
    </w:tbl>
    <w:p w14:paraId="1C7A7178" w14:textId="77777777" w:rsidR="003F4940" w:rsidRPr="00043A36" w:rsidRDefault="003F4940" w:rsidP="003F4940">
      <w:pPr>
        <w:suppressAutoHyphens/>
        <w:spacing w:before="120" w:after="120"/>
        <w:rPr>
          <w:b/>
          <w:color w:val="auto"/>
          <w:sz w:val="16"/>
          <w:lang w:val="en-US"/>
        </w:rPr>
      </w:pPr>
    </w:p>
    <w:p w14:paraId="03CE03B5" w14:textId="29C8EEB5" w:rsidR="003F4940" w:rsidRPr="00043A36" w:rsidRDefault="003F4940" w:rsidP="003F4940">
      <w:pPr>
        <w:suppressAutoHyphens/>
        <w:spacing w:before="120" w:after="120"/>
        <w:rPr>
          <w:b/>
          <w:color w:val="auto"/>
          <w:sz w:val="16"/>
          <w:lang w:val="en-US"/>
        </w:rPr>
      </w:pPr>
      <w:r w:rsidRPr="00043A36">
        <w:rPr>
          <w:b/>
          <w:color w:val="auto"/>
          <w:sz w:val="16"/>
          <w:lang w:val="en-US"/>
        </w:rPr>
        <w:t>About the RAFI group</w:t>
      </w:r>
    </w:p>
    <w:p w14:paraId="1170DFF8" w14:textId="1819632C" w:rsidR="003F4940" w:rsidRPr="00043A36" w:rsidRDefault="003F4940" w:rsidP="003F4940">
      <w:pPr>
        <w:suppressAutoHyphens/>
        <w:ind w:right="140"/>
        <w:jc w:val="both"/>
        <w:rPr>
          <w:color w:val="auto"/>
          <w:sz w:val="16"/>
          <w:szCs w:val="16"/>
          <w:lang w:val="en-US"/>
        </w:rPr>
      </w:pPr>
      <w:r w:rsidRPr="00043A36">
        <w:rPr>
          <w:color w:val="auto"/>
          <w:sz w:val="16"/>
          <w:szCs w:val="16"/>
          <w:lang w:val="en-US"/>
        </w:rPr>
        <w:t>Founded in 1900, RAFI today develops and produces electromechanical components and systems for human–machine interaction. The range of products includes key switches, switches, touchscreens, control systems and electronic assemblies. RAFI products are employed in many industries including automation, medical technology, machine and plant engineering, road and railway vehicles, household appliances and telecommunication. The RAFI group operates internationally with more than 2,000 employees at sites in Germany, Europe, China, and the USA. Since 2020, it has been owned by the investment company Oaktree. Its headquarters are in Berg, Germany.</w:t>
      </w:r>
    </w:p>
    <w:p w14:paraId="324CDCD3" w14:textId="77777777" w:rsidR="003F4940" w:rsidRPr="00043A36" w:rsidRDefault="003F4940" w:rsidP="003F4940">
      <w:pPr>
        <w:pStyle w:val="Textkrper"/>
        <w:suppressAutoHyphens/>
        <w:jc w:val="both"/>
        <w:rPr>
          <w:color w:val="auto"/>
          <w:sz w:val="16"/>
          <w:lang w:val="en-US"/>
        </w:rPr>
      </w:pPr>
    </w:p>
    <w:p w14:paraId="128E5F43" w14:textId="77777777" w:rsidR="008610FA" w:rsidRPr="00043A36" w:rsidRDefault="008610FA">
      <w:pPr>
        <w:pStyle w:val="Textkrper"/>
        <w:suppressAutoHyphens/>
        <w:jc w:val="both"/>
        <w:rPr>
          <w:sz w:val="16"/>
          <w:lang w:val="en-US"/>
        </w:rPr>
      </w:pPr>
    </w:p>
    <w:tbl>
      <w:tblPr>
        <w:tblStyle w:val="TabellemithellemGitternetz"/>
        <w:tblW w:w="7158" w:type="dxa"/>
        <w:tblLook w:val="04A0" w:firstRow="1" w:lastRow="0" w:firstColumn="1" w:lastColumn="0" w:noHBand="0" w:noVBand="1"/>
      </w:tblPr>
      <w:tblGrid>
        <w:gridCol w:w="3755"/>
        <w:gridCol w:w="1133"/>
        <w:gridCol w:w="2270"/>
      </w:tblGrid>
      <w:tr w:rsidR="008610FA" w:rsidRPr="00043A36" w14:paraId="6C6C3FA3" w14:textId="77777777" w:rsidTr="00F20991">
        <w:tc>
          <w:tcPr>
            <w:tcW w:w="3755" w:type="dxa"/>
          </w:tcPr>
          <w:p w14:paraId="7AE9392B" w14:textId="77777777" w:rsidR="008610FA" w:rsidRPr="00043A36" w:rsidRDefault="00BF5EB2">
            <w:pPr>
              <w:rPr>
                <w:b/>
                <w:lang w:val="en-US"/>
              </w:rPr>
            </w:pPr>
            <w:r w:rsidRPr="00043A36">
              <w:rPr>
                <w:b/>
                <w:lang w:val="en-US"/>
              </w:rPr>
              <w:t>Contact:</w:t>
            </w:r>
          </w:p>
          <w:p w14:paraId="604330CA" w14:textId="77777777" w:rsidR="008610FA" w:rsidRPr="00043A36" w:rsidRDefault="00BF5EB2">
            <w:pPr>
              <w:pStyle w:val="Kopfzeile"/>
              <w:tabs>
                <w:tab w:val="left" w:pos="708"/>
              </w:tabs>
              <w:suppressAutoHyphens/>
              <w:rPr>
                <w:b/>
                <w:lang w:val="en-US"/>
              </w:rPr>
            </w:pPr>
            <w:r w:rsidRPr="00043A36">
              <w:rPr>
                <w:b/>
                <w:lang w:val="en-US"/>
              </w:rPr>
              <w:t>RAFI GmbH &amp; Co. KG</w:t>
            </w:r>
          </w:p>
          <w:p w14:paraId="0CB38D21" w14:textId="253F38B9" w:rsidR="008610FA" w:rsidRPr="00CE56DA" w:rsidRDefault="00947D98">
            <w:pPr>
              <w:pStyle w:val="Kopfzeile"/>
              <w:tabs>
                <w:tab w:val="left" w:pos="708"/>
              </w:tabs>
              <w:suppressAutoHyphens/>
              <w:spacing w:before="120" w:after="120"/>
              <w:rPr>
                <w:sz w:val="18"/>
                <w:szCs w:val="18"/>
              </w:rPr>
            </w:pPr>
            <w:r w:rsidRPr="00CE56DA">
              <w:rPr>
                <w:sz w:val="18"/>
                <w:szCs w:val="18"/>
              </w:rPr>
              <w:t>Tatjana Schweitzer</w:t>
            </w:r>
          </w:p>
          <w:p w14:paraId="5F39D300" w14:textId="77777777" w:rsidR="008610FA" w:rsidRPr="00CE56DA" w:rsidRDefault="00BF5EB2">
            <w:pPr>
              <w:suppressAutoHyphens/>
              <w:jc w:val="both"/>
              <w:rPr>
                <w:sz w:val="18"/>
                <w:szCs w:val="18"/>
              </w:rPr>
            </w:pPr>
            <w:r w:rsidRPr="00CE56DA">
              <w:rPr>
                <w:sz w:val="18"/>
                <w:szCs w:val="18"/>
              </w:rPr>
              <w:t>Ravensburger Str. 128–134</w:t>
            </w:r>
          </w:p>
          <w:p w14:paraId="486080B0" w14:textId="77777777" w:rsidR="008610FA" w:rsidRPr="00CE56DA" w:rsidRDefault="00BF5EB2">
            <w:pPr>
              <w:suppressAutoHyphens/>
              <w:jc w:val="both"/>
              <w:rPr>
                <w:sz w:val="18"/>
                <w:szCs w:val="18"/>
              </w:rPr>
            </w:pPr>
            <w:r w:rsidRPr="00CE56DA">
              <w:rPr>
                <w:sz w:val="18"/>
                <w:szCs w:val="18"/>
              </w:rPr>
              <w:t>88276 Berg, Germany</w:t>
            </w:r>
          </w:p>
          <w:p w14:paraId="3935CA09" w14:textId="056FC5F6" w:rsidR="008610FA" w:rsidRPr="00AF5BED" w:rsidRDefault="00BF5EB2">
            <w:pPr>
              <w:suppressAutoHyphens/>
              <w:spacing w:before="120"/>
              <w:jc w:val="both"/>
              <w:rPr>
                <w:sz w:val="18"/>
                <w:szCs w:val="18"/>
                <w:lang w:val="en-US"/>
              </w:rPr>
            </w:pPr>
            <w:r w:rsidRPr="00AF5BED">
              <w:rPr>
                <w:sz w:val="18"/>
                <w:szCs w:val="18"/>
                <w:lang w:val="en-US"/>
              </w:rPr>
              <w:t>Phone: +49 751 89-1468</w:t>
            </w:r>
          </w:p>
          <w:p w14:paraId="530E6399" w14:textId="531D8C9C" w:rsidR="008735FF" w:rsidRPr="00AF5BED" w:rsidRDefault="00BF5EB2" w:rsidP="008735FF">
            <w:pPr>
              <w:suppressAutoHyphens/>
              <w:jc w:val="both"/>
              <w:rPr>
                <w:bCs/>
                <w:iCs/>
                <w:sz w:val="18"/>
                <w:szCs w:val="18"/>
                <w:lang w:val="fr-FR"/>
              </w:rPr>
            </w:pPr>
            <w:r w:rsidRPr="00AF5BED">
              <w:rPr>
                <w:sz w:val="18"/>
                <w:szCs w:val="18"/>
                <w:lang w:val="fr-FR"/>
              </w:rPr>
              <w:t>Email:</w:t>
            </w:r>
            <w:r w:rsidR="00AF5BED" w:rsidRPr="00AF5BED">
              <w:rPr>
                <w:sz w:val="18"/>
                <w:szCs w:val="18"/>
                <w:lang w:val="fr-FR"/>
              </w:rPr>
              <w:t xml:space="preserve"> </w:t>
            </w:r>
            <w:r w:rsidRPr="00AF5BED">
              <w:rPr>
                <w:sz w:val="18"/>
                <w:szCs w:val="18"/>
                <w:lang w:val="fr-FR"/>
              </w:rPr>
              <w:t>tatjana.schweitzer</w:t>
            </w:r>
            <w:r w:rsidRPr="00AF5BED">
              <w:rPr>
                <w:bCs/>
                <w:iCs/>
                <w:sz w:val="18"/>
                <w:szCs w:val="18"/>
                <w:lang w:val="fr-FR"/>
              </w:rPr>
              <w:t>@rafi-group.com</w:t>
            </w:r>
          </w:p>
          <w:p w14:paraId="2C12507D" w14:textId="652D44C9" w:rsidR="008610FA" w:rsidRPr="00043A36" w:rsidRDefault="008735FF" w:rsidP="008735FF">
            <w:pPr>
              <w:suppressAutoHyphens/>
              <w:jc w:val="both"/>
              <w:rPr>
                <w:bCs/>
                <w:iCs/>
                <w:lang w:val="en-US"/>
              </w:rPr>
            </w:pPr>
            <w:r w:rsidRPr="00AF5BED">
              <w:rPr>
                <w:sz w:val="18"/>
                <w:szCs w:val="18"/>
                <w:lang w:val="en-US"/>
              </w:rPr>
              <w:t>Web: www.rafi-group.com</w:t>
            </w:r>
          </w:p>
        </w:tc>
        <w:tc>
          <w:tcPr>
            <w:tcW w:w="1133" w:type="dxa"/>
          </w:tcPr>
          <w:p w14:paraId="55A69A3C" w14:textId="77777777" w:rsidR="008610FA" w:rsidRPr="00043A36" w:rsidRDefault="008610FA">
            <w:pPr>
              <w:pStyle w:val="Textkrper"/>
              <w:suppressAutoHyphens/>
              <w:jc w:val="right"/>
              <w:rPr>
                <w:sz w:val="16"/>
                <w:lang w:val="en-US"/>
              </w:rPr>
            </w:pPr>
          </w:p>
        </w:tc>
        <w:tc>
          <w:tcPr>
            <w:tcW w:w="2270" w:type="dxa"/>
          </w:tcPr>
          <w:p w14:paraId="244E56FF" w14:textId="03F64B8C" w:rsidR="008610FA" w:rsidRPr="00043A36" w:rsidRDefault="008610FA">
            <w:pPr>
              <w:pStyle w:val="Textkrper"/>
              <w:suppressAutoHyphens/>
              <w:jc w:val="both"/>
              <w:rPr>
                <w:sz w:val="16"/>
                <w:lang w:val="en-US"/>
              </w:rPr>
            </w:pPr>
          </w:p>
        </w:tc>
      </w:tr>
    </w:tbl>
    <w:p w14:paraId="0FD2499A" w14:textId="77777777" w:rsidR="008610FA" w:rsidRPr="00C64B05" w:rsidRDefault="008610FA" w:rsidP="0029525E">
      <w:pPr>
        <w:suppressAutoHyphens/>
        <w:rPr>
          <w:lang w:val="en-US"/>
        </w:rPr>
      </w:pPr>
    </w:p>
    <w:sectPr w:rsidR="008610FA" w:rsidRPr="00C64B05">
      <w:headerReference w:type="default" r:id="rId10"/>
      <w:headerReference w:type="first" r:id="rId11"/>
      <w:pgSz w:w="11906" w:h="16838"/>
      <w:pgMar w:top="2268" w:right="2835" w:bottom="851" w:left="1985" w:header="720" w:footer="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8D3D" w14:textId="77777777" w:rsidR="00BE724B" w:rsidRDefault="00BE724B">
      <w:r>
        <w:separator/>
      </w:r>
    </w:p>
  </w:endnote>
  <w:endnote w:type="continuationSeparator" w:id="0">
    <w:p w14:paraId="3343E141" w14:textId="77777777" w:rsidR="00BE724B" w:rsidRDefault="00BE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FreeSans;Times New Roman">
    <w:altName w:val="Cambria"/>
    <w:panose1 w:val="00000000000000000000"/>
    <w:charset w:val="00"/>
    <w:family w:val="roman"/>
    <w:notTrueType/>
    <w:pitch w:val="default"/>
  </w:font>
  <w:font w:name="FuturaA Bk BT;Tahom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9A24" w14:textId="77777777" w:rsidR="00BE724B" w:rsidRDefault="00BE724B">
      <w:r>
        <w:separator/>
      </w:r>
    </w:p>
  </w:footnote>
  <w:footnote w:type="continuationSeparator" w:id="0">
    <w:p w14:paraId="28FD2A7D" w14:textId="77777777" w:rsidR="00BE724B" w:rsidRDefault="00BE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021A" w14:textId="4B26CF00" w:rsidR="008610FA" w:rsidRPr="00043A36" w:rsidRDefault="00BF5EB2">
    <w:pPr>
      <w:spacing w:before="840"/>
      <w:ind w:left="709" w:hanging="709"/>
      <w:rPr>
        <w:sz w:val="16"/>
        <w:szCs w:val="16"/>
        <w:lang w:val="en-GB"/>
      </w:rPr>
    </w:pPr>
    <w:r>
      <w:rPr>
        <w:noProof/>
      </w:rPr>
      <w:drawing>
        <wp:anchor distT="0" distB="0" distL="114935" distR="114935" simplePos="0" relativeHeight="6" behindDoc="1" locked="0" layoutInCell="1" allowOverlap="1" wp14:anchorId="2FD67C38" wp14:editId="52683786">
          <wp:simplePos x="0" y="0"/>
          <wp:positionH relativeFrom="column">
            <wp:posOffset>-71120</wp:posOffset>
          </wp:positionH>
          <wp:positionV relativeFrom="paragraph">
            <wp:posOffset>-99695</wp:posOffset>
          </wp:positionV>
          <wp:extent cx="1263015" cy="506095"/>
          <wp:effectExtent l="0" t="0" r="0" b="0"/>
          <wp:wrapNone/>
          <wp:docPr id="2"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pic:cNvPicPr>
                    <a:picLocks noChangeAspect="1" noChangeArrowheads="1"/>
                  </pic:cNvPicPr>
                </pic:nvPicPr>
                <pic:blipFill>
                  <a:blip r:embed="rId1"/>
                  <a:stretch>
                    <a:fillRect/>
                  </a:stretch>
                </pic:blipFill>
                <pic:spPr bwMode="auto">
                  <a:xfrm>
                    <a:off x="0" y="0"/>
                    <a:ext cx="1263015" cy="506095"/>
                  </a:xfrm>
                  <a:prstGeom prst="rect">
                    <a:avLst/>
                  </a:prstGeom>
                </pic:spPr>
              </pic:pic>
            </a:graphicData>
          </a:graphic>
        </wp:anchor>
      </w:drawing>
    </w:r>
    <w:r>
      <w:rPr>
        <w:noProof/>
      </w:rPr>
      <w:drawing>
        <wp:anchor distT="0" distB="0" distL="114935" distR="114935" simplePos="0" relativeHeight="10" behindDoc="1" locked="0" layoutInCell="1" allowOverlap="1" wp14:anchorId="0326FEF4" wp14:editId="0A0F8001">
          <wp:simplePos x="0" y="0"/>
          <wp:positionH relativeFrom="page">
            <wp:posOffset>5257800</wp:posOffset>
          </wp:positionH>
          <wp:positionV relativeFrom="margin">
            <wp:posOffset>-1074420</wp:posOffset>
          </wp:positionV>
          <wp:extent cx="1605915" cy="224790"/>
          <wp:effectExtent l="0" t="0" r="0" b="0"/>
          <wp:wrapNone/>
          <wp:docPr id="3"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pic:cNvPicPr>
                    <a:picLocks noChangeAspect="1" noChangeArrowheads="1"/>
                  </pic:cNvPicPr>
                </pic:nvPicPr>
                <pic:blipFill>
                  <a:blip r:embed="rId2"/>
                  <a:stretch>
                    <a:fillRect/>
                  </a:stretch>
                </pic:blipFill>
                <pic:spPr bwMode="auto">
                  <a:xfrm>
                    <a:off x="0" y="0"/>
                    <a:ext cx="1605915" cy="224790"/>
                  </a:xfrm>
                  <a:prstGeom prst="rect">
                    <a:avLst/>
                  </a:prstGeom>
                </pic:spPr>
              </pic:pic>
            </a:graphicData>
          </a:graphic>
        </wp:anchor>
      </w:drawing>
    </w:r>
    <w:r w:rsidRPr="00043A36">
      <w:rPr>
        <w:sz w:val="18"/>
        <w:lang w:val="en-GB"/>
      </w:rPr>
      <w:t>Seit</w:t>
    </w:r>
    <w:r w:rsidRPr="00043A36">
      <w:rPr>
        <w:sz w:val="16"/>
        <w:szCs w:val="16"/>
        <w:lang w:val="en-GB"/>
      </w:rPr>
      <w:t xml:space="preserve">e </w:t>
    </w:r>
    <w:r>
      <w:rPr>
        <w:sz w:val="16"/>
        <w:szCs w:val="16"/>
      </w:rPr>
      <w:fldChar w:fldCharType="begin"/>
    </w:r>
    <w:r w:rsidRPr="00043A36">
      <w:rPr>
        <w:noProof/>
        <w:sz w:val="16"/>
        <w:szCs w:val="16"/>
        <w:lang w:val="en-GB"/>
      </w:rPr>
      <w:instrText>PAGE</w:instrText>
    </w:r>
    <w:r>
      <w:fldChar w:fldCharType="separate"/>
    </w:r>
    <w:r w:rsidRPr="00043A36">
      <w:rPr>
        <w:noProof/>
        <w:sz w:val="16"/>
        <w:szCs w:val="16"/>
        <w:lang w:val="en-GB"/>
      </w:rPr>
      <w:t>2</w:t>
    </w:r>
    <w:r>
      <w:fldChar w:fldCharType="end"/>
    </w:r>
    <w:r w:rsidRPr="00043A36">
      <w:rPr>
        <w:rStyle w:val="Seitenzahl"/>
        <w:sz w:val="16"/>
        <w:szCs w:val="16"/>
        <w:lang w:val="en-GB"/>
      </w:rPr>
      <w:t>:</w:t>
    </w:r>
    <w:r w:rsidRPr="00043A36">
      <w:rPr>
        <w:rStyle w:val="Seitenzahl"/>
        <w:sz w:val="16"/>
        <w:szCs w:val="16"/>
        <w:lang w:val="en-GB"/>
      </w:rPr>
      <w:tab/>
      <w:t>Energy-Efficiency Building Renovation in Berg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E094" w14:textId="77777777" w:rsidR="008610FA" w:rsidRDefault="00BF5EB2">
    <w:pPr>
      <w:pStyle w:val="Kopfzeile"/>
      <w:rPr>
        <w:sz w:val="2"/>
        <w:lang w:eastAsia="de-DE"/>
      </w:rPr>
    </w:pPr>
    <w:r>
      <w:rPr>
        <w:noProof/>
        <w:sz w:val="2"/>
        <w:lang w:val="en-US"/>
      </w:rPr>
      <w:drawing>
        <wp:anchor distT="0" distB="0" distL="114935" distR="114935" simplePos="0" relativeHeight="2" behindDoc="1" locked="0" layoutInCell="1" allowOverlap="1" wp14:anchorId="0FAE6409" wp14:editId="3040642F">
          <wp:simplePos x="0" y="0"/>
          <wp:positionH relativeFrom="page">
            <wp:posOffset>5257800</wp:posOffset>
          </wp:positionH>
          <wp:positionV relativeFrom="margin">
            <wp:posOffset>-1073150</wp:posOffset>
          </wp:positionV>
          <wp:extent cx="1605915" cy="224790"/>
          <wp:effectExtent l="0" t="0" r="0" b="0"/>
          <wp:wrapNone/>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
                  <a:stretch>
                    <a:fillRect/>
                  </a:stretch>
                </pic:blipFill>
                <pic:spPr bwMode="auto">
                  <a:xfrm>
                    <a:off x="0" y="0"/>
                    <a:ext cx="1605915" cy="224790"/>
                  </a:xfrm>
                  <a:prstGeom prst="rect">
                    <a:avLst/>
                  </a:prstGeom>
                </pic:spPr>
              </pic:pic>
            </a:graphicData>
          </a:graphic>
        </wp:anchor>
      </w:drawing>
    </w:r>
    <w:r>
      <w:rPr>
        <w:noProof/>
        <w:sz w:val="2"/>
        <w:lang w:val="en-US"/>
      </w:rPr>
      <w:drawing>
        <wp:anchor distT="0" distB="0" distL="114935" distR="114935" simplePos="0" relativeHeight="3" behindDoc="1" locked="0" layoutInCell="1" allowOverlap="1" wp14:anchorId="31502F23" wp14:editId="6C2D1B8E">
          <wp:simplePos x="0" y="0"/>
          <wp:positionH relativeFrom="column">
            <wp:posOffset>-71120</wp:posOffset>
          </wp:positionH>
          <wp:positionV relativeFrom="paragraph">
            <wp:posOffset>-90170</wp:posOffset>
          </wp:positionV>
          <wp:extent cx="1263015" cy="506095"/>
          <wp:effectExtent l="0" t="0" r="0" b="0"/>
          <wp:wrapNone/>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2"/>
                  <a:stretch>
                    <a:fillRect/>
                  </a:stretch>
                </pic:blipFill>
                <pic:spPr bwMode="auto">
                  <a:xfrm>
                    <a:off x="0" y="0"/>
                    <a:ext cx="1263015" cy="506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1547C"/>
    <w:multiLevelType w:val="multilevel"/>
    <w:tmpl w:val="B930D8C8"/>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num w:numId="1" w16cid:durableId="83245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FA"/>
    <w:rsid w:val="00023488"/>
    <w:rsid w:val="00030C3F"/>
    <w:rsid w:val="00043A36"/>
    <w:rsid w:val="000627A3"/>
    <w:rsid w:val="000865B9"/>
    <w:rsid w:val="000D1A48"/>
    <w:rsid w:val="001366D3"/>
    <w:rsid w:val="00137065"/>
    <w:rsid w:val="00154950"/>
    <w:rsid w:val="00172B40"/>
    <w:rsid w:val="00200B24"/>
    <w:rsid w:val="00205A6E"/>
    <w:rsid w:val="002171FC"/>
    <w:rsid w:val="00221F02"/>
    <w:rsid w:val="002314C9"/>
    <w:rsid w:val="0023543A"/>
    <w:rsid w:val="0029525E"/>
    <w:rsid w:val="002D574B"/>
    <w:rsid w:val="003205EB"/>
    <w:rsid w:val="003270A4"/>
    <w:rsid w:val="00332439"/>
    <w:rsid w:val="00367E3F"/>
    <w:rsid w:val="003717C7"/>
    <w:rsid w:val="00373827"/>
    <w:rsid w:val="003B56E7"/>
    <w:rsid w:val="003E4C9F"/>
    <w:rsid w:val="003F4940"/>
    <w:rsid w:val="004550C9"/>
    <w:rsid w:val="00492508"/>
    <w:rsid w:val="00497B30"/>
    <w:rsid w:val="004B25E5"/>
    <w:rsid w:val="004E3A14"/>
    <w:rsid w:val="00502C45"/>
    <w:rsid w:val="00503436"/>
    <w:rsid w:val="00503B01"/>
    <w:rsid w:val="00512658"/>
    <w:rsid w:val="00545FB0"/>
    <w:rsid w:val="00582F9C"/>
    <w:rsid w:val="00591B3A"/>
    <w:rsid w:val="00652A7B"/>
    <w:rsid w:val="00683B5D"/>
    <w:rsid w:val="006B5B6E"/>
    <w:rsid w:val="00741ADA"/>
    <w:rsid w:val="0074226F"/>
    <w:rsid w:val="00770E23"/>
    <w:rsid w:val="00791865"/>
    <w:rsid w:val="007D1E36"/>
    <w:rsid w:val="008212F0"/>
    <w:rsid w:val="00842D80"/>
    <w:rsid w:val="00844FF1"/>
    <w:rsid w:val="008610FA"/>
    <w:rsid w:val="008735FF"/>
    <w:rsid w:val="00891291"/>
    <w:rsid w:val="00947D98"/>
    <w:rsid w:val="009536E1"/>
    <w:rsid w:val="00965D4A"/>
    <w:rsid w:val="00986553"/>
    <w:rsid w:val="009A53EA"/>
    <w:rsid w:val="009A661F"/>
    <w:rsid w:val="009F46C3"/>
    <w:rsid w:val="009F73E4"/>
    <w:rsid w:val="00A17A17"/>
    <w:rsid w:val="00A27191"/>
    <w:rsid w:val="00A52E18"/>
    <w:rsid w:val="00A717D3"/>
    <w:rsid w:val="00A75AD5"/>
    <w:rsid w:val="00AA4994"/>
    <w:rsid w:val="00AB5870"/>
    <w:rsid w:val="00AF5BED"/>
    <w:rsid w:val="00AF7824"/>
    <w:rsid w:val="00B01F78"/>
    <w:rsid w:val="00B234BB"/>
    <w:rsid w:val="00B46FB9"/>
    <w:rsid w:val="00B8499A"/>
    <w:rsid w:val="00BA16FE"/>
    <w:rsid w:val="00BE0161"/>
    <w:rsid w:val="00BE724B"/>
    <w:rsid w:val="00BF45F8"/>
    <w:rsid w:val="00BF5EB2"/>
    <w:rsid w:val="00C03E06"/>
    <w:rsid w:val="00C50CF6"/>
    <w:rsid w:val="00C64B05"/>
    <w:rsid w:val="00CE56DA"/>
    <w:rsid w:val="00CF5897"/>
    <w:rsid w:val="00D43747"/>
    <w:rsid w:val="00D44489"/>
    <w:rsid w:val="00D66407"/>
    <w:rsid w:val="00D7729E"/>
    <w:rsid w:val="00DA2F61"/>
    <w:rsid w:val="00DE7C87"/>
    <w:rsid w:val="00E073E3"/>
    <w:rsid w:val="00E61D17"/>
    <w:rsid w:val="00E71DBB"/>
    <w:rsid w:val="00E76148"/>
    <w:rsid w:val="00EA6146"/>
    <w:rsid w:val="00F20991"/>
    <w:rsid w:val="00F3508A"/>
    <w:rsid w:val="00F8495E"/>
    <w:rsid w:val="00FB7720"/>
    <w:rsid w:val="00FE25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45D2"/>
  <w15:docId w15:val="{6C4888C6-8BD9-4658-A6B3-C1903728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5AD5"/>
    <w:rPr>
      <w:rFonts w:eastAsia="Times New Roman"/>
      <w:color w:val="00000A"/>
      <w:szCs w:val="20"/>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Arial" w:hAnsi="Helvetica;Arial" w:cs="Helvetica;Arial"/>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w:hAnsi="Arial"/>
    </w:rPr>
  </w:style>
  <w:style w:type="character" w:customStyle="1" w:styleId="WW8Num1z1">
    <w:name w:val="WW8Num1z1"/>
    <w:qFormat/>
    <w:rPr>
      <w:rFonts w:ascii="Arial" w:hAnsi="Arial"/>
    </w:rPr>
  </w:style>
  <w:style w:type="character" w:customStyle="1" w:styleId="WW8Num1z2">
    <w:name w:val="WW8Num1z2"/>
    <w:qFormat/>
    <w:rPr>
      <w:rFonts w:ascii="Arial" w:hAnsi="Arial"/>
    </w:rPr>
  </w:style>
  <w:style w:type="character" w:customStyle="1" w:styleId="WW8Num1z3">
    <w:name w:val="WW8Num1z3"/>
    <w:qFormat/>
    <w:rPr>
      <w:rFonts w:ascii="Arial" w:hAnsi="Arial"/>
    </w:rPr>
  </w:style>
  <w:style w:type="character" w:customStyle="1" w:styleId="WW8Num1z4">
    <w:name w:val="WW8Num1z4"/>
    <w:qFormat/>
    <w:rPr>
      <w:rFonts w:ascii="Arial" w:hAnsi="Arial"/>
    </w:rPr>
  </w:style>
  <w:style w:type="character" w:customStyle="1" w:styleId="WW8Num1z5">
    <w:name w:val="WW8Num1z5"/>
    <w:qFormat/>
    <w:rPr>
      <w:rFonts w:ascii="Arial" w:hAnsi="Arial"/>
    </w:rPr>
  </w:style>
  <w:style w:type="character" w:customStyle="1" w:styleId="WW8Num1z6">
    <w:name w:val="WW8Num1z6"/>
    <w:qFormat/>
    <w:rPr>
      <w:rFonts w:ascii="Arial" w:hAnsi="Arial"/>
    </w:rPr>
  </w:style>
  <w:style w:type="character" w:customStyle="1" w:styleId="WW8Num1z7">
    <w:name w:val="WW8Num1z7"/>
    <w:qFormat/>
    <w:rPr>
      <w:rFonts w:ascii="Arial" w:hAnsi="Arial"/>
    </w:rPr>
  </w:style>
  <w:style w:type="character" w:customStyle="1" w:styleId="WW8Num1z8">
    <w:name w:val="WW8Num1z8"/>
    <w:qFormat/>
    <w:rPr>
      <w:rFonts w:ascii="Arial" w:hAnsi="Arial"/>
    </w:rPr>
  </w:style>
  <w:style w:type="character" w:customStyle="1" w:styleId="WW8Num2z0">
    <w:name w:val="WW8Num2z0"/>
    <w:qFormat/>
    <w:rPr>
      <w:rFonts w:ascii="Arial" w:hAnsi="Arial"/>
    </w:rPr>
  </w:style>
  <w:style w:type="character" w:customStyle="1" w:styleId="WW8Num2z1">
    <w:name w:val="WW8Num2z1"/>
    <w:qFormat/>
    <w:rPr>
      <w:rFonts w:ascii="Arial" w:hAnsi="Arial"/>
    </w:rPr>
  </w:style>
  <w:style w:type="character" w:customStyle="1" w:styleId="WW8Num2z2">
    <w:name w:val="WW8Num2z2"/>
    <w:qFormat/>
    <w:rPr>
      <w:rFonts w:ascii="Arial" w:hAnsi="Arial"/>
    </w:rPr>
  </w:style>
  <w:style w:type="character" w:customStyle="1" w:styleId="WW8Num2z3">
    <w:name w:val="WW8Num2z3"/>
    <w:qFormat/>
    <w:rPr>
      <w:rFonts w:ascii="Arial" w:hAnsi="Arial"/>
    </w:rPr>
  </w:style>
  <w:style w:type="character" w:customStyle="1" w:styleId="WW8Num2z4">
    <w:name w:val="WW8Num2z4"/>
    <w:qFormat/>
    <w:rPr>
      <w:rFonts w:ascii="Arial" w:hAnsi="Arial"/>
    </w:rPr>
  </w:style>
  <w:style w:type="character" w:customStyle="1" w:styleId="WW8Num2z5">
    <w:name w:val="WW8Num2z5"/>
    <w:qFormat/>
    <w:rPr>
      <w:rFonts w:ascii="Arial" w:hAnsi="Arial"/>
    </w:rPr>
  </w:style>
  <w:style w:type="character" w:customStyle="1" w:styleId="WW8Num2z6">
    <w:name w:val="WW8Num2z6"/>
    <w:qFormat/>
    <w:rPr>
      <w:rFonts w:ascii="Arial" w:hAnsi="Arial"/>
    </w:rPr>
  </w:style>
  <w:style w:type="character" w:customStyle="1" w:styleId="WW8Num2z7">
    <w:name w:val="WW8Num2z7"/>
    <w:qFormat/>
    <w:rPr>
      <w:rFonts w:ascii="Arial" w:hAnsi="Arial"/>
    </w:rPr>
  </w:style>
  <w:style w:type="character" w:customStyle="1" w:styleId="WW8Num2z8">
    <w:name w:val="WW8Num2z8"/>
    <w:qFormat/>
    <w:rPr>
      <w:rFonts w:ascii="Arial" w:hAnsi="Arial"/>
    </w:rPr>
  </w:style>
  <w:style w:type="character" w:customStyle="1" w:styleId="Absatz-Standardschriftart2">
    <w:name w:val="Absatz-Standardschriftart2"/>
    <w:qFormat/>
    <w:rPr>
      <w:rFonts w:ascii="Arial" w:hAnsi="Arial"/>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Arial" w:hAnsi="Arial"/>
    </w:rPr>
  </w:style>
  <w:style w:type="character" w:customStyle="1" w:styleId="WW8Num3z2">
    <w:name w:val="WW8Num3z2"/>
    <w:qFormat/>
    <w:rPr>
      <w:rFonts w:ascii="Arial" w:hAnsi="Arial"/>
    </w:rPr>
  </w:style>
  <w:style w:type="character" w:customStyle="1" w:styleId="WW8Num3z3">
    <w:name w:val="WW8Num3z3"/>
    <w:qFormat/>
    <w:rPr>
      <w:rFonts w:ascii="Arial" w:hAnsi="Arial"/>
    </w:rPr>
  </w:style>
  <w:style w:type="character" w:customStyle="1" w:styleId="WW8Num3z4">
    <w:name w:val="WW8Num3z4"/>
    <w:qFormat/>
    <w:rPr>
      <w:rFonts w:ascii="Arial" w:hAnsi="Arial"/>
    </w:rPr>
  </w:style>
  <w:style w:type="character" w:customStyle="1" w:styleId="WW8Num3z5">
    <w:name w:val="WW8Num3z5"/>
    <w:qFormat/>
    <w:rPr>
      <w:rFonts w:ascii="Arial" w:hAnsi="Arial"/>
    </w:rPr>
  </w:style>
  <w:style w:type="character" w:customStyle="1" w:styleId="WW8Num3z6">
    <w:name w:val="WW8Num3z6"/>
    <w:qFormat/>
    <w:rPr>
      <w:rFonts w:ascii="Arial" w:hAnsi="Arial"/>
    </w:rPr>
  </w:style>
  <w:style w:type="character" w:customStyle="1" w:styleId="WW8Num3z7">
    <w:name w:val="WW8Num3z7"/>
    <w:qFormat/>
    <w:rPr>
      <w:rFonts w:ascii="Arial" w:hAnsi="Arial"/>
    </w:rPr>
  </w:style>
  <w:style w:type="character" w:customStyle="1" w:styleId="WW8Num3z8">
    <w:name w:val="WW8Num3z8"/>
    <w:qFormat/>
    <w:rPr>
      <w:rFonts w:ascii="Arial" w:hAnsi="Arial"/>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Arial" w:hAnsi="Arial"/>
    </w:rPr>
  </w:style>
  <w:style w:type="character" w:customStyle="1" w:styleId="Absatz-Standardschriftart1">
    <w:name w:val="Absatz-Standardschriftart1"/>
    <w:qFormat/>
    <w:rPr>
      <w:rFonts w:ascii="Arial" w:hAnsi="Arial"/>
    </w:rPr>
  </w:style>
  <w:style w:type="character" w:customStyle="1" w:styleId="Internetlink">
    <w:name w:val="Internetlink"/>
    <w:qFormat/>
    <w:rPr>
      <w:color w:val="0000FF"/>
      <w:u w:val="single"/>
    </w:rPr>
  </w:style>
  <w:style w:type="character" w:styleId="Seitenzahl">
    <w:name w:val="page number"/>
    <w:basedOn w:val="Absatz-Standardschriftart1"/>
    <w:qFormat/>
    <w:rPr>
      <w:rFonts w:ascii="Arial" w:hAnsi="Arial"/>
    </w:rPr>
  </w:style>
  <w:style w:type="character" w:customStyle="1" w:styleId="berschrift2Zchn">
    <w:name w:val="Überschrift 2 Zchn"/>
    <w:qFormat/>
    <w:rPr>
      <w:rFonts w:ascii="Arial" w:hAnsi="Arial" w:cs="Arial"/>
      <w:b/>
      <w:sz w:val="32"/>
    </w:rPr>
  </w:style>
  <w:style w:type="character" w:customStyle="1" w:styleId="KopfzeileZchn">
    <w:name w:val="Kopfzeile Zchn"/>
    <w:qFormat/>
    <w:rPr>
      <w:rFonts w:ascii="Arial" w:hAnsi="Arial" w:cs="Arial"/>
    </w:rPr>
  </w:style>
  <w:style w:type="character" w:customStyle="1" w:styleId="TextkrperZchn">
    <w:name w:val="Textkörper Zchn"/>
    <w:qFormat/>
    <w:rPr>
      <w:rFonts w:ascii="Arial" w:hAnsi="Arial" w:cs="Arial"/>
      <w:sz w:val="24"/>
    </w:rPr>
  </w:style>
  <w:style w:type="character" w:customStyle="1" w:styleId="berschrift1Zchn">
    <w:name w:val="Überschrift 1 Zchn"/>
    <w:qFormat/>
    <w:rPr>
      <w:rFonts w:ascii="Arial" w:hAnsi="Arial" w:cs="Arial"/>
      <w:b/>
      <w:sz w:val="32"/>
    </w:rPr>
  </w:style>
  <w:style w:type="character" w:customStyle="1" w:styleId="berschrift4Zchn">
    <w:name w:val="Überschrift 4 Zchn"/>
    <w:qFormat/>
    <w:rPr>
      <w:rFonts w:ascii="Arial" w:hAnsi="Arial" w:cs="Arial"/>
      <w:b/>
      <w:sz w:val="24"/>
    </w:rPr>
  </w:style>
  <w:style w:type="character" w:customStyle="1" w:styleId="BesuchterInternetlink">
    <w:name w:val="Besuchter Internetlink"/>
    <w:qFormat/>
    <w:rPr>
      <w:color w:val="800000"/>
      <w:u w:val="single"/>
    </w:rPr>
  </w:style>
  <w:style w:type="character" w:customStyle="1" w:styleId="SprechblasentextZchn">
    <w:name w:val="Sprechblasentext Zchn"/>
    <w:basedOn w:val="Absatz-Standardschriftart"/>
    <w:link w:val="Sprechblasentext"/>
    <w:uiPriority w:val="99"/>
    <w:semiHidden/>
    <w:qFormat/>
    <w:rsid w:val="00C02AE1"/>
    <w:rPr>
      <w:rFonts w:ascii="Segoe UI" w:eastAsia="Times New Roman" w:hAnsi="Segoe UI" w:cs="Segoe UI"/>
      <w:color w:val="00000A"/>
      <w:sz w:val="18"/>
      <w:szCs w:val="18"/>
    </w:rPr>
  </w:style>
  <w:style w:type="paragraph" w:customStyle="1" w:styleId="berschrift">
    <w:name w:val="Überschrift"/>
    <w:basedOn w:val="Standard"/>
    <w:next w:val="Textkrper"/>
    <w:qFormat/>
    <w:pPr>
      <w:keepNext/>
      <w:spacing w:before="240" w:after="120"/>
    </w:pPr>
    <w:rPr>
      <w:rFonts w:eastAsia="Droid Sans Fallback" w:cs="FreeSans;Times New Roman"/>
      <w:sz w:val="28"/>
      <w:szCs w:val="28"/>
    </w:rPr>
  </w:style>
  <w:style w:type="paragraph" w:styleId="Textkrper">
    <w:name w:val="Body Text"/>
    <w:basedOn w:val="Standard"/>
    <w:rPr>
      <w:sz w:val="24"/>
    </w:rPr>
  </w:style>
  <w:style w:type="paragraph" w:styleId="Liste">
    <w:name w:val="List"/>
    <w:basedOn w:val="Textkrper"/>
    <w:rPr>
      <w:rFonts w:cs="FreeSans;Times New Roman"/>
    </w:rPr>
  </w:style>
  <w:style w:type="paragraph" w:styleId="Beschriftung">
    <w:name w:val="caption"/>
    <w:basedOn w:val="Standard"/>
    <w:qFormat/>
    <w:pPr>
      <w:suppressLineNumbers/>
      <w:spacing w:before="120" w:after="120"/>
    </w:pPr>
    <w:rPr>
      <w:rFonts w:cs="FreeSans;Times New Roman"/>
      <w:i/>
      <w:iCs/>
      <w:sz w:val="24"/>
      <w:szCs w:val="24"/>
    </w:rPr>
  </w:style>
  <w:style w:type="paragraph" w:customStyle="1" w:styleId="Verzeichnis">
    <w:name w:val="Verzeichnis"/>
    <w:basedOn w:val="Standard"/>
    <w:qFormat/>
    <w:pPr>
      <w:suppressLineNumbers/>
    </w:pPr>
    <w:rPr>
      <w:rFonts w:cs="FreeSan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Tahoma" w:hAnsi="FuturaA Bk BT;Tahoma" w:cs="FuturaA Bk BT;Tahoma"/>
    </w:rPr>
  </w:style>
  <w:style w:type="paragraph" w:customStyle="1" w:styleId="Textkrper31">
    <w:name w:val="Textkörper 31"/>
    <w:basedOn w:val="Standard"/>
    <w:qFormat/>
    <w:rPr>
      <w:sz w:val="16"/>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Zitat">
    <w:name w:val="Quote"/>
    <w:basedOn w:val="Standard"/>
    <w:qFormat/>
    <w:pPr>
      <w:spacing w:after="283"/>
      <w:ind w:left="567" w:right="567"/>
    </w:p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jc w:val="center"/>
    </w:pPr>
    <w:rPr>
      <w:sz w:val="36"/>
      <w:szCs w:val="36"/>
    </w:rPr>
  </w:style>
  <w:style w:type="paragraph" w:styleId="Sprechblasentext">
    <w:name w:val="Balloon Text"/>
    <w:basedOn w:val="Standard"/>
    <w:link w:val="SprechblasentextZchn"/>
    <w:uiPriority w:val="99"/>
    <w:semiHidden/>
    <w:unhideWhenUsed/>
    <w:qFormat/>
    <w:rsid w:val="00C02AE1"/>
    <w:rPr>
      <w:rFonts w:ascii="Segoe UI" w:hAnsi="Segoe UI" w:cs="Segoe UI"/>
      <w:sz w:val="18"/>
      <w:szCs w:val="18"/>
    </w:rPr>
  </w:style>
  <w:style w:type="paragraph" w:styleId="berarbeitung">
    <w:name w:val="Revision"/>
    <w:uiPriority w:val="99"/>
    <w:semiHidden/>
    <w:qFormat/>
    <w:rsid w:val="0038178F"/>
    <w:rPr>
      <w:rFonts w:eastAsia="Times New Roman"/>
      <w:color w:val="00000A"/>
      <w:szCs w:val="20"/>
    </w:rPr>
  </w:style>
  <w:style w:type="paragraph" w:styleId="Listenabsatz">
    <w:name w:val="List Paragraph"/>
    <w:basedOn w:val="Standard"/>
    <w:qFormat/>
    <w:pPr>
      <w:ind w:left="720"/>
      <w:contextualSpacing/>
    </w:pPr>
  </w:style>
  <w:style w:type="numbering" w:customStyle="1" w:styleId="WW8Num1">
    <w:name w:val="WW8Num1"/>
    <w:qFormat/>
  </w:style>
  <w:style w:type="table" w:styleId="TabellemithellemGitternetz">
    <w:name w:val="Grid Table Light"/>
    <w:basedOn w:val="NormaleTabelle"/>
    <w:uiPriority w:val="40"/>
    <w:rsid w:val="00F209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8735FF"/>
    <w:rPr>
      <w:color w:val="0563C1" w:themeColor="hyperlink"/>
      <w:u w:val="single"/>
    </w:rPr>
  </w:style>
  <w:style w:type="character" w:customStyle="1" w:styleId="NichtaufgelsteErwhnung1">
    <w:name w:val="Nicht aufgelöste Erwähnung1"/>
    <w:basedOn w:val="Absatz-Standardschriftart"/>
    <w:uiPriority w:val="99"/>
    <w:semiHidden/>
    <w:unhideWhenUsed/>
    <w:rsid w:val="008735FF"/>
    <w:rPr>
      <w:color w:val="605E5C"/>
      <w:shd w:val="clear" w:color="auto" w:fill="E1DFDD"/>
    </w:rPr>
  </w:style>
  <w:style w:type="character" w:styleId="Kommentarzeichen">
    <w:name w:val="annotation reference"/>
    <w:basedOn w:val="Absatz-Standardschriftart"/>
    <w:uiPriority w:val="99"/>
    <w:semiHidden/>
    <w:unhideWhenUsed/>
    <w:rsid w:val="00BF45F8"/>
    <w:rPr>
      <w:sz w:val="16"/>
      <w:szCs w:val="16"/>
    </w:rPr>
  </w:style>
  <w:style w:type="paragraph" w:styleId="Kommentartext">
    <w:name w:val="annotation text"/>
    <w:basedOn w:val="Standard"/>
    <w:link w:val="KommentartextZchn"/>
    <w:uiPriority w:val="99"/>
    <w:unhideWhenUsed/>
    <w:rsid w:val="00BF45F8"/>
  </w:style>
  <w:style w:type="character" w:customStyle="1" w:styleId="KommentartextZchn">
    <w:name w:val="Kommentartext Zchn"/>
    <w:basedOn w:val="Absatz-Standardschriftart"/>
    <w:link w:val="Kommentartext"/>
    <w:uiPriority w:val="99"/>
    <w:rsid w:val="00BF45F8"/>
    <w:rPr>
      <w:rFonts w:ascii="Arial" w:eastAsia="Times New Roman" w:hAnsi="Arial"/>
      <w:color w:val="00000A"/>
      <w:szCs w:val="20"/>
    </w:rPr>
  </w:style>
  <w:style w:type="paragraph" w:styleId="Kommentarthema">
    <w:name w:val="annotation subject"/>
    <w:basedOn w:val="Kommentartext"/>
    <w:next w:val="Kommentartext"/>
    <w:link w:val="KommentarthemaZchn"/>
    <w:uiPriority w:val="99"/>
    <w:semiHidden/>
    <w:unhideWhenUsed/>
    <w:rsid w:val="00BF45F8"/>
    <w:rPr>
      <w:b/>
      <w:bCs/>
    </w:rPr>
  </w:style>
  <w:style w:type="character" w:customStyle="1" w:styleId="KommentarthemaZchn">
    <w:name w:val="Kommentarthema Zchn"/>
    <w:basedOn w:val="KommentartextZchn"/>
    <w:link w:val="Kommentarthema"/>
    <w:uiPriority w:val="99"/>
    <w:semiHidden/>
    <w:rsid w:val="00BF45F8"/>
    <w:rPr>
      <w:rFonts w:ascii="Arial" w:eastAsia="Times New Roman" w:hAnsi="Arial"/>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4987">
      <w:bodyDiv w:val="1"/>
      <w:marLeft w:val="0"/>
      <w:marRight w:val="0"/>
      <w:marTop w:val="0"/>
      <w:marBottom w:val="0"/>
      <w:divBdr>
        <w:top w:val="none" w:sz="0" w:space="0" w:color="auto"/>
        <w:left w:val="none" w:sz="0" w:space="0" w:color="auto"/>
        <w:bottom w:val="none" w:sz="0" w:space="0" w:color="auto"/>
        <w:right w:val="none" w:sz="0" w:space="0" w:color="auto"/>
      </w:divBdr>
    </w:div>
    <w:div w:id="941953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1FBC-B397-481A-99B5-37418862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dc:description/>
  <cp:lastModifiedBy>Annika Schlee</cp:lastModifiedBy>
  <cp:revision>7</cp:revision>
  <cp:lastPrinted>2019-09-03T11:05:00Z</cp:lastPrinted>
  <dcterms:created xsi:type="dcterms:W3CDTF">2023-02-16T08:07:00Z</dcterms:created>
  <dcterms:modified xsi:type="dcterms:W3CDTF">2023-02-22T12:24:00Z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