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CF1D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04F93DE4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68C809B3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2CE096BB" w14:textId="77777777" w:rsidR="00E854CC" w:rsidRDefault="00E854CC" w:rsidP="00E854CC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MICON 5 S: Neue Generation der </w:t>
      </w:r>
      <w:r>
        <w:rPr>
          <w:b/>
          <w:bCs/>
          <w:sz w:val="24"/>
          <w:szCs w:val="24"/>
        </w:rPr>
        <w:t>Mikro</w:t>
      </w:r>
      <w:r w:rsidRPr="00AF710F">
        <w:rPr>
          <w:b/>
          <w:bCs/>
          <w:sz w:val="24"/>
          <w:szCs w:val="24"/>
        </w:rPr>
        <w:t>aster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</w:rPr>
        <w:t>von RAFI</w:t>
      </w:r>
    </w:p>
    <w:p w14:paraId="3F03469F" w14:textId="77777777" w:rsidR="00E854CC" w:rsidRDefault="00E854CC" w:rsidP="00E854CC">
      <w:pPr>
        <w:suppressAutoHyphens/>
        <w:spacing w:line="360" w:lineRule="auto"/>
        <w:ind w:right="-2"/>
        <w:jc w:val="both"/>
      </w:pPr>
    </w:p>
    <w:p w14:paraId="1F527238" w14:textId="3D2D5489" w:rsidR="009724E8" w:rsidRDefault="00E854CC" w:rsidP="009724E8">
      <w:pPr>
        <w:suppressAutoHyphens/>
        <w:spacing w:line="360" w:lineRule="auto"/>
        <w:ind w:right="-2"/>
        <w:jc w:val="both"/>
      </w:pPr>
      <w:r>
        <w:t xml:space="preserve">RAFI löst die bewährten </w:t>
      </w:r>
      <w:r w:rsidRPr="002E4EA3">
        <w:t xml:space="preserve">Kurzhubtaster </w:t>
      </w:r>
      <w:r>
        <w:t xml:space="preserve">der Serie MICON 5 durch die neue Baureihe MICON 5 S mit erweiterten Robustheitsmerkmalen ab. Bei unveränderten Außenabmessungen von </w:t>
      </w:r>
      <w:r w:rsidRPr="00E32217">
        <w:t xml:space="preserve">nur 5,1 </w:t>
      </w:r>
      <w:r>
        <w:t>mm </w:t>
      </w:r>
      <w:r w:rsidRPr="00E32217">
        <w:t>x 6,4 mm und einer Aufbauhöhe von 3,85 mm</w:t>
      </w:r>
      <w:r>
        <w:t xml:space="preserve"> erreicht die neue Taster-Generation aufgrund eines optimierten </w:t>
      </w:r>
      <w:r w:rsidRPr="00E36F73">
        <w:t>Dicht</w:t>
      </w:r>
      <w:r>
        <w:t>ungs</w:t>
      </w:r>
      <w:r w:rsidRPr="00E36F73">
        <w:t>system</w:t>
      </w:r>
      <w:r>
        <w:t>s die Schutzart IP67. Damit eignen sich die Kurzhubtaster</w:t>
      </w:r>
      <w:r w:rsidRPr="000F0BE0">
        <w:t xml:space="preserve"> </w:t>
      </w:r>
      <w:r>
        <w:t xml:space="preserve">auch </w:t>
      </w:r>
      <w:r w:rsidRPr="000F0BE0">
        <w:t>für Verguss, Lackierung und Nanobeschichtung</w:t>
      </w:r>
      <w:r>
        <w:t xml:space="preserve"> nach einer entsprechenden </w:t>
      </w:r>
      <w:r w:rsidRPr="000F0BE0">
        <w:t>Leiterplatten</w:t>
      </w:r>
      <w:r>
        <w:t xml:space="preserve">bestückung. Zudem zeichnet sich die neue Baureihe im Vergleich zu MICON 5 durch eine um </w:t>
      </w:r>
      <w:r w:rsidRPr="00E6085B">
        <w:t>35</w:t>
      </w:r>
      <w:r>
        <w:t> </w:t>
      </w:r>
      <w:r w:rsidRPr="00E6085B">
        <w:t xml:space="preserve">°C </w:t>
      </w:r>
      <w:r>
        <w:t xml:space="preserve">höhere </w:t>
      </w:r>
      <w:r w:rsidRPr="00F273C3">
        <w:t>maximal</w:t>
      </w:r>
      <w:r>
        <w:t>e</w:t>
      </w:r>
      <w:r w:rsidRPr="00F273C3">
        <w:t xml:space="preserve"> Arbeitstemperatur</w:t>
      </w:r>
      <w:r>
        <w:t xml:space="preserve"> aus und entspricht mit einer Temperaturbeständigkeit von </w:t>
      </w:r>
      <w:r>
        <w:noBreakHyphen/>
        <w:t xml:space="preserve">40 °C </w:t>
      </w:r>
      <w:r w:rsidRPr="000559A8">
        <w:t>bis</w:t>
      </w:r>
      <w:r>
        <w:t xml:space="preserve"> </w:t>
      </w:r>
      <w:r w:rsidRPr="000559A8">
        <w:t>+125 °C aktuelle</w:t>
      </w:r>
      <w:r>
        <w:t>n</w:t>
      </w:r>
      <w:r w:rsidRPr="000559A8">
        <w:t xml:space="preserve"> </w:t>
      </w:r>
      <w:r>
        <w:t xml:space="preserve">Standards </w:t>
      </w:r>
      <w:r w:rsidRPr="000559A8">
        <w:t>der Automobilindustrie</w:t>
      </w:r>
      <w:r>
        <w:t>.</w:t>
      </w:r>
      <w:r w:rsidRPr="000559A8">
        <w:t xml:space="preserve"> </w:t>
      </w:r>
      <w:r>
        <w:t xml:space="preserve">Wie bei der Vorgängerserie gewährleisten hochwertige Goldkontakte dauerhafte Schaltsicherheit. MICON 5 S ist sowohl mit </w:t>
      </w:r>
      <w:r w:rsidRPr="00B6096D">
        <w:t>SMT</w:t>
      </w:r>
      <w:r>
        <w:t>-</w:t>
      </w:r>
      <w:r w:rsidRPr="00B6096D">
        <w:t xml:space="preserve"> </w:t>
      </w:r>
      <w:r>
        <w:t xml:space="preserve">als auch </w:t>
      </w:r>
      <w:r w:rsidRPr="00B6096D">
        <w:t>THT</w:t>
      </w:r>
      <w:r>
        <w:t xml:space="preserve">-Anschlusstechnik verfügbar und in Varianten für Betätigungskräfte </w:t>
      </w:r>
      <w:r w:rsidRPr="00B6096D">
        <w:t>von 1,5</w:t>
      </w:r>
      <w:r>
        <w:t> N</w:t>
      </w:r>
      <w:r w:rsidRPr="00B6096D">
        <w:t xml:space="preserve"> </w:t>
      </w:r>
      <w:r>
        <w:t>bis 7 </w:t>
      </w:r>
      <w:r w:rsidRPr="00B6096D">
        <w:t>N</w:t>
      </w:r>
      <w:r>
        <w:t xml:space="preserve"> erhältlich. Abhängig von der </w:t>
      </w:r>
      <w:r w:rsidRPr="008E7618">
        <w:t xml:space="preserve">Betätigungskraft </w:t>
      </w:r>
      <w:r>
        <w:t xml:space="preserve">beträgt die Lebensdauer bis zu einer </w:t>
      </w:r>
      <w:r w:rsidRPr="008E7618">
        <w:t xml:space="preserve">Million </w:t>
      </w:r>
      <w:r w:rsidRPr="006667AE">
        <w:t>Betätigungszyklen</w:t>
      </w:r>
      <w:r>
        <w:t xml:space="preserve">. Die funktionale Zuverlässigkeit wird von RAFI durch 100-Prozent-Prüfungen der </w:t>
      </w:r>
      <w:r w:rsidRPr="003316B0">
        <w:t>Kraft-Weg-Kennlinie</w:t>
      </w:r>
      <w:r>
        <w:t>n sichergestellt. F</w:t>
      </w:r>
      <w:r w:rsidRPr="00BD2978">
        <w:t xml:space="preserve">ür den Einsatz </w:t>
      </w:r>
      <w:r>
        <w:t xml:space="preserve">der Taster </w:t>
      </w:r>
      <w:r w:rsidRPr="00BD2978">
        <w:t xml:space="preserve">unter Dekorfolie </w:t>
      </w:r>
      <w:r>
        <w:t>bietet das umfangreiche Z</w:t>
      </w:r>
      <w:r w:rsidRPr="00056E71">
        <w:t xml:space="preserve">ubehörprogramm runde </w:t>
      </w:r>
      <w:r>
        <w:t>und</w:t>
      </w:r>
      <w:r w:rsidRPr="00056E71">
        <w:t xml:space="preserve"> quadratische Stößel in unterschiedlichen Abmessungen und Beleuchtungsvarianten, Leuchtfelder für Ringausleuchtungen sowie Blenden in allen Grundfarben. </w:t>
      </w:r>
    </w:p>
    <w:p w14:paraId="38F49F7E" w14:textId="77777777" w:rsidR="009724E8" w:rsidRDefault="009724E8" w:rsidP="009724E8">
      <w:pPr>
        <w:suppressAutoHyphens/>
        <w:spacing w:line="360" w:lineRule="auto"/>
        <w:jc w:val="center"/>
      </w:pPr>
    </w:p>
    <w:p w14:paraId="1B9773C0" w14:textId="77777777" w:rsidR="009724E8" w:rsidRPr="00B46FB9" w:rsidRDefault="009724E8" w:rsidP="009724E8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6"/>
      </w:tblGrid>
      <w:tr w:rsidR="009724E8" w:rsidRPr="00B46FB9" w14:paraId="6A81E4FF" w14:textId="77777777" w:rsidTr="00FF44C0">
        <w:tc>
          <w:tcPr>
            <w:tcW w:w="7226" w:type="dxa"/>
          </w:tcPr>
          <w:p w14:paraId="1C405176" w14:textId="77777777" w:rsidR="009724E8" w:rsidRPr="00B46FB9" w:rsidRDefault="009724E8" w:rsidP="00FF44C0">
            <w:pPr>
              <w:suppressAutoHyphens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36192EC" wp14:editId="214E1F2F">
                  <wp:extent cx="3049905" cy="146939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4E8" w:rsidRPr="00B46FB9" w14:paraId="33F9DB5F" w14:textId="77777777" w:rsidTr="00FF44C0">
        <w:tc>
          <w:tcPr>
            <w:tcW w:w="7226" w:type="dxa"/>
          </w:tcPr>
          <w:p w14:paraId="143AEF45" w14:textId="77777777" w:rsidR="009724E8" w:rsidRPr="00B46FB9" w:rsidRDefault="009724E8" w:rsidP="00FF44C0">
            <w:pPr>
              <w:suppressAutoHyphens/>
              <w:spacing w:line="360" w:lineRule="auto"/>
              <w:jc w:val="center"/>
            </w:pPr>
            <w:r w:rsidRPr="00B46FB9">
              <w:rPr>
                <w:b/>
              </w:rPr>
              <w:t>Bild:</w:t>
            </w:r>
            <w:r w:rsidRPr="00B46FB9">
              <w:t xml:space="preserve"> </w:t>
            </w:r>
            <w:r>
              <w:t xml:space="preserve">Mikrotaster der neuen Generation MICON 5 S </w:t>
            </w:r>
          </w:p>
        </w:tc>
      </w:tr>
    </w:tbl>
    <w:p w14:paraId="436923CE" w14:textId="77777777" w:rsidR="0029525E" w:rsidRDefault="0029525E">
      <w:pPr>
        <w:suppressAutoHyphens/>
        <w:spacing w:line="360" w:lineRule="auto"/>
        <w:ind w:right="-2"/>
        <w:jc w:val="both"/>
      </w:pPr>
    </w:p>
    <w:p w14:paraId="338F7658" w14:textId="77777777" w:rsidR="00B46FB9" w:rsidRDefault="00B46FB9" w:rsidP="00B46FB9">
      <w:pPr>
        <w:suppressAutoHyphens/>
        <w:spacing w:line="360" w:lineRule="auto"/>
        <w:jc w:val="both"/>
      </w:pPr>
    </w:p>
    <w:p w14:paraId="33748651" w14:textId="77777777" w:rsidR="009724E8" w:rsidRDefault="009724E8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9724E8" w14:paraId="3B4BB912" w14:textId="77777777" w:rsidTr="00FF44C0">
        <w:tc>
          <w:tcPr>
            <w:tcW w:w="1150" w:type="dxa"/>
          </w:tcPr>
          <w:p w14:paraId="41EEEC43" w14:textId="77777777" w:rsidR="009724E8" w:rsidRDefault="009724E8" w:rsidP="00FF44C0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39" w:type="dxa"/>
          </w:tcPr>
          <w:p w14:paraId="05EAA4D4" w14:textId="77777777" w:rsidR="009724E8" w:rsidRDefault="009724E8" w:rsidP="00FF44C0">
            <w:pPr>
              <w:suppressAutoHyphens/>
              <w:rPr>
                <w:sz w:val="18"/>
              </w:rPr>
            </w:pPr>
            <w:r w:rsidRPr="00C44227">
              <w:rPr>
                <w:sz w:val="18"/>
              </w:rPr>
              <w:t>micon5_taktilitaet_2000.jpg</w:t>
            </w:r>
          </w:p>
        </w:tc>
        <w:tc>
          <w:tcPr>
            <w:tcW w:w="907" w:type="dxa"/>
          </w:tcPr>
          <w:p w14:paraId="15C20E5E" w14:textId="77777777" w:rsidR="009724E8" w:rsidRDefault="009724E8" w:rsidP="00FF44C0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50ADEC36" w14:textId="77777777" w:rsidR="009724E8" w:rsidRDefault="009724E8" w:rsidP="00FF44C0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1.399</w:t>
            </w:r>
          </w:p>
        </w:tc>
      </w:tr>
      <w:tr w:rsidR="009724E8" w14:paraId="463DF8D2" w14:textId="77777777" w:rsidTr="00FF44C0">
        <w:tc>
          <w:tcPr>
            <w:tcW w:w="1150" w:type="dxa"/>
          </w:tcPr>
          <w:p w14:paraId="6307BF21" w14:textId="77777777" w:rsidR="009724E8" w:rsidRDefault="009724E8" w:rsidP="00FF44C0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3B3C3BCA" w14:textId="77777777" w:rsidR="009724E8" w:rsidRPr="00F15BC8" w:rsidRDefault="009724E8" w:rsidP="00FF44C0">
            <w:pPr>
              <w:suppressAutoHyphens/>
              <w:spacing w:before="120"/>
              <w:rPr>
                <w:sz w:val="18"/>
                <w:szCs w:val="18"/>
              </w:rPr>
            </w:pPr>
            <w:r w:rsidRPr="00F15BC8">
              <w:rPr>
                <w:rStyle w:val="infotextzusatz"/>
                <w:sz w:val="18"/>
                <w:szCs w:val="18"/>
              </w:rPr>
              <w:t>202</w:t>
            </w:r>
            <w:r>
              <w:rPr>
                <w:rStyle w:val="infotextzusatz"/>
                <w:sz w:val="18"/>
                <w:szCs w:val="18"/>
              </w:rPr>
              <w:t>303017</w:t>
            </w:r>
            <w:r w:rsidRPr="00F15BC8">
              <w:rPr>
                <w:rStyle w:val="infotextzusatz"/>
                <w:sz w:val="18"/>
                <w:szCs w:val="18"/>
              </w:rPr>
              <w:t>_pm_</w:t>
            </w:r>
            <w:r>
              <w:rPr>
                <w:rStyle w:val="infotextzusatz"/>
                <w:sz w:val="18"/>
                <w:szCs w:val="18"/>
              </w:rPr>
              <w:t>micon5-s.docx</w:t>
            </w:r>
          </w:p>
        </w:tc>
        <w:tc>
          <w:tcPr>
            <w:tcW w:w="907" w:type="dxa"/>
          </w:tcPr>
          <w:p w14:paraId="10CE9651" w14:textId="77777777" w:rsidR="009724E8" w:rsidRDefault="009724E8" w:rsidP="00FF44C0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60696469" w14:textId="53B49451" w:rsidR="009724E8" w:rsidRDefault="0077354E" w:rsidP="00FF44C0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07.06.2023</w:t>
            </w:r>
          </w:p>
        </w:tc>
      </w:tr>
    </w:tbl>
    <w:p w14:paraId="0E91B37C" w14:textId="77777777" w:rsidR="009724E8" w:rsidRDefault="009724E8">
      <w:pPr>
        <w:suppressAutoHyphens/>
        <w:spacing w:line="360" w:lineRule="auto"/>
        <w:jc w:val="both"/>
      </w:pPr>
    </w:p>
    <w:p w14:paraId="28E2D78B" w14:textId="77777777" w:rsidR="009724E8" w:rsidRDefault="009724E8">
      <w:pPr>
        <w:suppressAutoHyphens/>
        <w:spacing w:line="360" w:lineRule="auto"/>
        <w:jc w:val="both"/>
      </w:pPr>
    </w:p>
    <w:p w14:paraId="565058F5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63719F05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18EE71DD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0E92E61B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349263D7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178F8A37" w14:textId="77777777" w:rsidTr="00F20991">
        <w:tc>
          <w:tcPr>
            <w:tcW w:w="3755" w:type="dxa"/>
          </w:tcPr>
          <w:p w14:paraId="6F0CF443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5F03A147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94F1336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59A0C01A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06F69C36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3DD37346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73FA0BFC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5AAAAE4B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60ED54E0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0BDE0938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1455C6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72B821F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B2B9609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227A8A4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67D7F76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78B62A3B" w14:textId="77777777" w:rsidR="008610FA" w:rsidRDefault="008610FA" w:rsidP="0029525E">
      <w:pPr>
        <w:suppressAutoHyphens/>
      </w:pPr>
    </w:p>
    <w:sectPr w:rsidR="008610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622D" w14:textId="77777777" w:rsidR="00E854CC" w:rsidRDefault="00E854CC">
      <w:r>
        <w:separator/>
      </w:r>
    </w:p>
  </w:endnote>
  <w:endnote w:type="continuationSeparator" w:id="0">
    <w:p w14:paraId="226B96D0" w14:textId="77777777" w:rsidR="00E854CC" w:rsidRDefault="00E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B8AC" w14:textId="77777777" w:rsidR="00282A16" w:rsidRDefault="00282A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0EB3" w14:textId="77777777" w:rsidR="00282A16" w:rsidRDefault="00282A1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5EBB" w14:textId="77777777" w:rsidR="00282A16" w:rsidRDefault="00282A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19DB" w14:textId="77777777" w:rsidR="00E854CC" w:rsidRDefault="00E854CC">
      <w:r>
        <w:separator/>
      </w:r>
    </w:p>
  </w:footnote>
  <w:footnote w:type="continuationSeparator" w:id="0">
    <w:p w14:paraId="61030257" w14:textId="77777777" w:rsidR="00E854CC" w:rsidRDefault="00E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EFBB" w14:textId="77777777" w:rsidR="00282A16" w:rsidRDefault="00282A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1733" w14:textId="5E72F0BF" w:rsidR="008610FA" w:rsidRDefault="00BF5EB2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6" behindDoc="1" locked="0" layoutInCell="1" allowOverlap="1" wp14:anchorId="609541ED" wp14:editId="590F1B61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10" behindDoc="1" locked="0" layoutInCell="1" allowOverlap="1" wp14:anchorId="339A42DD" wp14:editId="4003DDF8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282A16">
      <w:rPr>
        <w:rStyle w:val="Seitenzahl"/>
        <w:sz w:val="18"/>
      </w:rPr>
      <w:t>Micon 5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61A9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6F674A15" wp14:editId="6892036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4499AFAE" wp14:editId="56F58C90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1"/>
  </w:num>
  <w:num w:numId="2" w16cid:durableId="136259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CC"/>
    <w:rsid w:val="000627A3"/>
    <w:rsid w:val="000D1A48"/>
    <w:rsid w:val="001366D3"/>
    <w:rsid w:val="00137065"/>
    <w:rsid w:val="00154950"/>
    <w:rsid w:val="00172B40"/>
    <w:rsid w:val="00200B24"/>
    <w:rsid w:val="00205A6E"/>
    <w:rsid w:val="002171FC"/>
    <w:rsid w:val="002314C9"/>
    <w:rsid w:val="0023543A"/>
    <w:rsid w:val="00282A16"/>
    <w:rsid w:val="0029525E"/>
    <w:rsid w:val="002D574B"/>
    <w:rsid w:val="002F101C"/>
    <w:rsid w:val="003205EB"/>
    <w:rsid w:val="003270A4"/>
    <w:rsid w:val="00367E3F"/>
    <w:rsid w:val="00373827"/>
    <w:rsid w:val="00393A3C"/>
    <w:rsid w:val="003E4C9F"/>
    <w:rsid w:val="003F4940"/>
    <w:rsid w:val="004550C9"/>
    <w:rsid w:val="004928F1"/>
    <w:rsid w:val="004B25E5"/>
    <w:rsid w:val="004E3A14"/>
    <w:rsid w:val="00502C45"/>
    <w:rsid w:val="00503436"/>
    <w:rsid w:val="00503B01"/>
    <w:rsid w:val="00545FB0"/>
    <w:rsid w:val="00582F9C"/>
    <w:rsid w:val="00591B3A"/>
    <w:rsid w:val="00652A7B"/>
    <w:rsid w:val="006B5B6E"/>
    <w:rsid w:val="0070651C"/>
    <w:rsid w:val="00741ADA"/>
    <w:rsid w:val="0074226F"/>
    <w:rsid w:val="0077354E"/>
    <w:rsid w:val="00791865"/>
    <w:rsid w:val="007D1E36"/>
    <w:rsid w:val="008212F0"/>
    <w:rsid w:val="00842D80"/>
    <w:rsid w:val="008610FA"/>
    <w:rsid w:val="008701D8"/>
    <w:rsid w:val="008735FF"/>
    <w:rsid w:val="00891291"/>
    <w:rsid w:val="00965D4A"/>
    <w:rsid w:val="009724E8"/>
    <w:rsid w:val="00986553"/>
    <w:rsid w:val="009A53EA"/>
    <w:rsid w:val="009F46C3"/>
    <w:rsid w:val="009F73E4"/>
    <w:rsid w:val="00A17A17"/>
    <w:rsid w:val="00AA4994"/>
    <w:rsid w:val="00AB5870"/>
    <w:rsid w:val="00B01F78"/>
    <w:rsid w:val="00B234BB"/>
    <w:rsid w:val="00B46FB9"/>
    <w:rsid w:val="00B8499A"/>
    <w:rsid w:val="00BF5EB2"/>
    <w:rsid w:val="00C03E06"/>
    <w:rsid w:val="00C50CF6"/>
    <w:rsid w:val="00CF5897"/>
    <w:rsid w:val="00D44489"/>
    <w:rsid w:val="00D66407"/>
    <w:rsid w:val="00DA2F61"/>
    <w:rsid w:val="00DE7C87"/>
    <w:rsid w:val="00DF614A"/>
    <w:rsid w:val="00E34995"/>
    <w:rsid w:val="00E60EAC"/>
    <w:rsid w:val="00E71DBB"/>
    <w:rsid w:val="00E76148"/>
    <w:rsid w:val="00E854CC"/>
    <w:rsid w:val="00E95658"/>
    <w:rsid w:val="00EA6146"/>
    <w:rsid w:val="00F20991"/>
    <w:rsid w:val="00F3508A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3D3"/>
  <w15:docId w15:val="{5EF6519F-8FDE-4282-8FAA-D0EC1CA1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character" w:customStyle="1" w:styleId="infotextzusatz">
    <w:name w:val="infotextzusatz"/>
    <w:basedOn w:val="Absatz-Standardschriftart"/>
    <w:rsid w:val="0097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3</cp:revision>
  <cp:lastPrinted>2019-09-03T11:05:00Z</cp:lastPrinted>
  <dcterms:created xsi:type="dcterms:W3CDTF">2023-06-01T12:02:00Z</dcterms:created>
  <dcterms:modified xsi:type="dcterms:W3CDTF">2023-06-07T11:26:00Z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