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AEA1" w14:textId="77777777" w:rsidR="00F4258F" w:rsidRPr="00404B14" w:rsidRDefault="00F4258F" w:rsidP="00D02C87">
      <w:pPr>
        <w:suppressAutoHyphens/>
        <w:rPr>
          <w:sz w:val="40"/>
          <w:szCs w:val="40"/>
          <w:lang w:val="en-US"/>
        </w:rPr>
      </w:pPr>
      <w:r w:rsidRPr="00404B14">
        <w:rPr>
          <w:sz w:val="40"/>
          <w:szCs w:val="40"/>
          <w:lang w:val="en-US"/>
        </w:rPr>
        <w:t>Press Release</w:t>
      </w:r>
    </w:p>
    <w:p w14:paraId="617112F4" w14:textId="77777777" w:rsidR="00F4258F" w:rsidRPr="00404B14" w:rsidRDefault="00F4258F" w:rsidP="00D02C87">
      <w:pPr>
        <w:suppressAutoHyphens/>
        <w:spacing w:line="360" w:lineRule="auto"/>
        <w:ind w:right="-2"/>
        <w:rPr>
          <w:b/>
          <w:sz w:val="24"/>
          <w:lang w:val="en-US"/>
        </w:rPr>
      </w:pPr>
    </w:p>
    <w:p w14:paraId="49F10AE2" w14:textId="3154250F" w:rsidR="00F4258F" w:rsidRPr="00FD2D7A" w:rsidRDefault="005350E4" w:rsidP="005350E4">
      <w:pPr>
        <w:suppressAutoHyphens/>
        <w:spacing w:line="360" w:lineRule="auto"/>
        <w:ind w:right="423"/>
        <w:rPr>
          <w:b/>
          <w:sz w:val="24"/>
          <w:lang w:val="en-US"/>
        </w:rPr>
      </w:pPr>
      <w:r w:rsidRPr="005350E4">
        <w:rPr>
          <w:b/>
          <w:sz w:val="24"/>
          <w:lang w:val="en-US"/>
        </w:rPr>
        <w:t>CONTA-SUPERVISION IoT portal for remote monitoring and control via web and app</w:t>
      </w:r>
    </w:p>
    <w:p w14:paraId="3F3B5DB0" w14:textId="77777777" w:rsidR="00F4258F" w:rsidRPr="00FD2D7A" w:rsidRDefault="00F4258F" w:rsidP="00D02C87">
      <w:pPr>
        <w:suppressAutoHyphens/>
        <w:spacing w:line="360" w:lineRule="auto"/>
        <w:ind w:right="-2"/>
        <w:rPr>
          <w:lang w:val="en-US"/>
        </w:rPr>
      </w:pPr>
    </w:p>
    <w:p w14:paraId="7D1679D3" w14:textId="063A3D27" w:rsidR="005350E4" w:rsidRPr="005350E4" w:rsidRDefault="005350E4" w:rsidP="005350E4">
      <w:pPr>
        <w:suppressAutoHyphens/>
        <w:spacing w:line="360" w:lineRule="auto"/>
        <w:jc w:val="both"/>
        <w:rPr>
          <w:lang w:val="en-US"/>
        </w:rPr>
      </w:pPr>
      <w:r w:rsidRPr="005350E4">
        <w:rPr>
          <w:lang w:val="en-US"/>
        </w:rPr>
        <w:t xml:space="preserve">Conta-Clip </w:t>
      </w:r>
      <w:r>
        <w:rPr>
          <w:lang w:val="en-US"/>
        </w:rPr>
        <w:t>has introduced</w:t>
      </w:r>
      <w:r w:rsidRPr="005350E4">
        <w:rPr>
          <w:lang w:val="en-US"/>
        </w:rPr>
        <w:t xml:space="preserve"> the new IoT portal CONTA-SUPERVISION</w:t>
      </w:r>
      <w:r>
        <w:rPr>
          <w:lang w:val="en-US"/>
        </w:rPr>
        <w:t xml:space="preserve"> to </w:t>
      </w:r>
      <w:r w:rsidRPr="005350E4">
        <w:rPr>
          <w:lang w:val="en-US"/>
        </w:rPr>
        <w:t>complement its solutions for remote monitoring and control of processes and plants. Users can now access process data in real time and control GSM-PRO2 4G communication modules</w:t>
      </w:r>
      <w:r w:rsidR="00D0518B" w:rsidRPr="00D0518B">
        <w:rPr>
          <w:lang w:val="en-US"/>
        </w:rPr>
        <w:t xml:space="preserve"> </w:t>
      </w:r>
      <w:r w:rsidR="00D0518B" w:rsidRPr="005350E4">
        <w:rPr>
          <w:lang w:val="en-US"/>
        </w:rPr>
        <w:t xml:space="preserve">via </w:t>
      </w:r>
      <w:r w:rsidR="00D0518B">
        <w:rPr>
          <w:lang w:val="en-US"/>
        </w:rPr>
        <w:t xml:space="preserve">a </w:t>
      </w:r>
      <w:r w:rsidR="00D0518B" w:rsidRPr="005350E4">
        <w:rPr>
          <w:lang w:val="en-US"/>
        </w:rPr>
        <w:t>web browser or app</w:t>
      </w:r>
      <w:r w:rsidRPr="005350E4">
        <w:rPr>
          <w:lang w:val="en-US"/>
        </w:rPr>
        <w:t xml:space="preserve">. The solution works independently of existing IT infrastructures and also in </w:t>
      </w:r>
      <w:r>
        <w:rPr>
          <w:lang w:val="en-US"/>
        </w:rPr>
        <w:t>remote</w:t>
      </w:r>
      <w:r w:rsidRPr="005350E4">
        <w:rPr>
          <w:lang w:val="en-US"/>
        </w:rPr>
        <w:t xml:space="preserve"> </w:t>
      </w:r>
      <w:r>
        <w:rPr>
          <w:lang w:val="en-US"/>
        </w:rPr>
        <w:t>places</w:t>
      </w:r>
      <w:r w:rsidRPr="005350E4">
        <w:rPr>
          <w:lang w:val="en-US"/>
        </w:rPr>
        <w:t xml:space="preserve">. Data from sensors is continuously updated and critical states are reported with push messages. The execution of control commands is confirmed separately. Users gain direct, clear insight into critical processes and can minimize downtime. The system can be modularly expanded and also </w:t>
      </w:r>
      <w:r>
        <w:rPr>
          <w:lang w:val="en-US"/>
        </w:rPr>
        <w:t>displays</w:t>
      </w:r>
      <w:r w:rsidRPr="005350E4">
        <w:rPr>
          <w:lang w:val="en-US"/>
        </w:rPr>
        <w:t xml:space="preserve"> data </w:t>
      </w:r>
      <w:r>
        <w:rPr>
          <w:lang w:val="en-US"/>
        </w:rPr>
        <w:t>from</w:t>
      </w:r>
      <w:r w:rsidRPr="005350E4">
        <w:rPr>
          <w:lang w:val="en-US"/>
        </w:rPr>
        <w:t xml:space="preserve"> interface extensions </w:t>
      </w:r>
      <w:r>
        <w:rPr>
          <w:lang w:val="en-US"/>
        </w:rPr>
        <w:t>to</w:t>
      </w:r>
      <w:r w:rsidRPr="005350E4">
        <w:rPr>
          <w:lang w:val="en-US"/>
        </w:rPr>
        <w:t xml:space="preserve"> the communication modules. The GSM-PRO2 modules are used in </w:t>
      </w:r>
      <w:r>
        <w:rPr>
          <w:lang w:val="en-US"/>
        </w:rPr>
        <w:t>various application</w:t>
      </w:r>
      <w:r w:rsidRPr="005350E4">
        <w:rPr>
          <w:lang w:val="en-US"/>
        </w:rPr>
        <w:t xml:space="preserve">s from complex factory automation systems to </w:t>
      </w:r>
      <w:r>
        <w:rPr>
          <w:lang w:val="en-US"/>
        </w:rPr>
        <w:t>remote facilities</w:t>
      </w:r>
      <w:r w:rsidRPr="005350E4">
        <w:rPr>
          <w:lang w:val="en-US"/>
        </w:rPr>
        <w:t xml:space="preserve"> without network connection. They use 4G, 3G and 2G frequency bands from any provider with a contract or prepaid SIM card and, in addition to monitoring via the CONTA-SUPERVISION portal, can also send information and alarms via </w:t>
      </w:r>
      <w:r>
        <w:rPr>
          <w:lang w:val="en-US"/>
        </w:rPr>
        <w:t>text message</w:t>
      </w:r>
      <w:r w:rsidRPr="005350E4">
        <w:rPr>
          <w:lang w:val="en-US"/>
        </w:rPr>
        <w:t xml:space="preserve">. Conta-Clip </w:t>
      </w:r>
      <w:r>
        <w:rPr>
          <w:lang w:val="en-US"/>
        </w:rPr>
        <w:t>offer</w:t>
      </w:r>
      <w:r w:rsidRPr="005350E4">
        <w:rPr>
          <w:lang w:val="en-US"/>
        </w:rPr>
        <w:t>s free</w:t>
      </w:r>
      <w:r>
        <w:rPr>
          <w:lang w:val="en-US"/>
        </w:rPr>
        <w:t>-of-charge</w:t>
      </w:r>
      <w:r w:rsidRPr="005350E4">
        <w:rPr>
          <w:lang w:val="en-US"/>
        </w:rPr>
        <w:t xml:space="preserve"> operation of up to two GSM</w:t>
      </w:r>
      <w:r>
        <w:rPr>
          <w:lang w:val="en-US"/>
        </w:rPr>
        <w:t>-</w:t>
      </w:r>
      <w:r w:rsidRPr="005350E4">
        <w:rPr>
          <w:lang w:val="en-US"/>
        </w:rPr>
        <w:t>PRO2 modules via the IoT portal.</w:t>
      </w:r>
    </w:p>
    <w:p w14:paraId="6E0B2586" w14:textId="11A3A5B5" w:rsidR="007C37A5" w:rsidRDefault="005350E4" w:rsidP="005350E4">
      <w:pPr>
        <w:suppressAutoHyphens/>
        <w:spacing w:line="360" w:lineRule="auto"/>
        <w:jc w:val="both"/>
        <w:rPr>
          <w:lang w:val="en-US"/>
        </w:rPr>
      </w:pPr>
      <w:r w:rsidRPr="005350E4">
        <w:rPr>
          <w:lang w:val="en-US"/>
        </w:rPr>
        <w:t>More information</w:t>
      </w:r>
      <w:r>
        <w:rPr>
          <w:lang w:val="en-US"/>
        </w:rPr>
        <w:t>:</w:t>
      </w:r>
      <w:r w:rsidR="007C37A5">
        <w:rPr>
          <w:lang w:val="en-US"/>
        </w:rPr>
        <w:t xml:space="preserve"> </w:t>
      </w:r>
      <w:hyperlink r:id="rId7" w:history="1">
        <w:r w:rsidR="007C37A5" w:rsidRPr="00860426">
          <w:rPr>
            <w:rStyle w:val="Hyperlink"/>
            <w:lang w:val="en-US"/>
          </w:rPr>
          <w:t>https://conta-clip.com/en/conta-supervision/</w:t>
        </w:r>
      </w:hyperlink>
    </w:p>
    <w:p w14:paraId="0DFB6EA4" w14:textId="77777777" w:rsidR="00080BEB" w:rsidRDefault="00080BEB" w:rsidP="00D02C87">
      <w:pPr>
        <w:suppressAutoHyphens/>
        <w:spacing w:line="360" w:lineRule="auto"/>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76"/>
      </w:tblGrid>
      <w:tr w:rsidR="00080BEB" w:rsidRPr="00D0518B" w14:paraId="6DA23646" w14:textId="77777777" w:rsidTr="00080BEB">
        <w:tc>
          <w:tcPr>
            <w:tcW w:w="7076" w:type="dxa"/>
          </w:tcPr>
          <w:p w14:paraId="24911A14" w14:textId="2EF7D39E" w:rsidR="00080BEB" w:rsidRDefault="004577A0" w:rsidP="00080BEB">
            <w:pPr>
              <w:suppressAutoHyphens/>
              <w:spacing w:after="120"/>
              <w:jc w:val="center"/>
              <w:rPr>
                <w:lang w:val="en-US"/>
              </w:rPr>
            </w:pPr>
            <w:r>
              <w:rPr>
                <w:noProof/>
                <w:lang w:val="en-US"/>
              </w:rPr>
              <w:drawing>
                <wp:inline distT="0" distB="0" distL="0" distR="0" wp14:anchorId="747E1A27" wp14:editId="352C9431">
                  <wp:extent cx="3048000" cy="2033016"/>
                  <wp:effectExtent l="0" t="0" r="0" b="5715"/>
                  <wp:docPr id="13979727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972713" name="Grafik 13979727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0" cy="2033016"/>
                          </a:xfrm>
                          <a:prstGeom prst="rect">
                            <a:avLst/>
                          </a:prstGeom>
                        </pic:spPr>
                      </pic:pic>
                    </a:graphicData>
                  </a:graphic>
                </wp:inline>
              </w:drawing>
            </w:r>
          </w:p>
        </w:tc>
      </w:tr>
      <w:tr w:rsidR="00080BEB" w:rsidRPr="007C37A5" w14:paraId="0B627679" w14:textId="77777777" w:rsidTr="00080BEB">
        <w:tc>
          <w:tcPr>
            <w:tcW w:w="7076" w:type="dxa"/>
          </w:tcPr>
          <w:p w14:paraId="03090070" w14:textId="7F495E07" w:rsidR="00080BEB" w:rsidRDefault="00080BEB" w:rsidP="00080BEB">
            <w:pPr>
              <w:suppressAutoHyphens/>
              <w:jc w:val="center"/>
              <w:rPr>
                <w:lang w:val="en-US"/>
              </w:rPr>
            </w:pPr>
            <w:r>
              <w:rPr>
                <w:b/>
                <w:sz w:val="18"/>
                <w:lang w:val="en-US"/>
              </w:rPr>
              <w:t>Cap</w:t>
            </w:r>
            <w:r w:rsidRPr="00381CBB">
              <w:rPr>
                <w:b/>
                <w:sz w:val="18"/>
                <w:lang w:val="en-US"/>
              </w:rPr>
              <w:t>tion:</w:t>
            </w:r>
            <w:r w:rsidRPr="00381CBB">
              <w:rPr>
                <w:sz w:val="18"/>
                <w:lang w:val="en-US"/>
              </w:rPr>
              <w:t xml:space="preserve"> </w:t>
            </w:r>
            <w:r w:rsidR="005350E4" w:rsidRPr="005350E4">
              <w:rPr>
                <w:sz w:val="18"/>
                <w:lang w:val="en-US"/>
              </w:rPr>
              <w:t xml:space="preserve">The CONTA-SUPERVISION IoT portal offers real-time access to process data </w:t>
            </w:r>
            <w:r w:rsidR="005350E4">
              <w:rPr>
                <w:sz w:val="18"/>
                <w:lang w:val="en-US"/>
              </w:rPr>
              <w:t>from</w:t>
            </w:r>
            <w:r w:rsidR="005350E4" w:rsidRPr="005350E4">
              <w:rPr>
                <w:sz w:val="18"/>
                <w:lang w:val="en-US"/>
              </w:rPr>
              <w:t xml:space="preserve"> 4G modules independently of existing IT networks and allows their remote control</w:t>
            </w:r>
          </w:p>
        </w:tc>
      </w:tr>
    </w:tbl>
    <w:p w14:paraId="023A6379" w14:textId="3FC96773" w:rsidR="009707D0" w:rsidRDefault="009707D0" w:rsidP="00D02C87">
      <w:pPr>
        <w:suppressAutoHyphens/>
        <w:spacing w:line="360" w:lineRule="auto"/>
        <w:jc w:val="both"/>
        <w:rPr>
          <w:lang w:val="en-US"/>
        </w:rPr>
      </w:pPr>
    </w:p>
    <w:p w14:paraId="2C928E2E" w14:textId="68DBC4C8" w:rsidR="00D14E51" w:rsidRDefault="00D14E51" w:rsidP="00D02C87">
      <w:pPr>
        <w:suppressAutoHyphens/>
        <w:spacing w:line="360" w:lineRule="auto"/>
        <w:jc w:val="both"/>
        <w:rPr>
          <w:lang w:val="en-US"/>
        </w:rPr>
      </w:pPr>
    </w:p>
    <w:p w14:paraId="52192C2F" w14:textId="2AC0E6C2" w:rsidR="005350E4" w:rsidRDefault="005350E4" w:rsidP="00D02C87">
      <w:pPr>
        <w:suppressAutoHyphens/>
        <w:spacing w:line="360" w:lineRule="auto"/>
        <w:jc w:val="both"/>
        <w:rPr>
          <w:lang w:val="en-US"/>
        </w:rPr>
      </w:pPr>
    </w:p>
    <w:p w14:paraId="35C6DFFD" w14:textId="77777777" w:rsidR="005350E4" w:rsidRDefault="005350E4" w:rsidP="00D02C87">
      <w:pPr>
        <w:suppressAutoHyphens/>
        <w:spacing w:line="360" w:lineRule="auto"/>
        <w:jc w:val="both"/>
        <w:rPr>
          <w:lang w:val="en-US"/>
        </w:rPr>
      </w:pPr>
    </w:p>
    <w:p w14:paraId="3462A1E6" w14:textId="46E9D18A" w:rsidR="009707D0" w:rsidRDefault="009707D0" w:rsidP="00D02C87">
      <w:pPr>
        <w:suppressAutoHyphens/>
        <w:spacing w:line="360" w:lineRule="auto"/>
        <w:jc w:val="both"/>
        <w:rPr>
          <w:lang w:val="en-US"/>
        </w:rPr>
      </w:pPr>
    </w:p>
    <w:p w14:paraId="131884EF" w14:textId="506E7E1C" w:rsidR="009707D0" w:rsidRDefault="009707D0" w:rsidP="007D11DC">
      <w:pPr>
        <w:suppressAutoHyphens/>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
        <w:gridCol w:w="4103"/>
        <w:gridCol w:w="1061"/>
        <w:gridCol w:w="1051"/>
      </w:tblGrid>
      <w:tr w:rsidR="00080BEB" w:rsidRPr="00080BEB" w14:paraId="39A79D6A" w14:textId="77777777" w:rsidTr="00134E53">
        <w:tc>
          <w:tcPr>
            <w:tcW w:w="861" w:type="dxa"/>
          </w:tcPr>
          <w:p w14:paraId="6AFACBF5" w14:textId="5DC9CFA7" w:rsidR="00080BEB" w:rsidRPr="00080BEB" w:rsidRDefault="00080BEB" w:rsidP="00080BEB">
            <w:pPr>
              <w:suppressAutoHyphens/>
              <w:rPr>
                <w:sz w:val="18"/>
                <w:szCs w:val="18"/>
                <w:lang w:val="en-US"/>
              </w:rPr>
            </w:pPr>
            <w:r w:rsidRPr="000C3D18">
              <w:rPr>
                <w:sz w:val="18"/>
                <w:szCs w:val="18"/>
                <w:lang w:val="en-US"/>
              </w:rPr>
              <w:lastRenderedPageBreak/>
              <w:t>Image/s:</w:t>
            </w:r>
          </w:p>
        </w:tc>
        <w:tc>
          <w:tcPr>
            <w:tcW w:w="4103" w:type="dxa"/>
          </w:tcPr>
          <w:p w14:paraId="326F5ED4" w14:textId="2BDAA282" w:rsidR="00080BEB" w:rsidRPr="00080BEB" w:rsidRDefault="004577A0" w:rsidP="00080BEB">
            <w:pPr>
              <w:suppressAutoHyphens/>
              <w:rPr>
                <w:sz w:val="18"/>
                <w:szCs w:val="18"/>
                <w:lang w:val="en-US"/>
              </w:rPr>
            </w:pPr>
            <w:r w:rsidRPr="004577A0">
              <w:rPr>
                <w:sz w:val="18"/>
                <w:szCs w:val="18"/>
                <w:lang w:val="en-US"/>
              </w:rPr>
              <w:t>conta-supervision_gsm_pro</w:t>
            </w:r>
          </w:p>
        </w:tc>
        <w:tc>
          <w:tcPr>
            <w:tcW w:w="1061" w:type="dxa"/>
          </w:tcPr>
          <w:p w14:paraId="7595C959" w14:textId="368F036F" w:rsidR="00080BEB" w:rsidRPr="00080BEB" w:rsidRDefault="00080BEB" w:rsidP="00080BEB">
            <w:pPr>
              <w:suppressAutoHyphens/>
              <w:rPr>
                <w:sz w:val="18"/>
                <w:szCs w:val="18"/>
                <w:lang w:val="en-US"/>
              </w:rPr>
            </w:pPr>
            <w:r w:rsidRPr="000C3D18">
              <w:rPr>
                <w:sz w:val="18"/>
                <w:szCs w:val="18"/>
                <w:lang w:val="en-US"/>
              </w:rPr>
              <w:t>Characters:</w:t>
            </w:r>
          </w:p>
        </w:tc>
        <w:tc>
          <w:tcPr>
            <w:tcW w:w="1051" w:type="dxa"/>
          </w:tcPr>
          <w:p w14:paraId="0E5A4F79" w14:textId="37A26E10" w:rsidR="00080BEB" w:rsidRPr="00080BEB" w:rsidRDefault="007C37A5" w:rsidP="00080BEB">
            <w:pPr>
              <w:suppressAutoHyphens/>
              <w:jc w:val="right"/>
              <w:rPr>
                <w:sz w:val="18"/>
                <w:szCs w:val="18"/>
                <w:lang w:val="en-US"/>
              </w:rPr>
            </w:pPr>
            <w:r>
              <w:rPr>
                <w:sz w:val="18"/>
                <w:szCs w:val="18"/>
                <w:lang w:val="en-US"/>
              </w:rPr>
              <w:t>1162</w:t>
            </w:r>
          </w:p>
        </w:tc>
      </w:tr>
      <w:tr w:rsidR="00080BEB" w:rsidRPr="00080BEB" w14:paraId="4E385F76" w14:textId="77777777" w:rsidTr="00134E53">
        <w:tc>
          <w:tcPr>
            <w:tcW w:w="861" w:type="dxa"/>
          </w:tcPr>
          <w:p w14:paraId="6E4EB7C8" w14:textId="4E1A2C79" w:rsidR="00080BEB" w:rsidRPr="00080BEB" w:rsidRDefault="00080BEB" w:rsidP="00134E53">
            <w:pPr>
              <w:suppressAutoHyphens/>
              <w:spacing w:before="120"/>
              <w:rPr>
                <w:sz w:val="18"/>
                <w:szCs w:val="18"/>
                <w:lang w:val="en-US"/>
              </w:rPr>
            </w:pPr>
            <w:r w:rsidRPr="000C3D18">
              <w:rPr>
                <w:sz w:val="18"/>
                <w:szCs w:val="18"/>
                <w:lang w:val="en-US"/>
              </w:rPr>
              <w:t>File name:</w:t>
            </w:r>
          </w:p>
        </w:tc>
        <w:tc>
          <w:tcPr>
            <w:tcW w:w="4103" w:type="dxa"/>
          </w:tcPr>
          <w:p w14:paraId="5CED7069" w14:textId="06198791" w:rsidR="00080BEB" w:rsidRPr="00080BEB" w:rsidRDefault="005350E4" w:rsidP="00134E53">
            <w:pPr>
              <w:suppressAutoHyphens/>
              <w:spacing w:before="120"/>
              <w:rPr>
                <w:sz w:val="18"/>
                <w:szCs w:val="18"/>
                <w:lang w:val="en-US"/>
              </w:rPr>
            </w:pPr>
            <w:r w:rsidRPr="005350E4">
              <w:rPr>
                <w:sz w:val="18"/>
                <w:szCs w:val="18"/>
                <w:lang w:val="en-US"/>
              </w:rPr>
              <w:t>202304016_pm_gsm-pro2_conta-supervision_en</w:t>
            </w:r>
          </w:p>
        </w:tc>
        <w:tc>
          <w:tcPr>
            <w:tcW w:w="1061" w:type="dxa"/>
          </w:tcPr>
          <w:p w14:paraId="1BFE569F" w14:textId="70C8DBD4" w:rsidR="00080BEB" w:rsidRPr="00080BEB" w:rsidRDefault="00080BEB" w:rsidP="00134E53">
            <w:pPr>
              <w:suppressAutoHyphens/>
              <w:spacing w:before="120"/>
              <w:rPr>
                <w:sz w:val="18"/>
                <w:szCs w:val="18"/>
                <w:lang w:val="en-US"/>
              </w:rPr>
            </w:pPr>
            <w:r w:rsidRPr="000C3D18">
              <w:rPr>
                <w:sz w:val="18"/>
                <w:szCs w:val="18"/>
                <w:lang w:val="en-US"/>
              </w:rPr>
              <w:t>Date:</w:t>
            </w:r>
          </w:p>
        </w:tc>
        <w:tc>
          <w:tcPr>
            <w:tcW w:w="1051" w:type="dxa"/>
          </w:tcPr>
          <w:p w14:paraId="074DC983" w14:textId="378EAAD6" w:rsidR="00080BEB" w:rsidRPr="00080BEB" w:rsidRDefault="00B85573" w:rsidP="00134E53">
            <w:pPr>
              <w:suppressAutoHyphens/>
              <w:spacing w:before="120"/>
              <w:jc w:val="right"/>
              <w:rPr>
                <w:sz w:val="18"/>
                <w:szCs w:val="18"/>
                <w:lang w:val="en-US"/>
              </w:rPr>
            </w:pPr>
            <w:r>
              <w:rPr>
                <w:sz w:val="18"/>
                <w:szCs w:val="18"/>
                <w:lang w:val="en-US"/>
              </w:rPr>
              <w:t>04-25-2023</w:t>
            </w:r>
          </w:p>
        </w:tc>
      </w:tr>
      <w:tr w:rsidR="00134E53" w:rsidRPr="007C37A5" w14:paraId="0EFCA403" w14:textId="77777777" w:rsidTr="00134E53">
        <w:tc>
          <w:tcPr>
            <w:tcW w:w="7076" w:type="dxa"/>
            <w:gridSpan w:val="4"/>
            <w:tcBorders>
              <w:bottom w:val="single" w:sz="4" w:space="0" w:color="auto"/>
            </w:tcBorders>
          </w:tcPr>
          <w:p w14:paraId="015AA3C0" w14:textId="0E19370A" w:rsidR="00134E53" w:rsidRDefault="00134E53" w:rsidP="00134E53">
            <w:pPr>
              <w:suppressAutoHyphens/>
              <w:spacing w:before="120" w:after="120"/>
              <w:jc w:val="both"/>
              <w:rPr>
                <w:b/>
                <w:sz w:val="16"/>
                <w:szCs w:val="16"/>
                <w:lang w:val="en-US"/>
              </w:rPr>
            </w:pPr>
            <w:r w:rsidRPr="000C3D18">
              <w:rPr>
                <w:b/>
                <w:sz w:val="16"/>
                <w:szCs w:val="16"/>
                <w:lang w:val="en-US"/>
              </w:rPr>
              <w:t>About CONTA-CLIP</w:t>
            </w:r>
          </w:p>
          <w:p w14:paraId="686F4024" w14:textId="119AF278" w:rsidR="00134E53" w:rsidRPr="00080BEB" w:rsidRDefault="00134E53" w:rsidP="00134E53">
            <w:pPr>
              <w:suppressAutoHyphens/>
              <w:spacing w:after="120"/>
              <w:jc w:val="both"/>
              <w:rPr>
                <w:sz w:val="16"/>
                <w:szCs w:val="16"/>
                <w:lang w:val="en-US"/>
              </w:rPr>
            </w:pPr>
            <w:r w:rsidRPr="006219DC">
              <w:rPr>
                <w:sz w:val="16"/>
                <w:szCs w:val="16"/>
                <w:lang w:val="en-US"/>
              </w:rPr>
              <w:t>CONTA-CLIP is one of Europe’s leading manufacturers of electrical and electronic connection elements and cable management solutions. Based in Hövelhof, Germany, the medium-sized, family-run company has been producing electric and electronic connection systems for the process and automation industries since 1978. CONTA-CLIP supplies all industry sectors, focusing on railroad industries, shipbuilding, building automation, conveyor technology, machine and plant engineering and construction, instrumentation and control technology, control panel manufacturing, transformer manufacturing, and environmental technology. The company consists of many specialized branches: CONTA-CONNECT for electric connection technology, CONTA-CABLE for cable management systems, CONTA-ELECTRONICS for electronics and CONTA-CON for PCB edge connectors. Additionally, CONTA-CLIP provides services such as customizing housings and mounting rails, labeling and supplying user-specific electronic components.</w:t>
            </w:r>
          </w:p>
        </w:tc>
      </w:tr>
      <w:tr w:rsidR="00080BEB" w:rsidRPr="00080BEB" w14:paraId="16C76741" w14:textId="77777777" w:rsidTr="00134E53">
        <w:tc>
          <w:tcPr>
            <w:tcW w:w="4964" w:type="dxa"/>
            <w:gridSpan w:val="2"/>
            <w:tcBorders>
              <w:top w:val="single" w:sz="4" w:space="0" w:color="auto"/>
            </w:tcBorders>
          </w:tcPr>
          <w:p w14:paraId="7554CE39" w14:textId="51A5A474" w:rsidR="00080BEB" w:rsidRDefault="00080BEB" w:rsidP="00134E53">
            <w:pPr>
              <w:suppressAutoHyphens/>
              <w:spacing w:before="120" w:after="120"/>
              <w:rPr>
                <w:b/>
              </w:rPr>
            </w:pPr>
            <w:r w:rsidRPr="00AB33C4">
              <w:rPr>
                <w:b/>
              </w:rPr>
              <w:t>Contact:</w:t>
            </w:r>
          </w:p>
          <w:p w14:paraId="7B0C58BD" w14:textId="77777777" w:rsidR="00080BEB" w:rsidRPr="00080BEB" w:rsidRDefault="00080BEB" w:rsidP="00134E53">
            <w:pPr>
              <w:suppressAutoHyphens/>
              <w:rPr>
                <w:b/>
                <w:bCs/>
              </w:rPr>
            </w:pPr>
            <w:r w:rsidRPr="00080BEB">
              <w:rPr>
                <w:b/>
                <w:bCs/>
              </w:rPr>
              <w:t>CONTA-CLIP</w:t>
            </w:r>
          </w:p>
          <w:p w14:paraId="5FB7B802" w14:textId="77777777" w:rsidR="00080BEB" w:rsidRDefault="00080BEB" w:rsidP="00134E53">
            <w:pPr>
              <w:suppressAutoHyphens/>
            </w:pPr>
            <w:r w:rsidRPr="00C716E6">
              <w:t>Verbindungstechnik GmbH</w:t>
            </w:r>
          </w:p>
          <w:p w14:paraId="776DB246" w14:textId="6D6AC7E8" w:rsidR="00080BEB" w:rsidRDefault="00134E53" w:rsidP="00134E53">
            <w:pPr>
              <w:suppressAutoHyphens/>
              <w:spacing w:before="120" w:after="120"/>
            </w:pPr>
            <w:r>
              <w:t>Franziska Klein</w:t>
            </w:r>
          </w:p>
          <w:p w14:paraId="348410FC" w14:textId="370E1AB7" w:rsidR="00134E53" w:rsidRPr="005350E4" w:rsidRDefault="00134E53" w:rsidP="00134E53">
            <w:pPr>
              <w:suppressAutoHyphens/>
              <w:rPr>
                <w:lang w:val="en-US"/>
              </w:rPr>
            </w:pPr>
            <w:r w:rsidRPr="007D11DC">
              <w:rPr>
                <w:lang w:val="en-US"/>
              </w:rPr>
              <w:t>Otto-Hahn-Str. 7</w:t>
            </w:r>
          </w:p>
          <w:p w14:paraId="27FA66EB" w14:textId="3D62B820" w:rsidR="00134E53" w:rsidRPr="005350E4" w:rsidRDefault="00134E53" w:rsidP="00134E53">
            <w:pPr>
              <w:suppressAutoHyphens/>
              <w:rPr>
                <w:lang w:val="en-US"/>
              </w:rPr>
            </w:pPr>
            <w:r w:rsidRPr="00AB33C4">
              <w:rPr>
                <w:lang w:val="en-US"/>
              </w:rPr>
              <w:t>33161 Hövelhof</w:t>
            </w:r>
          </w:p>
          <w:p w14:paraId="77BCFA83" w14:textId="5DE92CB3" w:rsidR="00134E53" w:rsidRPr="005350E4" w:rsidRDefault="00134E53" w:rsidP="00134E53">
            <w:pPr>
              <w:suppressAutoHyphens/>
              <w:rPr>
                <w:lang w:val="en-US"/>
              </w:rPr>
            </w:pPr>
            <w:r w:rsidRPr="00AB33C4">
              <w:rPr>
                <w:lang w:val="en-US"/>
              </w:rPr>
              <w:t>Germany</w:t>
            </w:r>
          </w:p>
          <w:p w14:paraId="5ABE916D" w14:textId="01CBB9F1" w:rsidR="00134E53" w:rsidRPr="005350E4" w:rsidRDefault="00134E53" w:rsidP="00134E53">
            <w:pPr>
              <w:suppressAutoHyphens/>
              <w:spacing w:before="120"/>
              <w:rPr>
                <w:lang w:val="en-US"/>
              </w:rPr>
            </w:pPr>
            <w:r w:rsidRPr="00AB33C4">
              <w:rPr>
                <w:lang w:val="en-US"/>
              </w:rPr>
              <w:t xml:space="preserve">Phone: +49 . </w:t>
            </w:r>
            <w:r w:rsidRPr="00EA3BB8">
              <w:rPr>
                <w:lang w:val="en-US"/>
              </w:rPr>
              <w:t xml:space="preserve">5257 . 9833 - </w:t>
            </w:r>
            <w:r>
              <w:rPr>
                <w:lang w:val="en-US"/>
              </w:rPr>
              <w:t>173</w:t>
            </w:r>
          </w:p>
          <w:p w14:paraId="56BA8BA9" w14:textId="77777777" w:rsidR="00080BEB" w:rsidRDefault="00134E53" w:rsidP="007D11DC">
            <w:pPr>
              <w:suppressAutoHyphens/>
              <w:jc w:val="both"/>
              <w:rPr>
                <w:lang w:val="en-US"/>
              </w:rPr>
            </w:pPr>
            <w:r w:rsidRPr="00EA3BB8">
              <w:rPr>
                <w:lang w:val="en-US"/>
              </w:rPr>
              <w:t xml:space="preserve">Email: </w:t>
            </w:r>
            <w:r>
              <w:rPr>
                <w:lang w:val="en-US"/>
              </w:rPr>
              <w:t>f</w:t>
            </w:r>
            <w:r w:rsidRPr="006B144F">
              <w:rPr>
                <w:lang w:val="en-US"/>
              </w:rPr>
              <w:t>ranziska.</w:t>
            </w:r>
            <w:r>
              <w:rPr>
                <w:lang w:val="en-US"/>
              </w:rPr>
              <w:t>k</w:t>
            </w:r>
            <w:r w:rsidRPr="006B144F">
              <w:rPr>
                <w:lang w:val="en-US"/>
              </w:rPr>
              <w:t>lein@conta-clip.de</w:t>
            </w:r>
          </w:p>
          <w:p w14:paraId="06437245" w14:textId="41308FAC" w:rsidR="00134E53" w:rsidRPr="00134E53" w:rsidRDefault="00134E53" w:rsidP="007D11DC">
            <w:pPr>
              <w:suppressAutoHyphens/>
              <w:jc w:val="both"/>
              <w:rPr>
                <w:sz w:val="16"/>
                <w:szCs w:val="16"/>
              </w:rPr>
            </w:pPr>
            <w:r w:rsidRPr="00AB33C4">
              <w:rPr>
                <w:lang w:val="pl-PL"/>
              </w:rPr>
              <w:t>Internet: www.conta-clip.com</w:t>
            </w:r>
          </w:p>
        </w:tc>
        <w:tc>
          <w:tcPr>
            <w:tcW w:w="2112" w:type="dxa"/>
            <w:gridSpan w:val="2"/>
            <w:tcBorders>
              <w:top w:val="single" w:sz="4" w:space="0" w:color="auto"/>
            </w:tcBorders>
          </w:tcPr>
          <w:p w14:paraId="2BAA1055" w14:textId="77777777" w:rsidR="00080BEB" w:rsidRDefault="00080BEB" w:rsidP="00134E53">
            <w:pPr>
              <w:suppressAutoHyphens/>
              <w:spacing w:before="480"/>
              <w:rPr>
                <w:sz w:val="16"/>
              </w:rPr>
            </w:pPr>
            <w:r w:rsidRPr="00AB33C4">
              <w:rPr>
                <w:sz w:val="16"/>
              </w:rPr>
              <w:t>gii die Presse-Agentur GmbH</w:t>
            </w:r>
          </w:p>
          <w:p w14:paraId="1EA352F9" w14:textId="77777777" w:rsidR="00134E53" w:rsidRPr="00134E53" w:rsidRDefault="00134E53" w:rsidP="00134E53">
            <w:pPr>
              <w:suppressAutoHyphens/>
              <w:rPr>
                <w:sz w:val="16"/>
                <w:szCs w:val="16"/>
                <w:lang w:val="en-US"/>
              </w:rPr>
            </w:pPr>
            <w:r w:rsidRPr="005350E4">
              <w:rPr>
                <w:sz w:val="16"/>
                <w:szCs w:val="16"/>
              </w:rPr>
              <w:t xml:space="preserve">Immanuelkirchstr. </w:t>
            </w:r>
            <w:r w:rsidRPr="00134E53">
              <w:rPr>
                <w:sz w:val="16"/>
                <w:szCs w:val="16"/>
                <w:lang w:val="en-US"/>
              </w:rPr>
              <w:t>12</w:t>
            </w:r>
          </w:p>
          <w:p w14:paraId="7AB2CDB4" w14:textId="77777777" w:rsidR="00134E53" w:rsidRPr="00134E53" w:rsidRDefault="00134E53" w:rsidP="00134E53">
            <w:pPr>
              <w:suppressAutoHyphens/>
              <w:rPr>
                <w:sz w:val="16"/>
                <w:szCs w:val="16"/>
                <w:lang w:val="en-US"/>
              </w:rPr>
            </w:pPr>
            <w:r w:rsidRPr="00134E53">
              <w:rPr>
                <w:sz w:val="16"/>
                <w:szCs w:val="16"/>
                <w:lang w:val="en-US"/>
              </w:rPr>
              <w:t>10405 Berlin</w:t>
            </w:r>
          </w:p>
          <w:p w14:paraId="388A7BE3" w14:textId="77777777" w:rsidR="00134E53" w:rsidRPr="00134E53" w:rsidRDefault="00134E53" w:rsidP="00134E53">
            <w:pPr>
              <w:suppressAutoHyphens/>
              <w:rPr>
                <w:sz w:val="16"/>
                <w:szCs w:val="16"/>
                <w:lang w:val="en-US"/>
              </w:rPr>
            </w:pPr>
            <w:r w:rsidRPr="00134E53">
              <w:rPr>
                <w:sz w:val="16"/>
                <w:szCs w:val="16"/>
                <w:lang w:val="en-US"/>
              </w:rPr>
              <w:t>Germany</w:t>
            </w:r>
          </w:p>
          <w:p w14:paraId="33BF72EE" w14:textId="77777777" w:rsidR="00134E53" w:rsidRPr="00134E53" w:rsidRDefault="00134E53" w:rsidP="00134E53">
            <w:pPr>
              <w:suppressAutoHyphens/>
              <w:rPr>
                <w:sz w:val="16"/>
                <w:szCs w:val="16"/>
                <w:lang w:val="en-US"/>
              </w:rPr>
            </w:pPr>
            <w:r w:rsidRPr="00134E53">
              <w:rPr>
                <w:sz w:val="16"/>
                <w:szCs w:val="16"/>
                <w:lang w:val="en-US"/>
              </w:rPr>
              <w:t>Phone: +49 . 30 . 538 965 - 0</w:t>
            </w:r>
          </w:p>
          <w:p w14:paraId="52A8E888" w14:textId="77777777" w:rsidR="00134E53" w:rsidRPr="00134E53" w:rsidRDefault="00134E53" w:rsidP="00134E53">
            <w:pPr>
              <w:suppressAutoHyphens/>
              <w:rPr>
                <w:sz w:val="16"/>
                <w:szCs w:val="16"/>
                <w:lang w:val="en-US"/>
              </w:rPr>
            </w:pPr>
            <w:r w:rsidRPr="00134E53">
              <w:rPr>
                <w:sz w:val="16"/>
                <w:szCs w:val="16"/>
                <w:lang w:val="en-US"/>
              </w:rPr>
              <w:t>Email: info@gii.de</w:t>
            </w:r>
          </w:p>
          <w:p w14:paraId="1F68E935" w14:textId="34ED7B9B" w:rsidR="00134E53" w:rsidRPr="00080BEB" w:rsidRDefault="00134E53" w:rsidP="00134E53">
            <w:pPr>
              <w:suppressAutoHyphens/>
              <w:rPr>
                <w:sz w:val="16"/>
                <w:szCs w:val="16"/>
              </w:rPr>
            </w:pPr>
            <w:r w:rsidRPr="00134E53">
              <w:rPr>
                <w:sz w:val="16"/>
                <w:szCs w:val="16"/>
              </w:rPr>
              <w:t>Internet: www.gii.de</w:t>
            </w:r>
          </w:p>
        </w:tc>
      </w:tr>
    </w:tbl>
    <w:p w14:paraId="39E8DC80" w14:textId="355FFCA8" w:rsidR="00080BEB" w:rsidRPr="00080BEB" w:rsidRDefault="00080BEB" w:rsidP="007D11DC">
      <w:pPr>
        <w:suppressAutoHyphens/>
        <w:jc w:val="both"/>
      </w:pPr>
    </w:p>
    <w:sectPr w:rsidR="00080BEB" w:rsidRPr="00080BEB" w:rsidSect="00AA4247">
      <w:headerReference w:type="default" r:id="rId9"/>
      <w:footerReference w:type="default" r:id="rId10"/>
      <w:headerReference w:type="first" r:id="rId11"/>
      <w:footerReference w:type="first" r:id="rId12"/>
      <w:type w:val="continuous"/>
      <w:pgSz w:w="11906" w:h="16838" w:code="9"/>
      <w:pgMar w:top="1985"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6D67" w14:textId="77777777" w:rsidR="00FA403F" w:rsidRDefault="00FA403F">
      <w:r>
        <w:separator/>
      </w:r>
    </w:p>
  </w:endnote>
  <w:endnote w:type="continuationSeparator" w:id="0">
    <w:p w14:paraId="2148364D" w14:textId="77777777" w:rsidR="00FA403F" w:rsidRDefault="00FA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00B6" w14:textId="77777777" w:rsidR="00D02C87" w:rsidRPr="00D02C87" w:rsidRDefault="00D02C87" w:rsidP="00D02C87">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9AFA" w14:textId="77777777" w:rsidR="00D02C87" w:rsidRPr="00D02C87" w:rsidRDefault="00D02C87" w:rsidP="00D02C87">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34DF9" w14:textId="77777777" w:rsidR="00FA403F" w:rsidRDefault="00FA403F">
      <w:r>
        <w:separator/>
      </w:r>
    </w:p>
  </w:footnote>
  <w:footnote w:type="continuationSeparator" w:id="0">
    <w:p w14:paraId="2B9188EC" w14:textId="77777777" w:rsidR="00FA403F" w:rsidRDefault="00FA4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6643" w14:textId="51AC0567" w:rsidR="00F4258F" w:rsidRPr="00FD2D7A" w:rsidRDefault="00A22EEE" w:rsidP="00942A00">
    <w:pPr>
      <w:pStyle w:val="Kopfzeile"/>
      <w:tabs>
        <w:tab w:val="clear" w:pos="4536"/>
        <w:tab w:val="clear" w:pos="9072"/>
      </w:tabs>
      <w:suppressAutoHyphens/>
      <w:ind w:left="709" w:right="2835" w:hanging="709"/>
      <w:rPr>
        <w:rStyle w:val="Seitenzahl"/>
        <w:sz w:val="18"/>
        <w:lang w:val="en-US"/>
      </w:rPr>
    </w:pPr>
    <w:r>
      <w:rPr>
        <w:noProof/>
      </w:rPr>
      <w:drawing>
        <wp:anchor distT="0" distB="0" distL="114300" distR="114300" simplePos="0" relativeHeight="251658240" behindDoc="1" locked="0" layoutInCell="1" allowOverlap="1" wp14:anchorId="1A8B59C5" wp14:editId="497C81E7">
          <wp:simplePos x="0" y="0"/>
          <wp:positionH relativeFrom="column">
            <wp:posOffset>2884170</wp:posOffset>
          </wp:positionH>
          <wp:positionV relativeFrom="paragraph">
            <wp:posOffset>11430</wp:posOffset>
          </wp:positionV>
          <wp:extent cx="2879090" cy="435610"/>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090" cy="435610"/>
                  </a:xfrm>
                  <a:prstGeom prst="rect">
                    <a:avLst/>
                  </a:prstGeom>
                  <a:noFill/>
                </pic:spPr>
              </pic:pic>
            </a:graphicData>
          </a:graphic>
          <wp14:sizeRelH relativeFrom="page">
            <wp14:pctWidth>0</wp14:pctWidth>
          </wp14:sizeRelH>
          <wp14:sizeRelV relativeFrom="page">
            <wp14:pctHeight>0</wp14:pctHeight>
          </wp14:sizeRelV>
        </wp:anchor>
      </w:drawing>
    </w:r>
    <w:r w:rsidR="009A6EA9" w:rsidRPr="00FD2D7A">
      <w:rPr>
        <w:sz w:val="18"/>
        <w:lang w:val="en-US"/>
      </w:rPr>
      <w:t>Pag</w:t>
    </w:r>
    <w:r w:rsidR="00F4258F" w:rsidRPr="00FD2D7A">
      <w:rPr>
        <w:sz w:val="18"/>
        <w:lang w:val="en-US"/>
      </w:rPr>
      <w:t xml:space="preserve">e </w:t>
    </w:r>
    <w:r w:rsidR="00F4258F">
      <w:rPr>
        <w:rStyle w:val="Seitenzahl"/>
        <w:sz w:val="18"/>
      </w:rPr>
      <w:fldChar w:fldCharType="begin"/>
    </w:r>
    <w:r w:rsidR="00F4258F" w:rsidRPr="00FD2D7A">
      <w:rPr>
        <w:rStyle w:val="Seitenzahl"/>
        <w:sz w:val="18"/>
        <w:lang w:val="en-US"/>
      </w:rPr>
      <w:instrText xml:space="preserve"> PAGE </w:instrText>
    </w:r>
    <w:r w:rsidR="00F4258F">
      <w:rPr>
        <w:rStyle w:val="Seitenzahl"/>
        <w:sz w:val="18"/>
      </w:rPr>
      <w:fldChar w:fldCharType="separate"/>
    </w:r>
    <w:r w:rsidR="00FB2424" w:rsidRPr="00FD2D7A">
      <w:rPr>
        <w:rStyle w:val="Seitenzahl"/>
        <w:noProof/>
        <w:sz w:val="18"/>
        <w:lang w:val="en-US"/>
      </w:rPr>
      <w:t>2</w:t>
    </w:r>
    <w:r w:rsidR="00F4258F">
      <w:rPr>
        <w:rStyle w:val="Seitenzahl"/>
        <w:sz w:val="18"/>
      </w:rPr>
      <w:fldChar w:fldCharType="end"/>
    </w:r>
    <w:r w:rsidR="00D02C87" w:rsidRPr="00FD2D7A">
      <w:rPr>
        <w:rStyle w:val="Seitenzahl"/>
        <w:sz w:val="18"/>
        <w:lang w:val="en-US"/>
      </w:rPr>
      <w:t>:</w:t>
    </w:r>
    <w:r w:rsidR="00D02C87" w:rsidRPr="00FD2D7A">
      <w:rPr>
        <w:rStyle w:val="Seitenzahl"/>
        <w:sz w:val="18"/>
        <w:lang w:val="en-US"/>
      </w:rPr>
      <w:tab/>
    </w:r>
    <w:r w:rsidR="005350E4" w:rsidRPr="005350E4">
      <w:rPr>
        <w:rStyle w:val="Seitenzahl"/>
        <w:sz w:val="18"/>
        <w:lang w:val="en-US"/>
      </w:rPr>
      <w:t>CONTA-SUPERVISION IoT portal and GSM-PRO2 4G communication modules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93CF" w14:textId="220E183D" w:rsidR="00F4258F" w:rsidRPr="00D02C87" w:rsidRDefault="00A22EEE" w:rsidP="00D02C87">
    <w:pPr>
      <w:pStyle w:val="Kopfzeile"/>
      <w:tabs>
        <w:tab w:val="clear" w:pos="4536"/>
        <w:tab w:val="clear" w:pos="9072"/>
      </w:tabs>
      <w:rPr>
        <w:sz w:val="2"/>
      </w:rPr>
    </w:pPr>
    <w:r>
      <w:rPr>
        <w:noProof/>
      </w:rPr>
      <w:drawing>
        <wp:anchor distT="0" distB="0" distL="114300" distR="114300" simplePos="0" relativeHeight="251657216" behindDoc="1" locked="0" layoutInCell="1" allowOverlap="1" wp14:anchorId="6EFFA02C" wp14:editId="028421B7">
          <wp:simplePos x="0" y="0"/>
          <wp:positionH relativeFrom="column">
            <wp:posOffset>2882900</wp:posOffset>
          </wp:positionH>
          <wp:positionV relativeFrom="paragraph">
            <wp:posOffset>-4445</wp:posOffset>
          </wp:positionV>
          <wp:extent cx="2879090" cy="435610"/>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090" cy="4356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1928923571">
    <w:abstractNumId w:val="0"/>
  </w:num>
  <w:num w:numId="2" w16cid:durableId="1044015236">
    <w:abstractNumId w:val="3"/>
  </w:num>
  <w:num w:numId="3" w16cid:durableId="150371260">
    <w:abstractNumId w:val="2"/>
  </w:num>
  <w:num w:numId="4" w16cid:durableId="505824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CF"/>
    <w:rsid w:val="00080BEB"/>
    <w:rsid w:val="000C3D18"/>
    <w:rsid w:val="000E332A"/>
    <w:rsid w:val="00134E53"/>
    <w:rsid w:val="001A076B"/>
    <w:rsid w:val="002028FC"/>
    <w:rsid w:val="002504DC"/>
    <w:rsid w:val="00381CBB"/>
    <w:rsid w:val="00404B14"/>
    <w:rsid w:val="00426E83"/>
    <w:rsid w:val="004577A0"/>
    <w:rsid w:val="00466DBA"/>
    <w:rsid w:val="00512D09"/>
    <w:rsid w:val="00513AEF"/>
    <w:rsid w:val="0052120C"/>
    <w:rsid w:val="005350E4"/>
    <w:rsid w:val="00541D63"/>
    <w:rsid w:val="00552B76"/>
    <w:rsid w:val="005700E8"/>
    <w:rsid w:val="00582620"/>
    <w:rsid w:val="005F61A0"/>
    <w:rsid w:val="006219DC"/>
    <w:rsid w:val="0065147F"/>
    <w:rsid w:val="00656646"/>
    <w:rsid w:val="006B144F"/>
    <w:rsid w:val="006F70E8"/>
    <w:rsid w:val="007572BA"/>
    <w:rsid w:val="00764C70"/>
    <w:rsid w:val="0077355B"/>
    <w:rsid w:val="007A606B"/>
    <w:rsid w:val="007C37A5"/>
    <w:rsid w:val="007D11DC"/>
    <w:rsid w:val="007D4836"/>
    <w:rsid w:val="008079FB"/>
    <w:rsid w:val="00840A60"/>
    <w:rsid w:val="00942A00"/>
    <w:rsid w:val="009707D0"/>
    <w:rsid w:val="009A6EA9"/>
    <w:rsid w:val="009B1CED"/>
    <w:rsid w:val="009C683D"/>
    <w:rsid w:val="009F3397"/>
    <w:rsid w:val="009F62A2"/>
    <w:rsid w:val="00A22EEE"/>
    <w:rsid w:val="00A31147"/>
    <w:rsid w:val="00AA1E53"/>
    <w:rsid w:val="00AA4247"/>
    <w:rsid w:val="00AB33C4"/>
    <w:rsid w:val="00B05A87"/>
    <w:rsid w:val="00B1373E"/>
    <w:rsid w:val="00B304F7"/>
    <w:rsid w:val="00B37D25"/>
    <w:rsid w:val="00B54389"/>
    <w:rsid w:val="00B82602"/>
    <w:rsid w:val="00B85573"/>
    <w:rsid w:val="00BC7F99"/>
    <w:rsid w:val="00C716E6"/>
    <w:rsid w:val="00D02C87"/>
    <w:rsid w:val="00D0518B"/>
    <w:rsid w:val="00D126E9"/>
    <w:rsid w:val="00D14E51"/>
    <w:rsid w:val="00D73B44"/>
    <w:rsid w:val="00DA3CCF"/>
    <w:rsid w:val="00DA72D5"/>
    <w:rsid w:val="00DC7CE8"/>
    <w:rsid w:val="00DD2E0F"/>
    <w:rsid w:val="00DD35DE"/>
    <w:rsid w:val="00E91A01"/>
    <w:rsid w:val="00EA3BB8"/>
    <w:rsid w:val="00F4258F"/>
    <w:rsid w:val="00FA403F"/>
    <w:rsid w:val="00FB2424"/>
    <w:rsid w:val="00FD2D7A"/>
    <w:rsid w:val="00FD7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E4C0E"/>
  <w15:chartTrackingRefBased/>
  <w15:docId w15:val="{A93DCAD5-72B1-4245-9C38-32365165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2C87"/>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customStyle="1" w:styleId="berschrift2Zchn">
    <w:name w:val="Überschrift 2 Zchn"/>
    <w:rPr>
      <w:b/>
      <w:sz w:val="32"/>
    </w:rPr>
  </w:style>
  <w:style w:type="character" w:customStyle="1" w:styleId="berschrift4Zchn">
    <w:name w:val="Überschrift 4 Zchn"/>
    <w:rPr>
      <w:rFonts w:ascii="Arial" w:hAnsi="Arial"/>
      <w:b/>
      <w:sz w:val="24"/>
    </w:rPr>
  </w:style>
  <w:style w:type="character" w:customStyle="1" w:styleId="TextkrperZchn">
    <w:name w:val="Textkörper Zchn"/>
    <w:semiHidden/>
    <w:rPr>
      <w:rFonts w:ascii="Arial" w:hAnsi="Arial"/>
      <w:sz w:val="24"/>
    </w:rPr>
  </w:style>
  <w:style w:type="character" w:customStyle="1" w:styleId="KopfzeileZchn">
    <w:name w:val="Kopfzeile Zchn"/>
    <w:basedOn w:val="Absatz-Standardschriftart"/>
    <w:semiHidden/>
  </w:style>
  <w:style w:type="paragraph" w:styleId="Textkrper2">
    <w:name w:val="Body Text 2"/>
    <w:basedOn w:val="Standard"/>
    <w:semiHidden/>
    <w:pPr>
      <w:jc w:val="both"/>
    </w:pPr>
    <w:rPr>
      <w:sz w:val="16"/>
      <w:lang w:val="en-US"/>
    </w:rPr>
  </w:style>
  <w:style w:type="character" w:styleId="NichtaufgelsteErwhnung">
    <w:name w:val="Unresolved Mention"/>
    <w:uiPriority w:val="99"/>
    <w:semiHidden/>
    <w:unhideWhenUsed/>
    <w:rsid w:val="0077355B"/>
    <w:rPr>
      <w:color w:val="605E5C"/>
      <w:shd w:val="clear" w:color="auto" w:fill="E1DFDD"/>
    </w:rPr>
  </w:style>
  <w:style w:type="table" w:styleId="Tabellenraster">
    <w:name w:val="Table Grid"/>
    <w:basedOn w:val="NormaleTabelle"/>
    <w:uiPriority w:val="59"/>
    <w:rsid w:val="00C7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ta-clip.com/en/conta-supervisio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3023</CharactersWithSpaces>
  <SharedDoc>false</SharedDoc>
  <HLinks>
    <vt:vector size="6" baseType="variant">
      <vt:variant>
        <vt:i4>7340101</vt:i4>
      </vt:variant>
      <vt:variant>
        <vt:i4>0</vt:i4>
      </vt:variant>
      <vt:variant>
        <vt:i4>0</vt:i4>
      </vt:variant>
      <vt:variant>
        <vt:i4>5</vt:i4>
      </vt:variant>
      <vt:variant>
        <vt:lpwstr>mailto:Ralf.Begemann@conta-clip.de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9</cp:revision>
  <cp:lastPrinted>2002-09-20T12:05:00Z</cp:lastPrinted>
  <dcterms:created xsi:type="dcterms:W3CDTF">2023-03-29T16:12:00Z</dcterms:created>
  <dcterms:modified xsi:type="dcterms:W3CDTF">2023-04-25T11:11:00Z</dcterms:modified>
</cp:coreProperties>
</file>