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036DAE">
      <w:pPr>
        <w:rPr>
          <w:sz w:val="40"/>
          <w:szCs w:val="40"/>
        </w:rPr>
      </w:pPr>
      <w:r w:rsidRPr="000D0C93">
        <w:rPr>
          <w:sz w:val="40"/>
          <w:szCs w:val="40"/>
        </w:rPr>
        <w:t>Presseinformation</w:t>
      </w:r>
    </w:p>
    <w:p w14:paraId="07F5896B" w14:textId="77777777" w:rsidR="00397953" w:rsidRPr="000D0C93" w:rsidRDefault="00397953" w:rsidP="00036DAE">
      <w:pPr>
        <w:spacing w:line="360" w:lineRule="auto"/>
        <w:ind w:right="-2"/>
        <w:rPr>
          <w:b/>
          <w:sz w:val="24"/>
        </w:rPr>
      </w:pPr>
    </w:p>
    <w:p w14:paraId="71A57AFA" w14:textId="7E417464" w:rsidR="00947819" w:rsidRPr="000D0C93" w:rsidRDefault="009330AF" w:rsidP="00036DAE">
      <w:pPr>
        <w:spacing w:line="360" w:lineRule="auto"/>
        <w:rPr>
          <w:b/>
          <w:sz w:val="24"/>
        </w:rPr>
      </w:pPr>
      <w:bookmarkStart w:id="0" w:name="_Hlk132730465"/>
      <w:r>
        <w:rPr>
          <w:b/>
          <w:sz w:val="24"/>
        </w:rPr>
        <w:t>Zweitouriger Schiffsmotor</w:t>
      </w:r>
      <w:bookmarkEnd w:id="0"/>
    </w:p>
    <w:p w14:paraId="746BAFFE" w14:textId="77777777" w:rsidR="00397953" w:rsidRPr="000D0C93" w:rsidRDefault="00397953" w:rsidP="00036DAE">
      <w:pPr>
        <w:spacing w:line="360" w:lineRule="auto"/>
        <w:ind w:right="-2"/>
      </w:pPr>
    </w:p>
    <w:p w14:paraId="78EF9A22" w14:textId="22C0FA00" w:rsidR="003B1168" w:rsidRDefault="00B3052B" w:rsidP="00156EAA">
      <w:pPr>
        <w:pStyle w:val="Kopfzeile"/>
        <w:tabs>
          <w:tab w:val="clear" w:pos="4536"/>
          <w:tab w:val="clear" w:pos="9072"/>
        </w:tabs>
        <w:spacing w:line="360" w:lineRule="auto"/>
        <w:ind w:right="-2"/>
        <w:jc w:val="both"/>
      </w:pPr>
      <w:r>
        <w:t xml:space="preserve">Menzel Elektromotoren hat für ein </w:t>
      </w:r>
      <w:r w:rsidRPr="00B3052B">
        <w:t xml:space="preserve">Mineralölunternehmen </w:t>
      </w:r>
      <w:r>
        <w:t xml:space="preserve">einen Schiffsmotor </w:t>
      </w:r>
      <w:r w:rsidR="00A74708">
        <w:t xml:space="preserve">als Propellerantrieb </w:t>
      </w:r>
      <w:r>
        <w:t>mit zwei Wicklungen für unterschiedliche Drehzahlen gefertigt.</w:t>
      </w:r>
      <w:r w:rsidR="0029471D">
        <w:t xml:space="preserve"> </w:t>
      </w:r>
      <w:r w:rsidR="000C2F56">
        <w:t xml:space="preserve">Der </w:t>
      </w:r>
      <w:r w:rsidR="009F45F0" w:rsidRPr="007B1016">
        <w:t>Drehstromkäfigläufermotor</w:t>
      </w:r>
      <w:r w:rsidR="009F45F0">
        <w:t xml:space="preserve"> des Typs</w:t>
      </w:r>
      <w:r w:rsidR="009F45F0" w:rsidRPr="0029471D">
        <w:t xml:space="preserve"> </w:t>
      </w:r>
      <w:r w:rsidR="009F45F0">
        <w:t xml:space="preserve">MEBKSW630-8/10 </w:t>
      </w:r>
      <w:r w:rsidR="000B5A6A">
        <w:t>hat</w:t>
      </w:r>
      <w:r w:rsidR="000C2F56">
        <w:t xml:space="preserve"> die Lloyd‘s-Register-Schiffsabnahme durchlaufen. Die </w:t>
      </w:r>
      <w:r w:rsidR="009F45F0">
        <w:t xml:space="preserve">modulare </w:t>
      </w:r>
      <w:r w:rsidR="000C2F56">
        <w:t>Baureihe bietet standardmäßig die Schutzart IP55</w:t>
      </w:r>
      <w:r w:rsidR="00B31DA3">
        <w:t xml:space="preserve"> und die</w:t>
      </w:r>
      <w:r w:rsidR="0004426A">
        <w:t xml:space="preserve"> Kühlart IC 81W </w:t>
      </w:r>
      <w:r w:rsidR="0004426A" w:rsidRPr="00307D9F">
        <w:t>(Luft-Wasser-Wärmtauscher)</w:t>
      </w:r>
      <w:r w:rsidR="009F45F0">
        <w:t xml:space="preserve"> und erlaubt eine flexible, kosteneffiziente Individualisierung</w:t>
      </w:r>
      <w:r w:rsidR="007B6FEA" w:rsidRPr="007B6FEA">
        <w:t xml:space="preserve"> </w:t>
      </w:r>
      <w:r w:rsidR="007B6FEA">
        <w:t>bei gleichzeitig ausgereiftem, bewährtem Design</w:t>
      </w:r>
      <w:r w:rsidR="0004426A">
        <w:t xml:space="preserve">. </w:t>
      </w:r>
      <w:r w:rsidR="009D3F3F">
        <w:t xml:space="preserve">Der Schiffsmotor wurde in Vertikalbauart gefertigt. </w:t>
      </w:r>
      <w:r w:rsidR="00156EAA">
        <w:t xml:space="preserve">Der Auftraggeber legte Wert auf eine reibungslose Inbetriebnahme durch </w:t>
      </w:r>
      <w:r w:rsidR="00156EAA" w:rsidRPr="00036DAE">
        <w:t>Austauschbarkeit</w:t>
      </w:r>
      <w:r w:rsidR="00156EAA">
        <w:t xml:space="preserve"> gegenüber dem Vorgängermotor. </w:t>
      </w:r>
      <w:r w:rsidR="00012926">
        <w:t xml:space="preserve">Bei einer Nennspannung von 6000 V sind die 8- bzw. 10-poligen Rotorwicklungen für Nennleistungen von 2000 kW bzw. 800 kW </w:t>
      </w:r>
      <w:r w:rsidR="009D3F3F">
        <w:t>und Drehzahlen von 895 min</w:t>
      </w:r>
      <w:r w:rsidR="009D3F3F" w:rsidRPr="009D3F3F">
        <w:rPr>
          <w:vertAlign w:val="superscript"/>
        </w:rPr>
        <w:t>-1</w:t>
      </w:r>
      <w:r w:rsidR="009D3F3F">
        <w:t xml:space="preserve"> bzw. 713 min</w:t>
      </w:r>
      <w:r w:rsidR="009D3F3F" w:rsidRPr="009D3F3F">
        <w:rPr>
          <w:vertAlign w:val="superscript"/>
        </w:rPr>
        <w:t>-1</w:t>
      </w:r>
      <w:r w:rsidR="009D3F3F">
        <w:t xml:space="preserve"> </w:t>
      </w:r>
      <w:r w:rsidR="00012926">
        <w:t>ausgeführt.</w:t>
      </w:r>
      <w:r w:rsidR="009D3F3F">
        <w:t xml:space="preserve"> </w:t>
      </w:r>
      <w:r w:rsidR="009F45F0">
        <w:t xml:space="preserve">Der </w:t>
      </w:r>
      <w:r w:rsidR="007B6FEA" w:rsidRPr="007B6FEA">
        <w:t xml:space="preserve">Kurzschlussläufermotor </w:t>
      </w:r>
      <w:r w:rsidR="009F45F0">
        <w:t>mit Baugröße 500 hat ein Gewicht von 12,5 t.</w:t>
      </w:r>
      <w:r w:rsidR="007B6FEA">
        <w:t xml:space="preserve"> Die Motorbaureihe zeichnet sich des Weiteren durch eine hohe Leistungsdichte, hohe Wirkungsgrade, eine hohe Überlastfähigkeit und langlebige Lagerausführungen aus.</w:t>
      </w:r>
      <w:r w:rsidR="00522914">
        <w:t xml:space="preserve"> </w:t>
      </w:r>
      <w:r w:rsidR="003B1168">
        <w:t>Für maritime und petrochemische Anwendungen bietet Menzel zudem auch explosionsgeschützte Motorausführungen und Motoren mit höheren IP-Schutzarten.</w:t>
      </w:r>
    </w:p>
    <w:p w14:paraId="596FBEF2" w14:textId="76E2A539" w:rsidR="009869AA" w:rsidRDefault="009869AA" w:rsidP="00036DAE">
      <w:pPr>
        <w:pStyle w:val="Kopfzeile"/>
        <w:tabs>
          <w:tab w:val="clear" w:pos="4536"/>
          <w:tab w:val="clear" w:pos="9072"/>
        </w:tabs>
        <w:spacing w:line="360" w:lineRule="auto"/>
        <w:jc w:val="both"/>
      </w:pPr>
      <w:r>
        <w:t xml:space="preserve">Mehr über Sondermotoren: </w:t>
      </w:r>
      <w:hyperlink r:id="rId7" w:history="1">
        <w:r w:rsidRPr="00587FFB">
          <w:rPr>
            <w:rStyle w:val="Hyperlink"/>
          </w:rPr>
          <w:t>https://www.menzel-motors.com/de/spezialmotoren/</w:t>
        </w:r>
      </w:hyperlink>
    </w:p>
    <w:p w14:paraId="140A1AB0" w14:textId="62AE89E8" w:rsidR="00D355E0" w:rsidRDefault="00D355E0" w:rsidP="00036DAE">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2E0789A2" w:rsidR="00D355E0" w:rsidRDefault="00BE1514" w:rsidP="00036DAE">
            <w:pPr>
              <w:spacing w:after="120"/>
              <w:jc w:val="center"/>
            </w:pPr>
            <w:r>
              <w:rPr>
                <w:noProof/>
              </w:rPr>
              <w:drawing>
                <wp:inline distT="0" distB="0" distL="0" distR="0" wp14:anchorId="7237D880" wp14:editId="628CC687">
                  <wp:extent cx="4381500" cy="2921000"/>
                  <wp:effectExtent l="0" t="0" r="0" b="0"/>
                  <wp:docPr id="16788148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14817" name="Grafik 1678814817"/>
                          <pic:cNvPicPr/>
                        </pic:nvPicPr>
                        <pic:blipFill>
                          <a:blip r:embed="rId8">
                            <a:extLst>
                              <a:ext uri="{28A0092B-C50C-407E-A947-70E740481C1C}">
                                <a14:useLocalDpi xmlns:a14="http://schemas.microsoft.com/office/drawing/2010/main" val="0"/>
                              </a:ext>
                            </a:extLst>
                          </a:blip>
                          <a:stretch>
                            <a:fillRect/>
                          </a:stretch>
                        </pic:blipFill>
                        <pic:spPr>
                          <a:xfrm>
                            <a:off x="0" y="0"/>
                            <a:ext cx="4381500" cy="2921000"/>
                          </a:xfrm>
                          <a:prstGeom prst="rect">
                            <a:avLst/>
                          </a:prstGeom>
                        </pic:spPr>
                      </pic:pic>
                    </a:graphicData>
                  </a:graphic>
                </wp:inline>
              </w:drawing>
            </w:r>
          </w:p>
        </w:tc>
      </w:tr>
      <w:tr w:rsidR="00D355E0" w:rsidRPr="00D355E0" w14:paraId="3B0785D5" w14:textId="77777777" w:rsidTr="00D355E0">
        <w:tc>
          <w:tcPr>
            <w:tcW w:w="7076" w:type="dxa"/>
          </w:tcPr>
          <w:p w14:paraId="5E353A39" w14:textId="58B42EAB" w:rsidR="00D355E0" w:rsidRPr="00D355E0" w:rsidRDefault="00D355E0" w:rsidP="00A74708">
            <w:pPr>
              <w:ind w:left="426" w:right="417"/>
              <w:jc w:val="center"/>
              <w:rPr>
                <w:sz w:val="18"/>
                <w:szCs w:val="18"/>
              </w:rPr>
            </w:pPr>
            <w:r>
              <w:rPr>
                <w:b/>
                <w:sz w:val="18"/>
              </w:rPr>
              <w:t>Bild:</w:t>
            </w:r>
            <w:r>
              <w:rPr>
                <w:sz w:val="18"/>
              </w:rPr>
              <w:t xml:space="preserve"> </w:t>
            </w:r>
            <w:r w:rsidR="003B1168">
              <w:rPr>
                <w:sz w:val="18"/>
              </w:rPr>
              <w:t>Der Sondermotor kann dank</w:t>
            </w:r>
            <w:r w:rsidR="003B1168" w:rsidRPr="003B1168">
              <w:rPr>
                <w:sz w:val="18"/>
              </w:rPr>
              <w:t xml:space="preserve"> zwei</w:t>
            </w:r>
            <w:r w:rsidR="003B1168">
              <w:rPr>
                <w:sz w:val="18"/>
              </w:rPr>
              <w:t xml:space="preserve"> separaten </w:t>
            </w:r>
            <w:r w:rsidR="003B1168" w:rsidRPr="003B1168">
              <w:rPr>
                <w:sz w:val="18"/>
              </w:rPr>
              <w:t xml:space="preserve">Wicklungen </w:t>
            </w:r>
            <w:r w:rsidR="00A74708">
              <w:rPr>
                <w:sz w:val="18"/>
              </w:rPr>
              <w:t>einen Schiffspropeller in</w:t>
            </w:r>
            <w:r w:rsidR="003B1168">
              <w:rPr>
                <w:sz w:val="18"/>
              </w:rPr>
              <w:t xml:space="preserve"> zwei</w:t>
            </w:r>
            <w:r w:rsidR="003B1168" w:rsidRPr="003B1168">
              <w:rPr>
                <w:sz w:val="18"/>
              </w:rPr>
              <w:t xml:space="preserve"> unterschiedliche</w:t>
            </w:r>
            <w:r w:rsidR="003B1168">
              <w:rPr>
                <w:sz w:val="18"/>
              </w:rPr>
              <w:t xml:space="preserve">n Geschwindigkeiten </w:t>
            </w:r>
            <w:r w:rsidR="00A74708">
              <w:rPr>
                <w:sz w:val="18"/>
              </w:rPr>
              <w:t>an</w:t>
            </w:r>
            <w:r w:rsidR="003B1168">
              <w:rPr>
                <w:sz w:val="18"/>
              </w:rPr>
              <w:t>tre</w:t>
            </w:r>
            <w:r w:rsidR="00A74708">
              <w:rPr>
                <w:sz w:val="18"/>
              </w:rPr>
              <w:t>i</w:t>
            </w:r>
            <w:r w:rsidR="003B1168">
              <w:rPr>
                <w:sz w:val="18"/>
              </w:rPr>
              <w:t>ben</w:t>
            </w:r>
          </w:p>
        </w:tc>
      </w:tr>
    </w:tbl>
    <w:p w14:paraId="3BA21C9A" w14:textId="77777777" w:rsidR="00BE1514" w:rsidRDefault="00BE1514" w:rsidP="00036DAE">
      <w:pPr>
        <w:spacing w:line="360" w:lineRule="auto"/>
        <w:jc w:val="both"/>
      </w:pPr>
    </w:p>
    <w:p w14:paraId="128A73CC" w14:textId="77777777" w:rsidR="00BE1514" w:rsidRDefault="00BE1514" w:rsidP="00036DAE">
      <w:pPr>
        <w:spacing w:line="360" w:lineRule="auto"/>
        <w:jc w:val="both"/>
      </w:pPr>
    </w:p>
    <w:p w14:paraId="22394D14" w14:textId="1471CAD4" w:rsidR="00FD748A" w:rsidRPr="003B1168" w:rsidRDefault="00FD748A" w:rsidP="00036DA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036DAE">
            <w:pPr>
              <w:rPr>
                <w:sz w:val="18"/>
                <w:szCs w:val="18"/>
                <w:lang w:val="en-US"/>
              </w:rPr>
            </w:pPr>
            <w:r w:rsidRPr="00D355E0">
              <w:rPr>
                <w:sz w:val="18"/>
                <w:szCs w:val="18"/>
              </w:rPr>
              <w:lastRenderedPageBreak/>
              <w:t>Bilder:</w:t>
            </w:r>
          </w:p>
        </w:tc>
        <w:tc>
          <w:tcPr>
            <w:tcW w:w="3991" w:type="dxa"/>
          </w:tcPr>
          <w:p w14:paraId="555B32DE" w14:textId="3C7DDA45" w:rsidR="00D355E0" w:rsidRPr="00BE1514" w:rsidRDefault="00BE1514" w:rsidP="00036DAE">
            <w:pPr>
              <w:rPr>
                <w:sz w:val="18"/>
                <w:szCs w:val="18"/>
                <w:lang w:val="en-US"/>
              </w:rPr>
            </w:pPr>
            <w:r w:rsidRPr="00BE1514">
              <w:rPr>
                <w:sz w:val="18"/>
                <w:szCs w:val="18"/>
                <w:lang w:val="en-US"/>
              </w:rPr>
              <w:t>two-speed_ship_motor_mebksw630-8-10</w:t>
            </w:r>
          </w:p>
        </w:tc>
        <w:tc>
          <w:tcPr>
            <w:tcW w:w="931" w:type="dxa"/>
          </w:tcPr>
          <w:p w14:paraId="26BB486A" w14:textId="2F3968CC" w:rsidR="00D355E0" w:rsidRPr="00D355E0" w:rsidRDefault="00D355E0" w:rsidP="00036DAE">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60DC8D37" w:rsidR="00D355E0" w:rsidRPr="00D355E0" w:rsidRDefault="00BE1514" w:rsidP="00036DAE">
            <w:pPr>
              <w:jc w:val="right"/>
              <w:rPr>
                <w:sz w:val="18"/>
                <w:szCs w:val="18"/>
                <w:lang w:val="en-US"/>
              </w:rPr>
            </w:pPr>
            <w:r>
              <w:rPr>
                <w:sz w:val="18"/>
                <w:szCs w:val="18"/>
                <w:lang w:val="en-US"/>
              </w:rPr>
              <w:t>1219</w:t>
            </w:r>
          </w:p>
        </w:tc>
      </w:tr>
      <w:tr w:rsidR="00D355E0" w:rsidRPr="00D355E0" w14:paraId="4D433508" w14:textId="77777777" w:rsidTr="00282171">
        <w:tc>
          <w:tcPr>
            <w:tcW w:w="994" w:type="dxa"/>
          </w:tcPr>
          <w:p w14:paraId="0031FDD8" w14:textId="2961B94B" w:rsidR="00D355E0" w:rsidRPr="00D355E0" w:rsidRDefault="00D355E0" w:rsidP="00036DAE">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563302AE" w:rsidR="00D355E0" w:rsidRPr="00D355E0" w:rsidRDefault="00A66829" w:rsidP="00036DAE">
            <w:pPr>
              <w:spacing w:before="120"/>
              <w:rPr>
                <w:sz w:val="18"/>
                <w:szCs w:val="18"/>
                <w:lang w:val="en-US"/>
              </w:rPr>
            </w:pPr>
            <w:r w:rsidRPr="00A66829">
              <w:rPr>
                <w:sz w:val="18"/>
                <w:szCs w:val="18"/>
                <w:lang w:val="en-US"/>
              </w:rPr>
              <w:t>202304054_pm_zweitouriger_schiffsmotor_de</w:t>
            </w:r>
          </w:p>
        </w:tc>
        <w:tc>
          <w:tcPr>
            <w:tcW w:w="931" w:type="dxa"/>
          </w:tcPr>
          <w:p w14:paraId="7B8999D2" w14:textId="0F11F750" w:rsidR="00D355E0" w:rsidRPr="00D355E0" w:rsidRDefault="00D355E0" w:rsidP="00036DAE">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49966607" w:rsidR="00D355E0" w:rsidRPr="00D355E0" w:rsidRDefault="00801A3B" w:rsidP="00036DAE">
            <w:pPr>
              <w:spacing w:before="120"/>
              <w:jc w:val="right"/>
              <w:rPr>
                <w:sz w:val="18"/>
                <w:szCs w:val="18"/>
                <w:lang w:val="en-US"/>
              </w:rPr>
            </w:pPr>
            <w:r>
              <w:rPr>
                <w:sz w:val="18"/>
                <w:szCs w:val="18"/>
              </w:rPr>
              <w:t>03.05.2023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036DAE">
            <w:pPr>
              <w:spacing w:before="120" w:after="120"/>
              <w:rPr>
                <w:b/>
                <w:sz w:val="16"/>
              </w:rPr>
            </w:pPr>
            <w:r>
              <w:rPr>
                <w:b/>
                <w:sz w:val="16"/>
              </w:rPr>
              <w:t xml:space="preserve">Über </w:t>
            </w:r>
            <w:r w:rsidRPr="000D0C93">
              <w:rPr>
                <w:b/>
                <w:sz w:val="16"/>
              </w:rPr>
              <w:t>Menzel Elektromotoren</w:t>
            </w:r>
          </w:p>
          <w:p w14:paraId="542D98D4" w14:textId="77777777" w:rsidR="00282171" w:rsidRDefault="00282171" w:rsidP="00036DAE">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p w14:paraId="6553DD9E" w14:textId="78EB24CE" w:rsidR="00780FE2" w:rsidRPr="00FF0BD4" w:rsidRDefault="004F02D9" w:rsidP="00036DAE">
            <w:pPr>
              <w:spacing w:after="120"/>
              <w:jc w:val="both"/>
              <w:rPr>
                <w:sz w:val="16"/>
                <w:szCs w:val="16"/>
              </w:rPr>
            </w:pPr>
            <w:r w:rsidRPr="00A7618A">
              <w:rPr>
                <w:sz w:val="16"/>
                <w:szCs w:val="16"/>
              </w:rPr>
              <w:t>Aktuell errichtet M</w:t>
            </w:r>
            <w:r>
              <w:rPr>
                <w:sz w:val="16"/>
                <w:szCs w:val="16"/>
              </w:rPr>
              <w:t>enzel</w:t>
            </w:r>
            <w:r w:rsidRPr="00A7618A">
              <w:rPr>
                <w:sz w:val="16"/>
                <w:szCs w:val="16"/>
              </w:rPr>
              <w:t xml:space="preserve"> in Hennigsdorf bei Berlin ein neues Motorenwerk. Der zukünftige Hauptsitz wird zu Anfang 2024 voll in Betrieb genommen.</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036DAE">
            <w:pPr>
              <w:spacing w:before="120" w:after="120"/>
              <w:jc w:val="both"/>
              <w:rPr>
                <w:b/>
              </w:rPr>
            </w:pPr>
            <w:r w:rsidRPr="00E54358">
              <w:rPr>
                <w:b/>
              </w:rPr>
              <w:t>Kontakt</w:t>
            </w:r>
            <w:r w:rsidRPr="00D355E0">
              <w:rPr>
                <w:b/>
              </w:rPr>
              <w:t>:</w:t>
            </w:r>
          </w:p>
          <w:p w14:paraId="7CF715F4" w14:textId="77777777" w:rsidR="00282171" w:rsidRPr="00282171" w:rsidRDefault="00282171" w:rsidP="00036DAE">
            <w:pPr>
              <w:jc w:val="both"/>
              <w:rPr>
                <w:b/>
                <w:bCs/>
              </w:rPr>
            </w:pPr>
            <w:r w:rsidRPr="00282171">
              <w:rPr>
                <w:b/>
                <w:bCs/>
              </w:rPr>
              <w:t>Menzel Elektromotoren GmbH</w:t>
            </w:r>
          </w:p>
          <w:p w14:paraId="1ABB33EF" w14:textId="77777777" w:rsidR="00282171" w:rsidRDefault="00282171" w:rsidP="00036DAE">
            <w:pPr>
              <w:spacing w:before="120" w:after="120"/>
              <w:jc w:val="both"/>
            </w:pPr>
            <w:r w:rsidRPr="000D0C93">
              <w:t>Mathis Menzel</w:t>
            </w:r>
          </w:p>
          <w:p w14:paraId="71E34D40" w14:textId="03C3B0B2" w:rsidR="00282171" w:rsidRDefault="00282171" w:rsidP="00036DAE">
            <w:pPr>
              <w:jc w:val="both"/>
            </w:pPr>
            <w:r w:rsidRPr="000D0C93">
              <w:t>Neues Ufer 19</w:t>
            </w:r>
            <w:r>
              <w:t xml:space="preserve"> – </w:t>
            </w:r>
            <w:r w:rsidRPr="000D0C93">
              <w:t>25</w:t>
            </w:r>
          </w:p>
          <w:p w14:paraId="76EE9346" w14:textId="5877521C" w:rsidR="00282171" w:rsidRDefault="00282171" w:rsidP="00036DAE">
            <w:pPr>
              <w:jc w:val="both"/>
            </w:pPr>
            <w:r w:rsidRPr="000D0C93">
              <w:t>10553 Berlin</w:t>
            </w:r>
          </w:p>
          <w:p w14:paraId="1CB2B39A" w14:textId="548ACBA3" w:rsidR="00282171" w:rsidRDefault="00282171" w:rsidP="00036DAE">
            <w:pPr>
              <w:spacing w:before="120"/>
              <w:jc w:val="both"/>
            </w:pPr>
            <w:r w:rsidRPr="00350B3B">
              <w:t xml:space="preserve">Tel.: </w:t>
            </w:r>
            <w:r w:rsidRPr="000D0C93">
              <w:t>030 / 349 922-0</w:t>
            </w:r>
          </w:p>
          <w:p w14:paraId="6BB31E2E" w14:textId="55B04C77" w:rsidR="00282171" w:rsidRDefault="00282171" w:rsidP="00036DAE">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036DAE">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036DAE">
            <w:pPr>
              <w:spacing w:before="480"/>
              <w:rPr>
                <w:sz w:val="16"/>
              </w:rPr>
            </w:pPr>
            <w:r w:rsidRPr="005C2E8A">
              <w:rPr>
                <w:sz w:val="16"/>
              </w:rPr>
              <w:t>gii die Presse-Agentur GmbH</w:t>
            </w:r>
          </w:p>
          <w:p w14:paraId="65A8AE83" w14:textId="72CB5FC6" w:rsidR="00D355E0" w:rsidRDefault="00D355E0" w:rsidP="00036DAE">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036DAE">
            <w:pPr>
              <w:rPr>
                <w:sz w:val="16"/>
                <w:szCs w:val="16"/>
              </w:rPr>
            </w:pPr>
            <w:r w:rsidRPr="00D355E0">
              <w:rPr>
                <w:sz w:val="16"/>
              </w:rPr>
              <w:t>10405 Berlin</w:t>
            </w:r>
          </w:p>
          <w:p w14:paraId="48595AD8" w14:textId="7BEBF613" w:rsidR="00D355E0" w:rsidRDefault="00282171" w:rsidP="00036DAE">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036DAE">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036DAE">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036DAE"/>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0344D" w14:textId="77777777" w:rsidR="00324686" w:rsidRDefault="00324686">
      <w:r>
        <w:separator/>
      </w:r>
    </w:p>
  </w:endnote>
  <w:endnote w:type="continuationSeparator" w:id="0">
    <w:p w14:paraId="1A15B486" w14:textId="77777777" w:rsidR="00324686" w:rsidRDefault="0032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841BF" w14:textId="77777777" w:rsidR="00324686" w:rsidRDefault="00324686">
      <w:r>
        <w:separator/>
      </w:r>
    </w:p>
  </w:footnote>
  <w:footnote w:type="continuationSeparator" w:id="0">
    <w:p w14:paraId="6141C63B" w14:textId="77777777" w:rsidR="00324686" w:rsidRDefault="00324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04FE4E8C"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B3052B" w:rsidRPr="00B3052B">
      <w:rPr>
        <w:rStyle w:val="Seitenzahl"/>
        <w:sz w:val="18"/>
      </w:rPr>
      <w:t>Zweitouriger Schiffsmotor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2926"/>
    <w:rsid w:val="00024E92"/>
    <w:rsid w:val="0003119F"/>
    <w:rsid w:val="00036DAE"/>
    <w:rsid w:val="0004426A"/>
    <w:rsid w:val="00086A6A"/>
    <w:rsid w:val="00090B19"/>
    <w:rsid w:val="000B5A6A"/>
    <w:rsid w:val="000C2F56"/>
    <w:rsid w:val="000C63E3"/>
    <w:rsid w:val="000D0C93"/>
    <w:rsid w:val="000D3D1B"/>
    <w:rsid w:val="000E15A9"/>
    <w:rsid w:val="000E7AE5"/>
    <w:rsid w:val="0010277B"/>
    <w:rsid w:val="00145013"/>
    <w:rsid w:val="00156EAA"/>
    <w:rsid w:val="00162BC6"/>
    <w:rsid w:val="002129B6"/>
    <w:rsid w:val="00267A0E"/>
    <w:rsid w:val="00282171"/>
    <w:rsid w:val="0029471D"/>
    <w:rsid w:val="002C607D"/>
    <w:rsid w:val="002C7173"/>
    <w:rsid w:val="002E0264"/>
    <w:rsid w:val="00324686"/>
    <w:rsid w:val="00341AFC"/>
    <w:rsid w:val="00397953"/>
    <w:rsid w:val="003B1168"/>
    <w:rsid w:val="003B2C6D"/>
    <w:rsid w:val="003F5DB1"/>
    <w:rsid w:val="0040522D"/>
    <w:rsid w:val="0042754D"/>
    <w:rsid w:val="004D4722"/>
    <w:rsid w:val="004F02D9"/>
    <w:rsid w:val="004F59DB"/>
    <w:rsid w:val="0050030F"/>
    <w:rsid w:val="005025F9"/>
    <w:rsid w:val="00522914"/>
    <w:rsid w:val="005628A0"/>
    <w:rsid w:val="0060680E"/>
    <w:rsid w:val="0064124C"/>
    <w:rsid w:val="006B381C"/>
    <w:rsid w:val="00700CFC"/>
    <w:rsid w:val="0070201B"/>
    <w:rsid w:val="00712381"/>
    <w:rsid w:val="0075432A"/>
    <w:rsid w:val="00780FE2"/>
    <w:rsid w:val="0079055A"/>
    <w:rsid w:val="00792CF2"/>
    <w:rsid w:val="007B1016"/>
    <w:rsid w:val="007B6FEA"/>
    <w:rsid w:val="007F10B1"/>
    <w:rsid w:val="007F7228"/>
    <w:rsid w:val="00801A3B"/>
    <w:rsid w:val="0089496A"/>
    <w:rsid w:val="008B2FCC"/>
    <w:rsid w:val="009330AF"/>
    <w:rsid w:val="00947819"/>
    <w:rsid w:val="00965936"/>
    <w:rsid w:val="009869AA"/>
    <w:rsid w:val="0099798F"/>
    <w:rsid w:val="009D3F3F"/>
    <w:rsid w:val="009F45F0"/>
    <w:rsid w:val="009F6B50"/>
    <w:rsid w:val="00A12E04"/>
    <w:rsid w:val="00A66829"/>
    <w:rsid w:val="00A74708"/>
    <w:rsid w:val="00AD1196"/>
    <w:rsid w:val="00AD5B6C"/>
    <w:rsid w:val="00AE4E98"/>
    <w:rsid w:val="00B3052B"/>
    <w:rsid w:val="00B31DA3"/>
    <w:rsid w:val="00B56C20"/>
    <w:rsid w:val="00B62090"/>
    <w:rsid w:val="00B961DC"/>
    <w:rsid w:val="00BB314E"/>
    <w:rsid w:val="00BE1514"/>
    <w:rsid w:val="00BE27C5"/>
    <w:rsid w:val="00BF3F31"/>
    <w:rsid w:val="00C36973"/>
    <w:rsid w:val="00C804E6"/>
    <w:rsid w:val="00C81A99"/>
    <w:rsid w:val="00C85113"/>
    <w:rsid w:val="00C86A45"/>
    <w:rsid w:val="00CB271E"/>
    <w:rsid w:val="00CE38DE"/>
    <w:rsid w:val="00D16B4E"/>
    <w:rsid w:val="00D206BE"/>
    <w:rsid w:val="00D338AA"/>
    <w:rsid w:val="00D355E0"/>
    <w:rsid w:val="00DA215D"/>
    <w:rsid w:val="00DC270B"/>
    <w:rsid w:val="00E03DB1"/>
    <w:rsid w:val="00E44659"/>
    <w:rsid w:val="00ED4CC3"/>
    <w:rsid w:val="00F3643C"/>
    <w:rsid w:val="00F51B0D"/>
    <w:rsid w:val="00F648FA"/>
    <w:rsid w:val="00FA1966"/>
    <w:rsid w:val="00FA5850"/>
    <w:rsid w:val="00FB4890"/>
    <w:rsid w:val="00FC7D04"/>
    <w:rsid w:val="00FD2DD1"/>
    <w:rsid w:val="00FD748A"/>
    <w:rsid w:val="00FF0BD4"/>
    <w:rsid w:val="00FF4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7B1016"/>
    <w:rPr>
      <w:rFonts w:ascii="Arial" w:hAnsi="Arial"/>
    </w:rPr>
  </w:style>
  <w:style w:type="character" w:styleId="Kommentarzeichen">
    <w:name w:val="annotation reference"/>
    <w:basedOn w:val="Absatz-Standardschriftart"/>
    <w:uiPriority w:val="99"/>
    <w:semiHidden/>
    <w:unhideWhenUsed/>
    <w:rsid w:val="00B3052B"/>
    <w:rPr>
      <w:sz w:val="16"/>
      <w:szCs w:val="16"/>
    </w:rPr>
  </w:style>
  <w:style w:type="paragraph" w:styleId="Kommentartext">
    <w:name w:val="annotation text"/>
    <w:basedOn w:val="Standard"/>
    <w:link w:val="KommentartextZchn"/>
    <w:uiPriority w:val="99"/>
    <w:semiHidden/>
    <w:unhideWhenUsed/>
    <w:rsid w:val="00B3052B"/>
  </w:style>
  <w:style w:type="character" w:customStyle="1" w:styleId="KommentartextZchn">
    <w:name w:val="Kommentartext Zchn"/>
    <w:basedOn w:val="Absatz-Standardschriftart"/>
    <w:link w:val="Kommentartext"/>
    <w:uiPriority w:val="99"/>
    <w:semiHidden/>
    <w:rsid w:val="00B3052B"/>
    <w:rPr>
      <w:rFonts w:ascii="Arial" w:hAnsi="Arial"/>
    </w:rPr>
  </w:style>
  <w:style w:type="paragraph" w:styleId="Kommentarthema">
    <w:name w:val="annotation subject"/>
    <w:basedOn w:val="Kommentartext"/>
    <w:next w:val="Kommentartext"/>
    <w:link w:val="KommentarthemaZchn"/>
    <w:uiPriority w:val="99"/>
    <w:semiHidden/>
    <w:unhideWhenUsed/>
    <w:rsid w:val="00B3052B"/>
    <w:rPr>
      <w:b/>
      <w:bCs/>
    </w:rPr>
  </w:style>
  <w:style w:type="character" w:customStyle="1" w:styleId="KommentarthemaZchn">
    <w:name w:val="Kommentarthema Zchn"/>
    <w:basedOn w:val="KommentartextZchn"/>
    <w:link w:val="Kommentarthema"/>
    <w:uiPriority w:val="99"/>
    <w:semiHidden/>
    <w:rsid w:val="00B3052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spezialmotoren/"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3338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23</cp:revision>
  <cp:lastPrinted>2014-05-09T08:50:00Z</cp:lastPrinted>
  <dcterms:created xsi:type="dcterms:W3CDTF">2023-04-14T13:51:00Z</dcterms:created>
  <dcterms:modified xsi:type="dcterms:W3CDTF">2023-05-03T11:39:00Z</dcterms:modified>
</cp:coreProperties>
</file>