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947819">
      <w:pPr>
        <w:rPr>
          <w:sz w:val="40"/>
          <w:szCs w:val="40"/>
        </w:rPr>
      </w:pPr>
      <w:r w:rsidRPr="000D0C93">
        <w:rPr>
          <w:sz w:val="40"/>
          <w:szCs w:val="40"/>
        </w:rPr>
        <w:t>Presseinformation</w:t>
      </w:r>
    </w:p>
    <w:p w14:paraId="07F5896B" w14:textId="77777777" w:rsidR="00397953" w:rsidRPr="000D0C93" w:rsidRDefault="00397953" w:rsidP="00947819">
      <w:pPr>
        <w:spacing w:line="360" w:lineRule="auto"/>
        <w:ind w:right="-2"/>
        <w:rPr>
          <w:b/>
          <w:sz w:val="24"/>
        </w:rPr>
      </w:pPr>
    </w:p>
    <w:p w14:paraId="71A57AFA" w14:textId="2AA26885" w:rsidR="00947819" w:rsidRPr="000D0C93" w:rsidRDefault="00700FA8" w:rsidP="00947819">
      <w:pPr>
        <w:spacing w:line="360" w:lineRule="auto"/>
        <w:rPr>
          <w:b/>
          <w:sz w:val="24"/>
        </w:rPr>
      </w:pPr>
      <w:bookmarkStart w:id="0" w:name="_Hlk132811975"/>
      <w:r>
        <w:rPr>
          <w:b/>
          <w:sz w:val="24"/>
        </w:rPr>
        <w:t>Pumpenmotor für Heizkraftwerk</w:t>
      </w:r>
      <w:bookmarkEnd w:id="0"/>
    </w:p>
    <w:p w14:paraId="746BAFFE" w14:textId="77777777" w:rsidR="00397953" w:rsidRPr="000D0C93" w:rsidRDefault="00397953" w:rsidP="00947819">
      <w:pPr>
        <w:spacing w:line="360" w:lineRule="auto"/>
        <w:ind w:right="-2"/>
      </w:pPr>
    </w:p>
    <w:p w14:paraId="0005B4AE" w14:textId="739D1795" w:rsidR="00643482" w:rsidRDefault="00C373CF" w:rsidP="00947819">
      <w:pPr>
        <w:pStyle w:val="Kopfzeile"/>
        <w:tabs>
          <w:tab w:val="clear" w:pos="4536"/>
          <w:tab w:val="clear" w:pos="9072"/>
        </w:tabs>
        <w:spacing w:line="360" w:lineRule="auto"/>
        <w:ind w:right="-2"/>
        <w:jc w:val="both"/>
      </w:pPr>
      <w:r>
        <w:t xml:space="preserve">Zum Antrieb einer </w:t>
      </w:r>
      <w:r w:rsidRPr="00700FA8">
        <w:t>Kondensatabzugspumpe i</w:t>
      </w:r>
      <w:r>
        <w:t>n eine</w:t>
      </w:r>
      <w:r w:rsidRPr="00700FA8">
        <w:t xml:space="preserve">m </w:t>
      </w:r>
      <w:r>
        <w:t>Heiz</w:t>
      </w:r>
      <w:r w:rsidRPr="00700FA8">
        <w:t>kraftwerk</w:t>
      </w:r>
      <w:r>
        <w:t xml:space="preserve"> hat Menzel Elektromotoren einen neuen </w:t>
      </w:r>
      <w:r w:rsidR="00700FA8" w:rsidRPr="00700FA8">
        <w:t xml:space="preserve">Motor </w:t>
      </w:r>
      <w:r w:rsidR="0002639E">
        <w:t>mit einem Spezialflansch passend zur bestehenden Installation</w:t>
      </w:r>
      <w:r w:rsidRPr="00C373CF">
        <w:t xml:space="preserve"> </w:t>
      </w:r>
      <w:r>
        <w:t>gefertigt. Alle mechanischen und elektrischen Schnittstellen mussten genau dem</w:t>
      </w:r>
      <w:r w:rsidRPr="00C373CF">
        <w:t xml:space="preserve"> </w:t>
      </w:r>
      <w:r>
        <w:t>über 30 Jahre alten</w:t>
      </w:r>
      <w:r w:rsidRPr="00C373CF">
        <w:t xml:space="preserve"> Originalmotor</w:t>
      </w:r>
      <w:r>
        <w:t xml:space="preserve"> entsprechen. Neben dem</w:t>
      </w:r>
      <w:r w:rsidRPr="00C373CF">
        <w:t xml:space="preserve"> Flansch für vertikale Aufstellung</w:t>
      </w:r>
      <w:r>
        <w:t xml:space="preserve"> wurde auch die</w:t>
      </w:r>
      <w:r w:rsidRPr="00C373CF">
        <w:t xml:space="preserve"> Lage des Hauptklemmenkastens</w:t>
      </w:r>
      <w:r>
        <w:t xml:space="preserve"> angepasst. Menzel konnte alle technischen</w:t>
      </w:r>
      <w:r w:rsidRPr="00C373CF">
        <w:t xml:space="preserve"> Anforderungen uneingeschränkt</w:t>
      </w:r>
      <w:r>
        <w:t xml:space="preserve"> zusagen und so den Auftrag von dem </w:t>
      </w:r>
      <w:r w:rsidR="0017425E" w:rsidRPr="0017425E">
        <w:t>Energieversorgungsunternehmen</w:t>
      </w:r>
      <w:r w:rsidR="0017425E">
        <w:t xml:space="preserve"> </w:t>
      </w:r>
      <w:r>
        <w:t>gewinnen, das</w:t>
      </w:r>
      <w:r w:rsidR="0017425E">
        <w:t xml:space="preserve"> bereits Kunde </w:t>
      </w:r>
      <w:r>
        <w:t>von Menzel Italien war.</w:t>
      </w:r>
      <w:r w:rsidR="003B5E4A">
        <w:t xml:space="preserve"> Mit seiner </w:t>
      </w:r>
      <w:r w:rsidR="005B3580" w:rsidRPr="005B3580">
        <w:t>Baureihe MEBKGR</w:t>
      </w:r>
      <w:r w:rsidR="005B3580">
        <w:t xml:space="preserve"> </w:t>
      </w:r>
      <w:r w:rsidR="003B5E4A">
        <w:t xml:space="preserve">bietet Menzel </w:t>
      </w:r>
      <w:r w:rsidR="005B3580" w:rsidRPr="005B3580">
        <w:t>Hochspannungs</w:t>
      </w:r>
      <w:r w:rsidR="007447C8">
        <w:t>-K</w:t>
      </w:r>
      <w:r w:rsidR="007447C8" w:rsidRPr="007B1016">
        <w:t>äfigläufer</w:t>
      </w:r>
      <w:r w:rsidR="005B3580" w:rsidRPr="005B3580">
        <w:t>motoren</w:t>
      </w:r>
      <w:r w:rsidR="003B5E4A">
        <w:t xml:space="preserve"> mit einem ausgezeichneten Preis-Leistungs-Verhältnis</w:t>
      </w:r>
      <w:r w:rsidR="007447C8">
        <w:t>. Für die aktuelle Anwendung wurde ein 4-poliger Motor mit Baugröße 500 und Nennspannung 6000 V</w:t>
      </w:r>
      <w:r w:rsidR="007447C8" w:rsidRPr="007447C8">
        <w:t xml:space="preserve"> </w:t>
      </w:r>
      <w:r w:rsidR="007447C8">
        <w:t>für eine Nennleistung von 1100 kW ausgelegt.</w:t>
      </w:r>
      <w:r w:rsidR="007447C8" w:rsidRPr="007447C8">
        <w:t xml:space="preserve"> </w:t>
      </w:r>
      <w:r w:rsidR="007447C8">
        <w:t>Der Motor hat die Schutzklasse IP55 und Kühlart IC 411 (Rippenkühlung mit Außenlüfter). Menzel begleitete ihn bis zur Inbetriebnahme, die zur Zufriedenheit des Kunden erfolgte.</w:t>
      </w:r>
    </w:p>
    <w:p w14:paraId="2C2CBFD9" w14:textId="6C9E9747" w:rsidR="00D355E0" w:rsidRDefault="00700FA8" w:rsidP="007447C8">
      <w:pPr>
        <w:pStyle w:val="Kopfzeile"/>
        <w:tabs>
          <w:tab w:val="clear" w:pos="4536"/>
          <w:tab w:val="clear" w:pos="9072"/>
        </w:tabs>
        <w:spacing w:line="360" w:lineRule="auto"/>
        <w:ind w:right="-2"/>
        <w:jc w:val="both"/>
      </w:pPr>
      <w:r>
        <w:t xml:space="preserve">Weitere Menzel-Referenzen für Pumpenmotoren: </w:t>
      </w:r>
      <w:hyperlink r:id="rId7" w:history="1">
        <w:r w:rsidRPr="00B4462E">
          <w:rPr>
            <w:rStyle w:val="Hyperlink"/>
          </w:rPr>
          <w:t>https://www.menzel-motors.com/de/pumpen-antrieb/</w:t>
        </w:r>
      </w:hyperlink>
    </w:p>
    <w:p w14:paraId="140A1AB0" w14:textId="62AE89E8" w:rsidR="00D355E0" w:rsidRDefault="00D355E0" w:rsidP="00947819">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49622841" w:rsidR="00D355E0" w:rsidRDefault="005C7D0D" w:rsidP="00D355E0">
            <w:pPr>
              <w:spacing w:after="120"/>
              <w:jc w:val="center"/>
            </w:pPr>
            <w:r>
              <w:rPr>
                <w:noProof/>
              </w:rPr>
              <w:drawing>
                <wp:inline distT="0" distB="0" distL="0" distR="0" wp14:anchorId="55AF0EBE" wp14:editId="0ED20196">
                  <wp:extent cx="4465320" cy="3348990"/>
                  <wp:effectExtent l="0" t="0" r="0" b="3810"/>
                  <wp:docPr id="186934911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349115" name="Grafik 1869349115"/>
                          <pic:cNvPicPr/>
                        </pic:nvPicPr>
                        <pic:blipFill>
                          <a:blip r:embed="rId8">
                            <a:extLst>
                              <a:ext uri="{28A0092B-C50C-407E-A947-70E740481C1C}">
                                <a14:useLocalDpi xmlns:a14="http://schemas.microsoft.com/office/drawing/2010/main" val="0"/>
                              </a:ext>
                            </a:extLst>
                          </a:blip>
                          <a:stretch>
                            <a:fillRect/>
                          </a:stretch>
                        </pic:blipFill>
                        <pic:spPr>
                          <a:xfrm>
                            <a:off x="0" y="0"/>
                            <a:ext cx="4465320" cy="3348990"/>
                          </a:xfrm>
                          <a:prstGeom prst="rect">
                            <a:avLst/>
                          </a:prstGeom>
                        </pic:spPr>
                      </pic:pic>
                    </a:graphicData>
                  </a:graphic>
                </wp:inline>
              </w:drawing>
            </w:r>
          </w:p>
        </w:tc>
      </w:tr>
      <w:tr w:rsidR="00D355E0" w:rsidRPr="00D355E0" w14:paraId="3B0785D5" w14:textId="77777777" w:rsidTr="00D355E0">
        <w:tc>
          <w:tcPr>
            <w:tcW w:w="7076" w:type="dxa"/>
          </w:tcPr>
          <w:p w14:paraId="5E353A39" w14:textId="4D37C475" w:rsidR="00D355E0" w:rsidRPr="00D355E0" w:rsidRDefault="00D355E0" w:rsidP="00BB5DB9">
            <w:pPr>
              <w:ind w:left="851" w:right="843"/>
              <w:jc w:val="center"/>
              <w:rPr>
                <w:sz w:val="18"/>
                <w:szCs w:val="18"/>
              </w:rPr>
            </w:pPr>
            <w:r>
              <w:rPr>
                <w:b/>
                <w:sz w:val="18"/>
              </w:rPr>
              <w:t>Bild:</w:t>
            </w:r>
            <w:r>
              <w:rPr>
                <w:sz w:val="18"/>
              </w:rPr>
              <w:t xml:space="preserve"> </w:t>
            </w:r>
            <w:r w:rsidR="00BB5DB9">
              <w:rPr>
                <w:sz w:val="18"/>
              </w:rPr>
              <w:t>Menzel adaptierte den Pumpenmotor für die Anwendung – mit Spezialflansch und versetztem Hauptklemmenkasten</w:t>
            </w:r>
          </w:p>
        </w:tc>
      </w:tr>
    </w:tbl>
    <w:p w14:paraId="25394C85" w14:textId="77777777" w:rsidR="00FD748A" w:rsidRDefault="00FD748A" w:rsidP="00FD748A">
      <w:pPr>
        <w:spacing w:line="360" w:lineRule="auto"/>
        <w:jc w:val="both"/>
      </w:pPr>
    </w:p>
    <w:p w14:paraId="22394D14" w14:textId="1471CAD4" w:rsidR="00FD748A" w:rsidRPr="00BB5DB9" w:rsidRDefault="00FD748A" w:rsidP="00FD748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D355E0">
            <w:pPr>
              <w:rPr>
                <w:sz w:val="18"/>
                <w:szCs w:val="18"/>
                <w:lang w:val="en-US"/>
              </w:rPr>
            </w:pPr>
            <w:r w:rsidRPr="00D355E0">
              <w:rPr>
                <w:sz w:val="18"/>
                <w:szCs w:val="18"/>
              </w:rPr>
              <w:lastRenderedPageBreak/>
              <w:t>Bilder:</w:t>
            </w:r>
          </w:p>
        </w:tc>
        <w:tc>
          <w:tcPr>
            <w:tcW w:w="3991" w:type="dxa"/>
          </w:tcPr>
          <w:p w14:paraId="555B32DE" w14:textId="7D6F9A29" w:rsidR="00D355E0" w:rsidRPr="005C7D0D" w:rsidRDefault="005C7D0D" w:rsidP="00D355E0">
            <w:pPr>
              <w:rPr>
                <w:sz w:val="18"/>
                <w:szCs w:val="18"/>
                <w:lang w:val="en-US"/>
              </w:rPr>
            </w:pPr>
            <w:r w:rsidRPr="005C7D0D">
              <w:rPr>
                <w:sz w:val="18"/>
                <w:szCs w:val="18"/>
                <w:lang w:val="en-US"/>
              </w:rPr>
              <w:t>condensate_extraction_pump_motor</w:t>
            </w:r>
          </w:p>
        </w:tc>
        <w:tc>
          <w:tcPr>
            <w:tcW w:w="931" w:type="dxa"/>
          </w:tcPr>
          <w:p w14:paraId="26BB486A" w14:textId="2F3968CC" w:rsidR="00D355E0" w:rsidRPr="00D355E0" w:rsidRDefault="00D355E0" w:rsidP="00D355E0">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59DFE78C" w:rsidR="00D355E0" w:rsidRPr="00D355E0" w:rsidRDefault="00A7618A" w:rsidP="00D355E0">
            <w:pPr>
              <w:jc w:val="right"/>
              <w:rPr>
                <w:sz w:val="18"/>
                <w:szCs w:val="18"/>
                <w:lang w:val="en-US"/>
              </w:rPr>
            </w:pPr>
            <w:r>
              <w:rPr>
                <w:sz w:val="18"/>
                <w:szCs w:val="18"/>
                <w:lang w:val="en-US"/>
              </w:rPr>
              <w:t>1014</w:t>
            </w:r>
          </w:p>
        </w:tc>
      </w:tr>
      <w:tr w:rsidR="00D355E0" w:rsidRPr="00D355E0" w14:paraId="4D433508" w14:textId="77777777" w:rsidTr="00282171">
        <w:tc>
          <w:tcPr>
            <w:tcW w:w="994" w:type="dxa"/>
          </w:tcPr>
          <w:p w14:paraId="0031FDD8" w14:textId="2961B94B" w:rsidR="00D355E0" w:rsidRPr="00D355E0" w:rsidRDefault="00D355E0" w:rsidP="00282171">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7BE6324F" w:rsidR="00D355E0" w:rsidRPr="00D355E0" w:rsidRDefault="008E7B4F" w:rsidP="00282171">
            <w:pPr>
              <w:spacing w:before="120"/>
              <w:rPr>
                <w:sz w:val="18"/>
                <w:szCs w:val="18"/>
                <w:lang w:val="en-US"/>
              </w:rPr>
            </w:pPr>
            <w:r w:rsidRPr="008E7B4F">
              <w:rPr>
                <w:sz w:val="18"/>
                <w:szCs w:val="18"/>
                <w:lang w:val="en-US"/>
              </w:rPr>
              <w:t>202305003_pm_</w:t>
            </w:r>
            <w:bookmarkStart w:id="1" w:name="_Hlk132811953"/>
            <w:r w:rsidRPr="008E7B4F">
              <w:rPr>
                <w:sz w:val="18"/>
                <w:szCs w:val="18"/>
                <w:lang w:val="en-US"/>
              </w:rPr>
              <w:t>kondensatabzugspumpe</w:t>
            </w:r>
            <w:bookmarkEnd w:id="1"/>
            <w:r w:rsidRPr="008E7B4F">
              <w:rPr>
                <w:sz w:val="18"/>
                <w:szCs w:val="18"/>
                <w:lang w:val="en-US"/>
              </w:rPr>
              <w:t>_de</w:t>
            </w:r>
          </w:p>
        </w:tc>
        <w:tc>
          <w:tcPr>
            <w:tcW w:w="931" w:type="dxa"/>
          </w:tcPr>
          <w:p w14:paraId="7B8999D2" w14:textId="0F11F750" w:rsidR="00D355E0" w:rsidRPr="00D355E0" w:rsidRDefault="00D355E0" w:rsidP="00282171">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5A1BEA8D" w:rsidR="00D355E0" w:rsidRPr="00D355E0" w:rsidRDefault="00397157" w:rsidP="00282171">
            <w:pPr>
              <w:spacing w:before="120"/>
              <w:jc w:val="right"/>
              <w:rPr>
                <w:sz w:val="18"/>
                <w:szCs w:val="18"/>
                <w:lang w:val="en-US"/>
              </w:rPr>
            </w:pPr>
            <w:r>
              <w:rPr>
                <w:sz w:val="18"/>
                <w:szCs w:val="18"/>
              </w:rPr>
              <w:t>31.05.2023</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282171">
            <w:pPr>
              <w:spacing w:before="120" w:after="120"/>
              <w:rPr>
                <w:b/>
                <w:sz w:val="16"/>
              </w:rPr>
            </w:pPr>
            <w:r>
              <w:rPr>
                <w:b/>
                <w:sz w:val="16"/>
              </w:rPr>
              <w:t xml:space="preserve">Über </w:t>
            </w:r>
            <w:r w:rsidRPr="000D0C93">
              <w:rPr>
                <w:b/>
                <w:sz w:val="16"/>
              </w:rPr>
              <w:t>Menzel Elektromotoren</w:t>
            </w:r>
          </w:p>
          <w:p w14:paraId="2CB2FBC3" w14:textId="77777777" w:rsidR="00282171" w:rsidRDefault="00282171" w:rsidP="00282171">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p w14:paraId="6553DD9E" w14:textId="5950F730" w:rsidR="0038611D" w:rsidRPr="00FF0BD4" w:rsidRDefault="00A7618A" w:rsidP="00A7618A">
            <w:pPr>
              <w:spacing w:after="120"/>
              <w:jc w:val="both"/>
              <w:rPr>
                <w:sz w:val="16"/>
                <w:szCs w:val="16"/>
              </w:rPr>
            </w:pPr>
            <w:r w:rsidRPr="00A7618A">
              <w:rPr>
                <w:sz w:val="16"/>
                <w:szCs w:val="16"/>
              </w:rPr>
              <w:t>Aktuell errichtet M</w:t>
            </w:r>
            <w:r>
              <w:rPr>
                <w:sz w:val="16"/>
                <w:szCs w:val="16"/>
              </w:rPr>
              <w:t>enzel</w:t>
            </w:r>
            <w:r w:rsidRPr="00A7618A">
              <w:rPr>
                <w:sz w:val="16"/>
                <w:szCs w:val="16"/>
              </w:rPr>
              <w:t xml:space="preserve"> in Hennigsdorf bei Berlin ein neues Motorenwerk. Der zukünftige Hauptsitz wird zu Anfang 2024 voll in Betrieb genommen.</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282171">
            <w:pPr>
              <w:spacing w:before="120" w:after="120"/>
              <w:jc w:val="both"/>
              <w:rPr>
                <w:b/>
              </w:rPr>
            </w:pPr>
            <w:r w:rsidRPr="00E54358">
              <w:rPr>
                <w:b/>
              </w:rPr>
              <w:t>Kontakt</w:t>
            </w:r>
            <w:r w:rsidRPr="00D355E0">
              <w:rPr>
                <w:b/>
              </w:rPr>
              <w:t>:</w:t>
            </w:r>
          </w:p>
          <w:p w14:paraId="7CF715F4" w14:textId="77777777" w:rsidR="00282171" w:rsidRPr="00282171" w:rsidRDefault="00282171" w:rsidP="00D355E0">
            <w:pPr>
              <w:jc w:val="both"/>
              <w:rPr>
                <w:b/>
                <w:bCs/>
              </w:rPr>
            </w:pPr>
            <w:r w:rsidRPr="00282171">
              <w:rPr>
                <w:b/>
                <w:bCs/>
              </w:rPr>
              <w:t>Menzel Elektromotoren GmbH</w:t>
            </w:r>
          </w:p>
          <w:p w14:paraId="1ABB33EF" w14:textId="77777777" w:rsidR="00282171" w:rsidRDefault="00282171" w:rsidP="00282171">
            <w:pPr>
              <w:spacing w:before="120" w:after="120"/>
              <w:jc w:val="both"/>
            </w:pPr>
            <w:r w:rsidRPr="000D0C93">
              <w:t>Mathis Menzel</w:t>
            </w:r>
          </w:p>
          <w:p w14:paraId="71E34D40" w14:textId="03C3B0B2" w:rsidR="00282171" w:rsidRDefault="00282171" w:rsidP="00D355E0">
            <w:pPr>
              <w:jc w:val="both"/>
            </w:pPr>
            <w:r w:rsidRPr="000D0C93">
              <w:t>Neues Ufer 19</w:t>
            </w:r>
            <w:r>
              <w:t xml:space="preserve"> – </w:t>
            </w:r>
            <w:r w:rsidRPr="000D0C93">
              <w:t>25</w:t>
            </w:r>
          </w:p>
          <w:p w14:paraId="76EE9346" w14:textId="5877521C" w:rsidR="00282171" w:rsidRDefault="00282171" w:rsidP="00D355E0">
            <w:pPr>
              <w:jc w:val="both"/>
            </w:pPr>
            <w:r w:rsidRPr="000D0C93">
              <w:t>10553 Berlin</w:t>
            </w:r>
          </w:p>
          <w:p w14:paraId="1CB2B39A" w14:textId="548ACBA3" w:rsidR="00282171" w:rsidRDefault="00282171" w:rsidP="00FF0BD4">
            <w:pPr>
              <w:spacing w:before="120"/>
              <w:jc w:val="both"/>
            </w:pPr>
            <w:r w:rsidRPr="00350B3B">
              <w:t xml:space="preserve">Tel.: </w:t>
            </w:r>
            <w:r w:rsidRPr="000D0C93">
              <w:t>030 / 349 922-0</w:t>
            </w:r>
          </w:p>
          <w:p w14:paraId="6BB31E2E" w14:textId="55B04C77" w:rsidR="00282171" w:rsidRDefault="00282171" w:rsidP="00D355E0">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D355E0">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282171">
            <w:pPr>
              <w:spacing w:before="480"/>
              <w:rPr>
                <w:sz w:val="16"/>
              </w:rPr>
            </w:pPr>
            <w:r w:rsidRPr="005C2E8A">
              <w:rPr>
                <w:sz w:val="16"/>
              </w:rPr>
              <w:t>gii die Presse-Agentur GmbH</w:t>
            </w:r>
          </w:p>
          <w:p w14:paraId="65A8AE83" w14:textId="72CB5FC6" w:rsidR="00D355E0" w:rsidRDefault="00D355E0" w:rsidP="00D355E0">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D355E0">
            <w:pPr>
              <w:rPr>
                <w:sz w:val="16"/>
                <w:szCs w:val="16"/>
              </w:rPr>
            </w:pPr>
            <w:r w:rsidRPr="00D355E0">
              <w:rPr>
                <w:sz w:val="16"/>
              </w:rPr>
              <w:t>10405 Berlin</w:t>
            </w:r>
          </w:p>
          <w:p w14:paraId="48595AD8" w14:textId="7BEBF613" w:rsidR="00D355E0" w:rsidRDefault="00282171" w:rsidP="00D355E0">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D355E0">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FD748A">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FD748A"/>
    <w:sectPr w:rsidR="00D355E0" w:rsidRPr="00D355E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BB927" w14:textId="77777777" w:rsidR="006446A8" w:rsidRDefault="006446A8">
      <w:r>
        <w:separator/>
      </w:r>
    </w:p>
  </w:endnote>
  <w:endnote w:type="continuationSeparator" w:id="0">
    <w:p w14:paraId="03BB9EAB" w14:textId="77777777" w:rsidR="006446A8" w:rsidRDefault="00644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DD0B3" w14:textId="77777777" w:rsidR="006446A8" w:rsidRDefault="006446A8">
      <w:r>
        <w:separator/>
      </w:r>
    </w:p>
  </w:footnote>
  <w:footnote w:type="continuationSeparator" w:id="0">
    <w:p w14:paraId="3568E57B" w14:textId="77777777" w:rsidR="006446A8" w:rsidRDefault="00644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2A1FC014"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700FA8" w:rsidRPr="00700FA8">
      <w:rPr>
        <w:rStyle w:val="Seitenzahl"/>
        <w:sz w:val="18"/>
      </w:rPr>
      <w:t xml:space="preserve">Motor für Kondensatabzugspumpe im </w:t>
    </w:r>
    <w:r w:rsidR="00700FA8">
      <w:rPr>
        <w:rStyle w:val="Seitenzahl"/>
        <w:sz w:val="18"/>
      </w:rPr>
      <w:t>Heiz</w:t>
    </w:r>
    <w:r w:rsidR="00700FA8" w:rsidRPr="00700FA8">
      <w:rPr>
        <w:rStyle w:val="Seitenzahl"/>
        <w:sz w:val="18"/>
      </w:rPr>
      <w:t>kraftwerk</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2D9614ED"/>
    <w:multiLevelType w:val="multilevel"/>
    <w:tmpl w:val="F7BA4D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EDA10D4"/>
    <w:multiLevelType w:val="multilevel"/>
    <w:tmpl w:val="910CE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5"/>
  </w:num>
  <w:num w:numId="3" w16cid:durableId="549457686">
    <w:abstractNumId w:val="3"/>
  </w:num>
  <w:num w:numId="4" w16cid:durableId="1434940936">
    <w:abstractNumId w:val="2"/>
  </w:num>
  <w:num w:numId="5" w16cid:durableId="1225606964">
    <w:abstractNumId w:val="4"/>
  </w:num>
  <w:num w:numId="6" w16cid:durableId="678001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012FE"/>
    <w:rsid w:val="00024E92"/>
    <w:rsid w:val="0002639E"/>
    <w:rsid w:val="0003119F"/>
    <w:rsid w:val="00086A6A"/>
    <w:rsid w:val="00090B19"/>
    <w:rsid w:val="000C575A"/>
    <w:rsid w:val="000D0C93"/>
    <w:rsid w:val="000D3D1B"/>
    <w:rsid w:val="000E15A9"/>
    <w:rsid w:val="000E7AE5"/>
    <w:rsid w:val="0010277B"/>
    <w:rsid w:val="00145013"/>
    <w:rsid w:val="00162BC6"/>
    <w:rsid w:val="0017425E"/>
    <w:rsid w:val="002129B6"/>
    <w:rsid w:val="00267A0E"/>
    <w:rsid w:val="00282171"/>
    <w:rsid w:val="002C607D"/>
    <w:rsid w:val="002C7173"/>
    <w:rsid w:val="002E0264"/>
    <w:rsid w:val="00341AFC"/>
    <w:rsid w:val="003851E3"/>
    <w:rsid w:val="0038611D"/>
    <w:rsid w:val="00397157"/>
    <w:rsid w:val="00397953"/>
    <w:rsid w:val="003B2C6D"/>
    <w:rsid w:val="003B5E4A"/>
    <w:rsid w:val="003F5DB1"/>
    <w:rsid w:val="0040522D"/>
    <w:rsid w:val="0042754D"/>
    <w:rsid w:val="004D4722"/>
    <w:rsid w:val="004F59DB"/>
    <w:rsid w:val="0050030F"/>
    <w:rsid w:val="005025F9"/>
    <w:rsid w:val="005628A0"/>
    <w:rsid w:val="005B3580"/>
    <w:rsid w:val="005C7D0D"/>
    <w:rsid w:val="0060680E"/>
    <w:rsid w:val="0064124C"/>
    <w:rsid w:val="00643482"/>
    <w:rsid w:val="006446A8"/>
    <w:rsid w:val="006B381C"/>
    <w:rsid w:val="00700CFC"/>
    <w:rsid w:val="00700FA8"/>
    <w:rsid w:val="0070201B"/>
    <w:rsid w:val="00712381"/>
    <w:rsid w:val="007447C8"/>
    <w:rsid w:val="0075432A"/>
    <w:rsid w:val="0079055A"/>
    <w:rsid w:val="007F10B1"/>
    <w:rsid w:val="007F7228"/>
    <w:rsid w:val="00813445"/>
    <w:rsid w:val="0089496A"/>
    <w:rsid w:val="008B2FCC"/>
    <w:rsid w:val="008E7B4F"/>
    <w:rsid w:val="00947819"/>
    <w:rsid w:val="00965936"/>
    <w:rsid w:val="0099798F"/>
    <w:rsid w:val="009F6B50"/>
    <w:rsid w:val="00A12E04"/>
    <w:rsid w:val="00A7618A"/>
    <w:rsid w:val="00AD1196"/>
    <w:rsid w:val="00AE4E98"/>
    <w:rsid w:val="00B56C20"/>
    <w:rsid w:val="00B62090"/>
    <w:rsid w:val="00B961DC"/>
    <w:rsid w:val="00BB5DB9"/>
    <w:rsid w:val="00BE27C5"/>
    <w:rsid w:val="00BF3F31"/>
    <w:rsid w:val="00C36973"/>
    <w:rsid w:val="00C373CF"/>
    <w:rsid w:val="00C85113"/>
    <w:rsid w:val="00CE38DE"/>
    <w:rsid w:val="00D16B4E"/>
    <w:rsid w:val="00D206BE"/>
    <w:rsid w:val="00D338AA"/>
    <w:rsid w:val="00D355E0"/>
    <w:rsid w:val="00DA215D"/>
    <w:rsid w:val="00DC270B"/>
    <w:rsid w:val="00E03DB1"/>
    <w:rsid w:val="00E97F29"/>
    <w:rsid w:val="00ED4CC3"/>
    <w:rsid w:val="00F3643C"/>
    <w:rsid w:val="00F51B0D"/>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Listenabsatz">
    <w:name w:val="List Paragraph"/>
    <w:basedOn w:val="Standard"/>
    <w:uiPriority w:val="34"/>
    <w:qFormat/>
    <w:rsid w:val="000C575A"/>
    <w:pPr>
      <w:suppressAutoHyphens w:val="0"/>
      <w:spacing w:before="100" w:beforeAutospacing="1" w:after="100" w:afterAutospacing="1"/>
    </w:pPr>
    <w:rPr>
      <w:rFonts w:ascii="Times New Roman" w:hAnsi="Times New Roman"/>
      <w:sz w:val="24"/>
      <w:szCs w:val="24"/>
    </w:rPr>
  </w:style>
  <w:style w:type="paragraph" w:styleId="berarbeitung">
    <w:name w:val="Revision"/>
    <w:hidden/>
    <w:uiPriority w:val="99"/>
    <w:semiHidden/>
    <w:rsid w:val="0038611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72406">
      <w:bodyDiv w:val="1"/>
      <w:marLeft w:val="0"/>
      <w:marRight w:val="0"/>
      <w:marTop w:val="0"/>
      <w:marBottom w:val="0"/>
      <w:divBdr>
        <w:top w:val="none" w:sz="0" w:space="0" w:color="auto"/>
        <w:left w:val="none" w:sz="0" w:space="0" w:color="auto"/>
        <w:bottom w:val="none" w:sz="0" w:space="0" w:color="auto"/>
        <w:right w:val="none" w:sz="0" w:space="0" w:color="auto"/>
      </w:divBdr>
    </w:div>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 w:id="127999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pumpen-antrieb/"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3126</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13</cp:revision>
  <cp:lastPrinted>2014-05-09T08:50:00Z</cp:lastPrinted>
  <dcterms:created xsi:type="dcterms:W3CDTF">2023-04-14T13:57:00Z</dcterms:created>
  <dcterms:modified xsi:type="dcterms:W3CDTF">2023-05-31T10:40:00Z</dcterms:modified>
</cp:coreProperties>
</file>