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B56C20" w:rsidRDefault="00397953" w:rsidP="009117BF">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117BF">
      <w:pPr>
        <w:spacing w:line="360" w:lineRule="auto"/>
        <w:ind w:right="-2"/>
        <w:rPr>
          <w:b/>
          <w:sz w:val="24"/>
          <w:lang w:val="en-US"/>
        </w:rPr>
      </w:pPr>
    </w:p>
    <w:p w14:paraId="0E232E21" w14:textId="19D4C215" w:rsidR="00947819" w:rsidRPr="00B56C20" w:rsidRDefault="00101C62" w:rsidP="009117BF">
      <w:pPr>
        <w:spacing w:line="360" w:lineRule="auto"/>
        <w:rPr>
          <w:b/>
          <w:sz w:val="24"/>
          <w:lang w:val="en-US"/>
        </w:rPr>
      </w:pPr>
      <w:r w:rsidRPr="00101C62">
        <w:rPr>
          <w:b/>
          <w:sz w:val="24"/>
          <w:lang w:val="en-US"/>
        </w:rPr>
        <w:t>Two-speed ship motor</w:t>
      </w:r>
      <w:r w:rsidR="00200A4D">
        <w:rPr>
          <w:b/>
          <w:sz w:val="24"/>
          <w:lang w:val="en-US"/>
        </w:rPr>
        <w:t xml:space="preserve"> for positioning</w:t>
      </w:r>
    </w:p>
    <w:p w14:paraId="76AD56E4" w14:textId="77777777" w:rsidR="00397953" w:rsidRPr="00B56C20" w:rsidRDefault="00397953" w:rsidP="009117BF">
      <w:pPr>
        <w:spacing w:line="360" w:lineRule="auto"/>
        <w:ind w:right="-2"/>
        <w:rPr>
          <w:lang w:val="en-US"/>
        </w:rPr>
      </w:pPr>
    </w:p>
    <w:p w14:paraId="44EDC080" w14:textId="70ABD725" w:rsidR="000D3D1B" w:rsidRPr="00B56C20" w:rsidRDefault="00101C62" w:rsidP="009117BF">
      <w:pPr>
        <w:pStyle w:val="Kopfzeile"/>
        <w:tabs>
          <w:tab w:val="clear" w:pos="4536"/>
          <w:tab w:val="clear" w:pos="9072"/>
        </w:tabs>
        <w:spacing w:line="360" w:lineRule="auto"/>
        <w:ind w:right="-2"/>
        <w:jc w:val="both"/>
        <w:rPr>
          <w:lang w:val="en-US"/>
        </w:rPr>
      </w:pPr>
      <w:r w:rsidRPr="00101C62">
        <w:rPr>
          <w:lang w:val="en-US"/>
        </w:rPr>
        <w:t xml:space="preserve">Menzel Elektromotoren has manufactured a ship motor with two separate windings for different speeds. The motor </w:t>
      </w:r>
      <w:r>
        <w:rPr>
          <w:lang w:val="en-US"/>
        </w:rPr>
        <w:t>was commissioned by</w:t>
      </w:r>
      <w:r w:rsidRPr="00101C62">
        <w:rPr>
          <w:lang w:val="en-US"/>
        </w:rPr>
        <w:t xml:space="preserve"> a petroleum company</w:t>
      </w:r>
      <w:r>
        <w:rPr>
          <w:lang w:val="en-US"/>
        </w:rPr>
        <w:t xml:space="preserve"> and </w:t>
      </w:r>
      <w:r w:rsidRPr="00101C62">
        <w:rPr>
          <w:lang w:val="en-US"/>
        </w:rPr>
        <w:t xml:space="preserve">is to drive an azimuth thruster. The type MEBKSW630-8/10 three-phase squirrel-cage motor is certified by Lloyd's Register. The modular series, which features IP55 ingress protection and IC 81W cooling (air-to-water heat exchanger) by default, enables flexible, cost-efficient customization while at the same time offering a tested and proven design. The ship motor was </w:t>
      </w:r>
      <w:r>
        <w:rPr>
          <w:lang w:val="en-US"/>
        </w:rPr>
        <w:t>constructe</w:t>
      </w:r>
      <w:r w:rsidRPr="00101C62">
        <w:rPr>
          <w:lang w:val="en-US"/>
        </w:rPr>
        <w:t xml:space="preserve">d </w:t>
      </w:r>
      <w:r>
        <w:rPr>
          <w:lang w:val="en-US"/>
        </w:rPr>
        <w:t>for</w:t>
      </w:r>
      <w:r w:rsidRPr="00101C62">
        <w:rPr>
          <w:lang w:val="en-US"/>
        </w:rPr>
        <w:t xml:space="preserve"> a vertical </w:t>
      </w:r>
      <w:r>
        <w:rPr>
          <w:lang w:val="en-US"/>
        </w:rPr>
        <w:t>mounting</w:t>
      </w:r>
      <w:r w:rsidRPr="00101C62">
        <w:rPr>
          <w:lang w:val="en-US"/>
        </w:rPr>
        <w:t xml:space="preserve">. The customer attached great importance to smooth commissioning through interchangeability with the previous motor. At a nominal voltage of 6000 V, the 8- and 10-pole rotor windings are designed for nominal outputs of 2000 kW and 800 kW and speeds of 895 </w:t>
      </w:r>
      <w:r>
        <w:rPr>
          <w:lang w:val="en-US"/>
        </w:rPr>
        <w:t>rpm</w:t>
      </w:r>
      <w:r w:rsidRPr="00101C62">
        <w:rPr>
          <w:lang w:val="en-US"/>
        </w:rPr>
        <w:t xml:space="preserve"> and 713 </w:t>
      </w:r>
      <w:r>
        <w:rPr>
          <w:lang w:val="en-US"/>
        </w:rPr>
        <w:t>rpm</w:t>
      </w:r>
      <w:r w:rsidRPr="00101C62">
        <w:rPr>
          <w:lang w:val="en-US"/>
        </w:rPr>
        <w:t xml:space="preserve"> respectively. The size 500 squirrel-cage motor weighs 12.5 tons. The motor series is also characterized by high power density, high efficiency, high overload capacity and high-durability bearing designs. Menzel also offers explosion-proof motor designs and motors with higher IP protection classes </w:t>
      </w:r>
      <w:r>
        <w:rPr>
          <w:lang w:val="en-US"/>
        </w:rPr>
        <w:t>f</w:t>
      </w:r>
      <w:r w:rsidRPr="00101C62">
        <w:rPr>
          <w:lang w:val="en-US"/>
        </w:rPr>
        <w:t>or marine and petrochemical applications.</w:t>
      </w:r>
    </w:p>
    <w:p w14:paraId="6FFED41A" w14:textId="5308C647" w:rsidR="000D3D1B" w:rsidRDefault="00101C62" w:rsidP="009117BF">
      <w:pPr>
        <w:pStyle w:val="Kopfzeile"/>
        <w:tabs>
          <w:tab w:val="clear" w:pos="4536"/>
          <w:tab w:val="clear" w:pos="9072"/>
        </w:tabs>
        <w:spacing w:line="360" w:lineRule="auto"/>
        <w:ind w:right="-2"/>
        <w:jc w:val="both"/>
        <w:rPr>
          <w:lang w:val="en-US"/>
        </w:rPr>
      </w:pPr>
      <w:r w:rsidRPr="00101C62">
        <w:rPr>
          <w:lang w:val="en-US"/>
        </w:rPr>
        <w:t xml:space="preserve">More about special motors: </w:t>
      </w:r>
      <w:hyperlink r:id="rId7" w:history="1">
        <w:r w:rsidRPr="004B0A7E">
          <w:rPr>
            <w:rStyle w:val="Hyperlink"/>
            <w:lang w:val="en-US"/>
          </w:rPr>
          <w:t>https://www.menzel-motors.com/special-electric-motors/</w:t>
        </w:r>
      </w:hyperlink>
    </w:p>
    <w:p w14:paraId="536527F5" w14:textId="77777777" w:rsidR="000D3D1B" w:rsidRPr="00101C62"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14:paraId="6BBB69A0" w14:textId="77777777" w:rsidTr="00B20C7A">
        <w:tc>
          <w:tcPr>
            <w:tcW w:w="7086" w:type="dxa"/>
          </w:tcPr>
          <w:p w14:paraId="1F3C6A01" w14:textId="23D53282" w:rsidR="00B20C7A" w:rsidRDefault="00101C62" w:rsidP="009117BF">
            <w:pPr>
              <w:spacing w:after="120"/>
              <w:jc w:val="center"/>
            </w:pPr>
            <w:r>
              <w:rPr>
                <w:noProof/>
              </w:rPr>
              <w:drawing>
                <wp:inline distT="0" distB="0" distL="0" distR="0" wp14:anchorId="44FF79AC" wp14:editId="17EB8A29">
                  <wp:extent cx="4381500" cy="2921000"/>
                  <wp:effectExtent l="0" t="0" r="0" b="0"/>
                  <wp:docPr id="16788148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14817" name="Grafik 1678814817"/>
                          <pic:cNvPicPr/>
                        </pic:nvPicPr>
                        <pic:blipFill>
                          <a:blip r:embed="rId8">
                            <a:extLst>
                              <a:ext uri="{28A0092B-C50C-407E-A947-70E740481C1C}">
                                <a14:useLocalDpi xmlns:a14="http://schemas.microsoft.com/office/drawing/2010/main" val="0"/>
                              </a:ext>
                            </a:extLst>
                          </a:blip>
                          <a:stretch>
                            <a:fillRect/>
                          </a:stretch>
                        </pic:blipFill>
                        <pic:spPr>
                          <a:xfrm>
                            <a:off x="0" y="0"/>
                            <a:ext cx="4381500" cy="2921000"/>
                          </a:xfrm>
                          <a:prstGeom prst="rect">
                            <a:avLst/>
                          </a:prstGeom>
                        </pic:spPr>
                      </pic:pic>
                    </a:graphicData>
                  </a:graphic>
                </wp:inline>
              </w:drawing>
            </w:r>
          </w:p>
        </w:tc>
      </w:tr>
      <w:tr w:rsidR="00B20C7A" w:rsidRPr="00200A4D" w14:paraId="39C27FB7" w14:textId="77777777" w:rsidTr="00B20C7A">
        <w:tc>
          <w:tcPr>
            <w:tcW w:w="7086" w:type="dxa"/>
          </w:tcPr>
          <w:p w14:paraId="0FD000FC" w14:textId="0A3923F0" w:rsidR="00B20C7A" w:rsidRPr="00101C62" w:rsidRDefault="00B20C7A" w:rsidP="00101C62">
            <w:pPr>
              <w:ind w:left="993" w:right="996"/>
              <w:jc w:val="center"/>
              <w:rPr>
                <w:sz w:val="18"/>
                <w:szCs w:val="18"/>
                <w:lang w:val="en-US"/>
              </w:rPr>
            </w:pPr>
            <w:r w:rsidRPr="00AA1ED7">
              <w:rPr>
                <w:b/>
                <w:sz w:val="18"/>
                <w:szCs w:val="18"/>
                <w:lang w:val="en-US"/>
              </w:rPr>
              <w:t>Caption:</w:t>
            </w:r>
            <w:r w:rsidRPr="00AA1ED7">
              <w:rPr>
                <w:sz w:val="18"/>
                <w:szCs w:val="18"/>
                <w:lang w:val="en-US"/>
              </w:rPr>
              <w:t xml:space="preserve"> </w:t>
            </w:r>
            <w:r w:rsidR="00101C62" w:rsidRPr="00101C62">
              <w:rPr>
                <w:sz w:val="18"/>
                <w:szCs w:val="18"/>
                <w:lang w:val="en-US"/>
              </w:rPr>
              <w:t>The special motor can drive a ship's azimuth thruster at two different speeds thanks to two separate windings</w:t>
            </w:r>
          </w:p>
        </w:tc>
      </w:tr>
    </w:tbl>
    <w:p w14:paraId="2257F8D4" w14:textId="4C5A0648" w:rsidR="004F59DB" w:rsidRDefault="004F59DB" w:rsidP="009117BF">
      <w:pPr>
        <w:spacing w:line="360" w:lineRule="auto"/>
        <w:jc w:val="both"/>
        <w:rPr>
          <w:lang w:val="en-US"/>
        </w:rPr>
      </w:pPr>
    </w:p>
    <w:p w14:paraId="23F1A3E6" w14:textId="7B1CE8F1" w:rsidR="004F59DB" w:rsidRDefault="004F59DB" w:rsidP="009117BF">
      <w:pPr>
        <w:spacing w:line="360" w:lineRule="auto"/>
        <w:jc w:val="both"/>
        <w:rPr>
          <w:lang w:val="en-US"/>
        </w:rPr>
      </w:pPr>
    </w:p>
    <w:p w14:paraId="1F216A67" w14:textId="77777777" w:rsidR="0016680D"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9117BF">
            <w:pPr>
              <w:rPr>
                <w:sz w:val="18"/>
                <w:szCs w:val="18"/>
                <w:lang w:val="en-US"/>
              </w:rPr>
            </w:pPr>
            <w:bookmarkStart w:id="0" w:name="_Hlk98495830"/>
            <w:r w:rsidRPr="00B20C7A">
              <w:rPr>
                <w:sz w:val="18"/>
                <w:szCs w:val="18"/>
                <w:lang w:val="en-US"/>
              </w:rPr>
              <w:lastRenderedPageBreak/>
              <w:t>Image/s:</w:t>
            </w:r>
          </w:p>
        </w:tc>
        <w:tc>
          <w:tcPr>
            <w:tcW w:w="3821" w:type="dxa"/>
          </w:tcPr>
          <w:p w14:paraId="2CEFE0FB" w14:textId="22465607" w:rsidR="00B20C7A" w:rsidRPr="00B20C7A" w:rsidRDefault="00101C62" w:rsidP="009117BF">
            <w:pPr>
              <w:rPr>
                <w:sz w:val="18"/>
                <w:szCs w:val="18"/>
                <w:lang w:val="en-US"/>
              </w:rPr>
            </w:pPr>
            <w:r w:rsidRPr="00BE1514">
              <w:rPr>
                <w:sz w:val="18"/>
                <w:szCs w:val="18"/>
                <w:lang w:val="en-US"/>
              </w:rPr>
              <w:t>two-speed_ship_motor_mebksw630-8-10</w:t>
            </w:r>
          </w:p>
        </w:tc>
        <w:tc>
          <w:tcPr>
            <w:tcW w:w="1237" w:type="dxa"/>
          </w:tcPr>
          <w:p w14:paraId="0996D0E2" w14:textId="3AE58E93" w:rsidR="00B20C7A" w:rsidRPr="00B20C7A" w:rsidRDefault="00B20C7A" w:rsidP="009117BF">
            <w:pPr>
              <w:rPr>
                <w:sz w:val="18"/>
                <w:szCs w:val="18"/>
                <w:lang w:val="en-US"/>
              </w:rPr>
            </w:pPr>
            <w:r w:rsidRPr="005C2E8A">
              <w:rPr>
                <w:sz w:val="18"/>
                <w:szCs w:val="18"/>
                <w:lang w:val="en-US"/>
              </w:rPr>
              <w:t>Characters:</w:t>
            </w:r>
          </w:p>
        </w:tc>
        <w:tc>
          <w:tcPr>
            <w:tcW w:w="935" w:type="dxa"/>
          </w:tcPr>
          <w:p w14:paraId="79D81D74" w14:textId="0099F9A9" w:rsidR="00B20C7A" w:rsidRPr="00B20C7A" w:rsidRDefault="00200A4D" w:rsidP="009117BF">
            <w:pPr>
              <w:jc w:val="right"/>
              <w:rPr>
                <w:sz w:val="18"/>
                <w:szCs w:val="18"/>
                <w:lang w:val="en-US"/>
              </w:rPr>
            </w:pPr>
            <w:r>
              <w:rPr>
                <w:sz w:val="18"/>
                <w:szCs w:val="18"/>
                <w:lang w:val="en-US"/>
              </w:rPr>
              <w:t>1171</w:t>
            </w:r>
          </w:p>
        </w:tc>
      </w:tr>
      <w:tr w:rsidR="00DB107A" w:rsidRPr="00B20C7A" w14:paraId="27982E98" w14:textId="77777777" w:rsidTr="00DB107A">
        <w:tc>
          <w:tcPr>
            <w:tcW w:w="1083" w:type="dxa"/>
          </w:tcPr>
          <w:p w14:paraId="519C6E2A" w14:textId="49E86B8D" w:rsidR="00B20C7A" w:rsidRPr="00B20C7A" w:rsidRDefault="00B20C7A" w:rsidP="009117BF">
            <w:pPr>
              <w:spacing w:before="120"/>
              <w:rPr>
                <w:sz w:val="18"/>
                <w:szCs w:val="18"/>
                <w:lang w:val="en-US"/>
              </w:rPr>
            </w:pPr>
            <w:r w:rsidRPr="00B20C7A">
              <w:rPr>
                <w:sz w:val="18"/>
                <w:szCs w:val="18"/>
                <w:lang w:val="en-US"/>
              </w:rPr>
              <w:t>File name:</w:t>
            </w:r>
          </w:p>
        </w:tc>
        <w:tc>
          <w:tcPr>
            <w:tcW w:w="3821" w:type="dxa"/>
          </w:tcPr>
          <w:p w14:paraId="793B2848" w14:textId="226A5EA1" w:rsidR="00B20C7A" w:rsidRPr="00B20C7A" w:rsidRDefault="00101C62" w:rsidP="009117BF">
            <w:pPr>
              <w:spacing w:before="120"/>
              <w:rPr>
                <w:sz w:val="18"/>
                <w:szCs w:val="18"/>
                <w:lang w:val="en-US"/>
              </w:rPr>
            </w:pPr>
            <w:r w:rsidRPr="00101C62">
              <w:rPr>
                <w:sz w:val="18"/>
                <w:szCs w:val="18"/>
                <w:lang w:val="en-US"/>
              </w:rPr>
              <w:t>202305012_pm_two-speed_ship_motor_en</w:t>
            </w:r>
          </w:p>
        </w:tc>
        <w:tc>
          <w:tcPr>
            <w:tcW w:w="1237" w:type="dxa"/>
          </w:tcPr>
          <w:p w14:paraId="6D8548FD" w14:textId="46A91076" w:rsidR="00B20C7A" w:rsidRPr="00B20C7A" w:rsidRDefault="00B20C7A" w:rsidP="009117BF">
            <w:pPr>
              <w:spacing w:before="120"/>
              <w:rPr>
                <w:sz w:val="18"/>
                <w:szCs w:val="18"/>
                <w:lang w:val="en-US"/>
              </w:rPr>
            </w:pPr>
            <w:r w:rsidRPr="00B21AE7">
              <w:rPr>
                <w:sz w:val="18"/>
                <w:szCs w:val="18"/>
                <w:lang w:val="en-US"/>
              </w:rPr>
              <w:t>Date:</w:t>
            </w:r>
          </w:p>
        </w:tc>
        <w:tc>
          <w:tcPr>
            <w:tcW w:w="935" w:type="dxa"/>
          </w:tcPr>
          <w:p w14:paraId="2D4E1569" w14:textId="307B9458" w:rsidR="00B20C7A" w:rsidRPr="00B20C7A" w:rsidRDefault="004D23A6" w:rsidP="009117BF">
            <w:pPr>
              <w:spacing w:before="120"/>
              <w:jc w:val="right"/>
              <w:rPr>
                <w:sz w:val="18"/>
                <w:szCs w:val="18"/>
                <w:lang w:val="en-US"/>
              </w:rPr>
            </w:pPr>
            <w:r>
              <w:rPr>
                <w:sz w:val="18"/>
                <w:szCs w:val="18"/>
                <w:lang w:val="en-US"/>
              </w:rPr>
              <w:t>05-03-2023</w:t>
            </w:r>
          </w:p>
        </w:tc>
      </w:tr>
      <w:tr w:rsidR="00B20C7A" w:rsidRPr="00701180" w14:paraId="7C32B52A" w14:textId="77777777" w:rsidTr="00DB107A">
        <w:tc>
          <w:tcPr>
            <w:tcW w:w="7076" w:type="dxa"/>
            <w:gridSpan w:val="4"/>
            <w:tcBorders>
              <w:bottom w:val="single" w:sz="4" w:space="0" w:color="auto"/>
            </w:tcBorders>
          </w:tcPr>
          <w:p w14:paraId="5B939532" w14:textId="77777777" w:rsidR="00B20C7A" w:rsidRDefault="00B20C7A" w:rsidP="009117BF">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16342805" w14:textId="77777777" w:rsidR="00B20C7A" w:rsidRDefault="00B20C7A" w:rsidP="009117BF">
            <w:pPr>
              <w:spacing w:after="120"/>
              <w:jc w:val="both"/>
              <w:rPr>
                <w:sz w:val="16"/>
                <w:szCs w:val="16"/>
                <w:lang w:val="en-US"/>
              </w:rPr>
            </w:pPr>
            <w:r w:rsidRPr="0003119F">
              <w:rPr>
                <w:sz w:val="16"/>
                <w:lang w:val="en-US"/>
              </w:rPr>
              <w:t xml:space="preserve">Based in Berlin, Menzel Elektromotoren GmbH has been manufacturing and distributing electric motors </w:t>
            </w:r>
            <w:r>
              <w:rPr>
                <w:sz w:val="16"/>
                <w:lang w:val="en-US"/>
              </w:rPr>
              <w:t>since 1927</w:t>
            </w:r>
            <w:r w:rsidRPr="0003119F">
              <w:rPr>
                <w:sz w:val="16"/>
                <w:lang w:val="en-US"/>
              </w:rPr>
              <w:t>.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242BFD">
              <w:rPr>
                <w:sz w:val="16"/>
                <w:szCs w:val="16"/>
                <w:lang w:val="en-US"/>
              </w:rPr>
              <w:t>.</w:t>
            </w:r>
          </w:p>
          <w:p w14:paraId="48DA5D1B" w14:textId="5ACE7A88" w:rsidR="00701180" w:rsidRPr="00B20C7A" w:rsidRDefault="00701180" w:rsidP="009117BF">
            <w:pPr>
              <w:spacing w:after="120"/>
              <w:jc w:val="both"/>
              <w:rPr>
                <w:sz w:val="16"/>
                <w:szCs w:val="16"/>
                <w:lang w:val="en-US"/>
              </w:rPr>
            </w:pPr>
            <w:r>
              <w:rPr>
                <w:sz w:val="16"/>
                <w:szCs w:val="16"/>
                <w:lang w:val="en-US"/>
              </w:rPr>
              <w:t>Menzel is currently building a new motor plant in Hennigsdorf, near Berlin. The future headquarters will go into operation in early 2024.</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Default="00B20C7A" w:rsidP="009117BF">
            <w:pPr>
              <w:spacing w:before="120" w:after="120"/>
              <w:jc w:val="both"/>
              <w:rPr>
                <w:b/>
              </w:rPr>
            </w:pPr>
            <w:r w:rsidRPr="00B20C7A">
              <w:rPr>
                <w:b/>
              </w:rPr>
              <w:t>Contact:</w:t>
            </w:r>
          </w:p>
          <w:p w14:paraId="6DB6C797" w14:textId="77777777" w:rsidR="00B20C7A" w:rsidRPr="00B20C7A" w:rsidRDefault="00B20C7A" w:rsidP="009117BF">
            <w:pPr>
              <w:jc w:val="both"/>
              <w:rPr>
                <w:b/>
                <w:bCs/>
              </w:rPr>
            </w:pPr>
            <w:r w:rsidRPr="00B20C7A">
              <w:rPr>
                <w:b/>
                <w:bCs/>
              </w:rPr>
              <w:t>Menzel Elektromotoren GmbH</w:t>
            </w:r>
          </w:p>
          <w:p w14:paraId="38C52576" w14:textId="77777777" w:rsidR="00B20C7A" w:rsidRDefault="00B20C7A" w:rsidP="009117BF">
            <w:pPr>
              <w:spacing w:before="120" w:after="120"/>
              <w:jc w:val="both"/>
            </w:pPr>
            <w:r w:rsidRPr="00FB4890">
              <w:t>Mathis Menzel</w:t>
            </w:r>
          </w:p>
          <w:p w14:paraId="750DFACA" w14:textId="77777777" w:rsidR="00B20C7A" w:rsidRDefault="00B20C7A" w:rsidP="009117BF">
            <w:pPr>
              <w:jc w:val="both"/>
            </w:pPr>
            <w:r w:rsidRPr="00FB4890">
              <w:t>Neues Ufer 19</w:t>
            </w:r>
            <w:r>
              <w:t xml:space="preserve"> – </w:t>
            </w:r>
            <w:r w:rsidRPr="00FB4890">
              <w:t>25</w:t>
            </w:r>
          </w:p>
          <w:p w14:paraId="241AD909" w14:textId="1A2E1E41" w:rsidR="00B20C7A" w:rsidRPr="00DB107A" w:rsidRDefault="00B20C7A" w:rsidP="009117BF">
            <w:pPr>
              <w:jc w:val="both"/>
              <w:rPr>
                <w:lang w:val="en-US"/>
              </w:rPr>
            </w:pPr>
            <w:r w:rsidRPr="00DB107A">
              <w:rPr>
                <w:lang w:val="en-US"/>
              </w:rPr>
              <w:t>10553 Berlin</w:t>
            </w:r>
          </w:p>
          <w:p w14:paraId="17B9C989" w14:textId="30C9FDF5" w:rsidR="00B20C7A" w:rsidRPr="00DB107A" w:rsidRDefault="00B20C7A" w:rsidP="009117BF">
            <w:pPr>
              <w:jc w:val="both"/>
              <w:rPr>
                <w:lang w:val="en-US"/>
              </w:rPr>
            </w:pPr>
            <w:r w:rsidRPr="005C2E8A">
              <w:rPr>
                <w:lang w:val="en-US"/>
              </w:rPr>
              <w:t>Germany</w:t>
            </w:r>
          </w:p>
          <w:p w14:paraId="277ED36E" w14:textId="7B12A1C7" w:rsidR="00B20C7A" w:rsidRPr="00DB107A" w:rsidRDefault="00DB107A" w:rsidP="009117BF">
            <w:pPr>
              <w:spacing w:before="120"/>
              <w:jc w:val="both"/>
              <w:rPr>
                <w:lang w:val="en-US"/>
              </w:rPr>
            </w:pPr>
            <w:r w:rsidRPr="005C2E8A">
              <w:rPr>
                <w:lang w:val="en-US"/>
              </w:rPr>
              <w:t xml:space="preserve">Phone: +49 . </w:t>
            </w:r>
            <w:r w:rsidRPr="00EB6858">
              <w:rPr>
                <w:lang w:val="en-US"/>
              </w:rPr>
              <w:t>30 . 349 922-0</w:t>
            </w:r>
          </w:p>
          <w:p w14:paraId="5D765C8E" w14:textId="3A76CA02" w:rsidR="00B20C7A" w:rsidRPr="00DB107A" w:rsidRDefault="00DB107A" w:rsidP="009117BF">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200A4D" w:rsidRDefault="00DB107A" w:rsidP="009117BF">
            <w:pPr>
              <w:jc w:val="both"/>
              <w:rPr>
                <w:lang w:val="en-US"/>
              </w:rPr>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9117BF">
            <w:pPr>
              <w:spacing w:before="480"/>
              <w:jc w:val="both"/>
              <w:rPr>
                <w:sz w:val="16"/>
              </w:rPr>
            </w:pPr>
            <w:r w:rsidRPr="005C2E8A">
              <w:rPr>
                <w:sz w:val="16"/>
              </w:rPr>
              <w:t>gii die Presse-Agentur GmbH</w:t>
            </w:r>
          </w:p>
          <w:p w14:paraId="42B233F5" w14:textId="5CE5E92F" w:rsidR="00B20C7A" w:rsidRPr="00457545" w:rsidRDefault="00B20C7A" w:rsidP="009117BF">
            <w:pPr>
              <w:jc w:val="both"/>
              <w:rPr>
                <w:sz w:val="16"/>
                <w:szCs w:val="16"/>
                <w:lang w:val="en-US"/>
              </w:rPr>
            </w:pPr>
            <w:r w:rsidRPr="005C2E8A">
              <w:rPr>
                <w:sz w:val="16"/>
              </w:rPr>
              <w:t xml:space="preserve">Immanuelkirchstr. </w:t>
            </w:r>
            <w:r w:rsidRPr="005C2E8A">
              <w:rPr>
                <w:sz w:val="16"/>
                <w:lang w:val="en-US"/>
              </w:rPr>
              <w:t>12</w:t>
            </w:r>
          </w:p>
          <w:p w14:paraId="52A6A510" w14:textId="464E2FC3" w:rsidR="00B20C7A" w:rsidRPr="00AA1ED7" w:rsidRDefault="00B20C7A" w:rsidP="009117BF">
            <w:pPr>
              <w:jc w:val="both"/>
              <w:rPr>
                <w:sz w:val="16"/>
                <w:szCs w:val="16"/>
                <w:lang w:val="en-US"/>
              </w:rPr>
            </w:pPr>
            <w:r w:rsidRPr="005C2E8A">
              <w:rPr>
                <w:sz w:val="16"/>
                <w:lang w:val="en-US"/>
              </w:rPr>
              <w:t>10405 Berlin</w:t>
            </w:r>
          </w:p>
          <w:p w14:paraId="3A592C59" w14:textId="6E1283B5" w:rsidR="00B20C7A" w:rsidRPr="00AA1ED7" w:rsidRDefault="00B20C7A" w:rsidP="009117BF">
            <w:pPr>
              <w:jc w:val="both"/>
              <w:rPr>
                <w:sz w:val="16"/>
                <w:szCs w:val="16"/>
                <w:lang w:val="en-US"/>
              </w:rPr>
            </w:pPr>
            <w:r w:rsidRPr="005C2E8A">
              <w:rPr>
                <w:sz w:val="16"/>
                <w:lang w:val="en-US"/>
              </w:rPr>
              <w:t>Germany</w:t>
            </w:r>
          </w:p>
          <w:p w14:paraId="520AF093" w14:textId="319A3B7B" w:rsidR="00B20C7A" w:rsidRPr="00AA1ED7" w:rsidRDefault="00B20C7A" w:rsidP="009117BF">
            <w:pPr>
              <w:jc w:val="both"/>
              <w:rPr>
                <w:sz w:val="16"/>
                <w:szCs w:val="16"/>
                <w:lang w:val="en-US"/>
              </w:rPr>
            </w:pPr>
            <w:r w:rsidRPr="005C2E8A">
              <w:rPr>
                <w:sz w:val="16"/>
                <w:lang w:val="en-US"/>
              </w:rPr>
              <w:t>Phone: +49 . 30 . 538 9650</w:t>
            </w:r>
          </w:p>
          <w:p w14:paraId="34AE8983" w14:textId="71F06E5D" w:rsidR="00B20C7A" w:rsidRPr="00B20C7A" w:rsidRDefault="00B20C7A" w:rsidP="009117BF">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9117BF">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9117BF">
      <w:pPr>
        <w:jc w:val="both"/>
        <w:rPr>
          <w:lang w:val="en-US"/>
        </w:rPr>
      </w:pPr>
    </w:p>
    <w:sectPr w:rsidR="00EB6858" w:rsidRPr="00B20C7A"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EC9B8" w14:textId="77777777" w:rsidR="00860C3A" w:rsidRDefault="00860C3A">
      <w:r>
        <w:separator/>
      </w:r>
    </w:p>
  </w:endnote>
  <w:endnote w:type="continuationSeparator" w:id="0">
    <w:p w14:paraId="6243E9EE" w14:textId="77777777" w:rsidR="00860C3A" w:rsidRDefault="00860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6BF54" w14:textId="77777777" w:rsidR="00860C3A" w:rsidRDefault="00860C3A">
      <w:r>
        <w:separator/>
      </w:r>
    </w:p>
  </w:footnote>
  <w:footnote w:type="continuationSeparator" w:id="0">
    <w:p w14:paraId="18A4B83E" w14:textId="77777777" w:rsidR="00860C3A" w:rsidRDefault="00860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63E8F5C0" w:rsidR="00397953" w:rsidRPr="00101C62" w:rsidRDefault="00961F6F" w:rsidP="00947819">
    <w:pPr>
      <w:pStyle w:val="Kopfzeile"/>
      <w:tabs>
        <w:tab w:val="clear" w:pos="4536"/>
        <w:tab w:val="clear" w:pos="9072"/>
      </w:tabs>
      <w:ind w:left="709" w:hanging="709"/>
      <w:rPr>
        <w:rStyle w:val="Seitenzahl"/>
        <w:sz w:val="18"/>
        <w:lang w:val="en-US"/>
      </w:rPr>
    </w:pPr>
    <w:r w:rsidRPr="00101C62">
      <w:rPr>
        <w:noProof/>
        <w:sz w:val="18"/>
        <w:lang w:val="en-US"/>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101C62">
      <w:rPr>
        <w:sz w:val="18"/>
        <w:lang w:val="en-US"/>
      </w:rPr>
      <w:t>Pag</w:t>
    </w:r>
    <w:r w:rsidR="00397953" w:rsidRPr="00101C62">
      <w:rPr>
        <w:sz w:val="18"/>
        <w:lang w:val="en-US"/>
      </w:rPr>
      <w:t xml:space="preserve">e </w:t>
    </w:r>
    <w:r w:rsidR="00397953" w:rsidRPr="00101C62">
      <w:rPr>
        <w:rStyle w:val="Seitenzahl"/>
        <w:sz w:val="18"/>
        <w:lang w:val="en-US"/>
      </w:rPr>
      <w:fldChar w:fldCharType="begin"/>
    </w:r>
    <w:r w:rsidR="00397953" w:rsidRPr="00101C62">
      <w:rPr>
        <w:rStyle w:val="Seitenzahl"/>
        <w:sz w:val="18"/>
        <w:lang w:val="en-US"/>
      </w:rPr>
      <w:instrText xml:space="preserve"> PAGE </w:instrText>
    </w:r>
    <w:r w:rsidR="00397953" w:rsidRPr="00101C62">
      <w:rPr>
        <w:rStyle w:val="Seitenzahl"/>
        <w:sz w:val="18"/>
        <w:lang w:val="en-US"/>
      </w:rPr>
      <w:fldChar w:fldCharType="separate"/>
    </w:r>
    <w:r w:rsidR="00F3643C" w:rsidRPr="00101C62">
      <w:rPr>
        <w:rStyle w:val="Seitenzahl"/>
        <w:noProof/>
        <w:sz w:val="18"/>
        <w:lang w:val="en-US"/>
      </w:rPr>
      <w:t>2</w:t>
    </w:r>
    <w:r w:rsidR="00397953" w:rsidRPr="00101C62">
      <w:rPr>
        <w:rStyle w:val="Seitenzahl"/>
        <w:sz w:val="18"/>
        <w:lang w:val="en-US"/>
      </w:rPr>
      <w:fldChar w:fldCharType="end"/>
    </w:r>
    <w:r w:rsidR="00947819" w:rsidRPr="00101C62">
      <w:rPr>
        <w:rStyle w:val="Seitenzahl"/>
        <w:sz w:val="18"/>
        <w:lang w:val="en-US"/>
      </w:rPr>
      <w:t>:</w:t>
    </w:r>
    <w:r w:rsidR="00947819" w:rsidRPr="00101C62">
      <w:rPr>
        <w:rStyle w:val="Seitenzahl"/>
        <w:sz w:val="18"/>
        <w:lang w:val="en-US"/>
      </w:rPr>
      <w:tab/>
    </w:r>
    <w:r w:rsidR="00101C62" w:rsidRPr="00101C62">
      <w:rPr>
        <w:rStyle w:val="Seitenzahl"/>
        <w:sz w:val="18"/>
        <w:lang w:val="en-US"/>
      </w:rPr>
      <w:t>Two-speed ship motor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6A6A"/>
    <w:rsid w:val="000D3D1B"/>
    <w:rsid w:val="000E7AE5"/>
    <w:rsid w:val="00101C62"/>
    <w:rsid w:val="00145013"/>
    <w:rsid w:val="00162BC6"/>
    <w:rsid w:val="0016680D"/>
    <w:rsid w:val="00200A4D"/>
    <w:rsid w:val="002149A1"/>
    <w:rsid w:val="00267A0E"/>
    <w:rsid w:val="002C607D"/>
    <w:rsid w:val="002C7173"/>
    <w:rsid w:val="002E0264"/>
    <w:rsid w:val="00341AFC"/>
    <w:rsid w:val="00397953"/>
    <w:rsid w:val="003B2C6D"/>
    <w:rsid w:val="003F5DB1"/>
    <w:rsid w:val="0040522D"/>
    <w:rsid w:val="0042754D"/>
    <w:rsid w:val="00457545"/>
    <w:rsid w:val="004D23A6"/>
    <w:rsid w:val="004D4722"/>
    <w:rsid w:val="004F59DB"/>
    <w:rsid w:val="0050030F"/>
    <w:rsid w:val="005025F9"/>
    <w:rsid w:val="0060680E"/>
    <w:rsid w:val="0064124C"/>
    <w:rsid w:val="006B381C"/>
    <w:rsid w:val="00700CFC"/>
    <w:rsid w:val="00701180"/>
    <w:rsid w:val="0070201B"/>
    <w:rsid w:val="00712381"/>
    <w:rsid w:val="0074274E"/>
    <w:rsid w:val="0079055A"/>
    <w:rsid w:val="007C1C71"/>
    <w:rsid w:val="0082268A"/>
    <w:rsid w:val="00824C65"/>
    <w:rsid w:val="00860C3A"/>
    <w:rsid w:val="008905EB"/>
    <w:rsid w:val="0089496A"/>
    <w:rsid w:val="009117BF"/>
    <w:rsid w:val="00931974"/>
    <w:rsid w:val="00947819"/>
    <w:rsid w:val="00955F69"/>
    <w:rsid w:val="00961F6F"/>
    <w:rsid w:val="00965936"/>
    <w:rsid w:val="0099798F"/>
    <w:rsid w:val="009F6B50"/>
    <w:rsid w:val="009F728C"/>
    <w:rsid w:val="00A12E04"/>
    <w:rsid w:val="00A4738E"/>
    <w:rsid w:val="00AA1ED7"/>
    <w:rsid w:val="00AD1196"/>
    <w:rsid w:val="00AE4E98"/>
    <w:rsid w:val="00B20C7A"/>
    <w:rsid w:val="00B5245C"/>
    <w:rsid w:val="00B56C20"/>
    <w:rsid w:val="00B62090"/>
    <w:rsid w:val="00B961DC"/>
    <w:rsid w:val="00BE27C5"/>
    <w:rsid w:val="00BF3F31"/>
    <w:rsid w:val="00C36973"/>
    <w:rsid w:val="00C4288D"/>
    <w:rsid w:val="00C85113"/>
    <w:rsid w:val="00D206BE"/>
    <w:rsid w:val="00D338AA"/>
    <w:rsid w:val="00DB107A"/>
    <w:rsid w:val="00DB698B"/>
    <w:rsid w:val="00DC270B"/>
    <w:rsid w:val="00E03DB1"/>
    <w:rsid w:val="00E662AC"/>
    <w:rsid w:val="00EB171B"/>
    <w:rsid w:val="00EB6858"/>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special-electric-motors/"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2769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3202</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14</cp:revision>
  <cp:lastPrinted>2014-05-09T08:50:00Z</cp:lastPrinted>
  <dcterms:created xsi:type="dcterms:W3CDTF">2022-03-18T11:44:00Z</dcterms:created>
  <dcterms:modified xsi:type="dcterms:W3CDTF">2023-05-03T11:39:00Z</dcterms:modified>
</cp:coreProperties>
</file>