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633EBDC7" w:rsidR="00947819" w:rsidRPr="000D0C93" w:rsidRDefault="003C7EFA" w:rsidP="00947819">
      <w:pPr>
        <w:spacing w:line="360" w:lineRule="auto"/>
        <w:rPr>
          <w:b/>
          <w:sz w:val="24"/>
        </w:rPr>
      </w:pPr>
      <w:r>
        <w:rPr>
          <w:b/>
          <w:sz w:val="24"/>
        </w:rPr>
        <w:t>B</w:t>
      </w:r>
      <w:r w:rsidR="009C2E43" w:rsidRPr="009C2E43">
        <w:rPr>
          <w:b/>
          <w:sz w:val="24"/>
        </w:rPr>
        <w:t>ürste</w:t>
      </w:r>
      <w:r>
        <w:rPr>
          <w:b/>
          <w:sz w:val="24"/>
        </w:rPr>
        <w:t>n</w:t>
      </w:r>
      <w:r w:rsidR="009C2E43" w:rsidRPr="009C2E43">
        <w:rPr>
          <w:b/>
          <w:sz w:val="24"/>
        </w:rPr>
        <w:t>abhebevorrichtungen</w:t>
      </w:r>
      <w:r w:rsidR="009C2E43">
        <w:rPr>
          <w:b/>
          <w:sz w:val="24"/>
        </w:rPr>
        <w:t xml:space="preserve"> zum Standardangebot hinzugefügt</w:t>
      </w:r>
    </w:p>
    <w:p w14:paraId="746BAFFE" w14:textId="77777777" w:rsidR="00397953" w:rsidRPr="000D0C93" w:rsidRDefault="00397953" w:rsidP="00947819">
      <w:pPr>
        <w:spacing w:line="360" w:lineRule="auto"/>
        <w:ind w:right="-2"/>
      </w:pPr>
    </w:p>
    <w:p w14:paraId="6246DD95" w14:textId="20C46BFD" w:rsidR="00D355E0" w:rsidRDefault="009C2E43" w:rsidP="00CD3C67">
      <w:pPr>
        <w:pStyle w:val="Kopfzeile"/>
        <w:tabs>
          <w:tab w:val="clear" w:pos="4536"/>
          <w:tab w:val="clear" w:pos="9072"/>
        </w:tabs>
        <w:spacing w:line="360" w:lineRule="auto"/>
        <w:ind w:right="-2"/>
        <w:jc w:val="both"/>
      </w:pPr>
      <w:r>
        <w:t xml:space="preserve">Menzel Elektromotoren stattet Schleifringläufermotoren auf Wunsch mit einer </w:t>
      </w:r>
      <w:r w:rsidR="003C7EFA" w:rsidRPr="003C7EFA">
        <w:t xml:space="preserve">Kurzschluss- und Bürstenabhebevorrichtung </w:t>
      </w:r>
      <w:r>
        <w:t>(KBAV) aus und hat diese Option jetzt zu seinem Standardportfolio hinzugefügt.</w:t>
      </w:r>
      <w:r w:rsidR="008A1D9B">
        <w:t xml:space="preserve"> Der Einsatz einer KBAV kann wirtschaftlich lohnend sein bei Motoren etwa ab Baugröße 630, die lange Laufzeiten </w:t>
      </w:r>
      <w:r w:rsidR="00032848">
        <w:t xml:space="preserve">haben und nur selten neu gestartet werden. </w:t>
      </w:r>
      <w:r w:rsidR="00D2727A">
        <w:t xml:space="preserve">Der Wartungsaufwand </w:t>
      </w:r>
      <w:r w:rsidR="00055B38">
        <w:t xml:space="preserve">sinkt dadurch deutlich. </w:t>
      </w:r>
      <w:r w:rsidR="00032848">
        <w:t>Beispielanwendungen sind Pumpen, Ventilatoren und Förderer, die im Dauerbetrieb (Betriebsart S1) laufen.</w:t>
      </w:r>
      <w:r w:rsidR="003C7EFA">
        <w:t xml:space="preserve"> Nach dem Hochfahren des Motors können die Rotorwicklungen kurzgeschlossen und die Kohlebürsten abgehoben werden. Da</w:t>
      </w:r>
      <w:r w:rsidR="00055B38">
        <w:t>s vermindert den</w:t>
      </w:r>
      <w:r w:rsidR="003C7EFA">
        <w:t xml:space="preserve"> Bürstenverschleiß,</w:t>
      </w:r>
      <w:r w:rsidR="00055B38">
        <w:t xml:space="preserve"> </w:t>
      </w:r>
      <w:r w:rsidR="003C7EFA">
        <w:t>und es können kleinere</w:t>
      </w:r>
      <w:r w:rsidR="00D2727A">
        <w:t xml:space="preserve"> </w:t>
      </w:r>
      <w:r w:rsidR="003C7EFA">
        <w:t>Bürsten eingesetzt werden</w:t>
      </w:r>
      <w:r w:rsidR="00D2727A">
        <w:t>, die oft die gesamte Motorlebenszeit überdauern</w:t>
      </w:r>
      <w:r w:rsidR="003C7EFA">
        <w:t>.</w:t>
      </w:r>
      <w:r w:rsidR="00032848">
        <w:t xml:space="preserve"> </w:t>
      </w:r>
      <w:r w:rsidR="00055B38">
        <w:t>Dadurch entfallen Kosten und Aufwand für den regelmäßigen</w:t>
      </w:r>
      <w:r w:rsidR="00055B38" w:rsidRPr="00055B38">
        <w:t xml:space="preserve"> </w:t>
      </w:r>
      <w:r w:rsidR="00055B38">
        <w:t>Bürstenaustausch. Auch muss der</w:t>
      </w:r>
      <w:r w:rsidR="00055B38" w:rsidRPr="00055B38">
        <w:t xml:space="preserve"> </w:t>
      </w:r>
      <w:r w:rsidR="00055B38">
        <w:t xml:space="preserve">Schleifringraum viel seltener gereinigt werden. </w:t>
      </w:r>
      <w:r w:rsidR="00723AE9">
        <w:t>D</w:t>
      </w:r>
      <w:r w:rsidR="00097503">
        <w:t>ie</w:t>
      </w:r>
      <w:r w:rsidR="00723AE9">
        <w:t xml:space="preserve"> modulare</w:t>
      </w:r>
      <w:r w:rsidR="00097503">
        <w:t>n</w:t>
      </w:r>
      <w:r w:rsidR="00723AE9">
        <w:t xml:space="preserve"> KBAV</w:t>
      </w:r>
      <w:r w:rsidR="00097503">
        <w:t xml:space="preserve">s sind </w:t>
      </w:r>
      <w:r w:rsidR="00CD3C67">
        <w:t>sehr hochwertig ausgeführt, wartungsarm und extrem robust</w:t>
      </w:r>
      <w:r w:rsidR="00F85152">
        <w:t>.</w:t>
      </w:r>
      <w:r w:rsidR="00097503">
        <w:t xml:space="preserve"> Sie </w:t>
      </w:r>
      <w:r w:rsidR="00032848">
        <w:t xml:space="preserve">werden anwendungsspezifisch </w:t>
      </w:r>
      <w:r w:rsidR="00097503">
        <w:t>ausgeführt</w:t>
      </w:r>
      <w:r w:rsidR="00032848">
        <w:t>: Der Schleifringkörper einschließlich Kurzschlussring wird den Rotordaten entsprechend dimensioniert</w:t>
      </w:r>
      <w:r w:rsidR="005A7039">
        <w:t xml:space="preserve">; </w:t>
      </w:r>
      <w:r w:rsidR="00097503">
        <w:t xml:space="preserve">die Kohlebürsten werden gemäß der Anwendung und dem Einsatzort ausgewählt; die Stellhöhe der Bürstenbrücke wird justiert, sodass die Laufrollen im Normalbetrieb nicht mitlaufen und nicht verschleißen. </w:t>
      </w:r>
      <w:r w:rsidR="00924383">
        <w:t>Kunden profitieren davon, dass Menzel die Motorauswahl, -konfiguration, -fertigung, -prüfung und -inbetriebnahme einschließlich KBAV komplett aus einer Hand liefert.</w:t>
      </w:r>
    </w:p>
    <w:p w14:paraId="4CA24C5D" w14:textId="5B9CF029" w:rsidR="00D05503" w:rsidRDefault="00CD05FC" w:rsidP="00D05503">
      <w:pPr>
        <w:spacing w:line="360" w:lineRule="auto"/>
      </w:pPr>
      <w:r>
        <w:t xml:space="preserve">Mehr erfahren: </w:t>
      </w:r>
      <w:hyperlink r:id="rId7" w:history="1">
        <w:r w:rsidR="00D05503" w:rsidRPr="009E1559">
          <w:rPr>
            <w:rStyle w:val="Hyperlink"/>
          </w:rPr>
          <w:t>https://www.menzel-motors.com/de/kohlebuerstenabhebevorrichtung/</w:t>
        </w:r>
      </w:hyperlink>
    </w:p>
    <w:p w14:paraId="140A1AB0" w14:textId="62AE89E8"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1A459532" w:rsidR="00D355E0" w:rsidRDefault="00D2727A" w:rsidP="00D355E0">
            <w:pPr>
              <w:spacing w:after="120"/>
              <w:jc w:val="center"/>
            </w:pPr>
            <w:r>
              <w:rPr>
                <w:noProof/>
              </w:rPr>
              <w:drawing>
                <wp:inline distT="0" distB="0" distL="0" distR="0" wp14:anchorId="7A796A64" wp14:editId="5C742B94">
                  <wp:extent cx="3040380" cy="2026920"/>
                  <wp:effectExtent l="0" t="0" r="7620" b="0"/>
                  <wp:docPr id="2819901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990116" name="Grafik 281990116"/>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0380" cy="2026920"/>
                          </a:xfrm>
                          <a:prstGeom prst="rect">
                            <a:avLst/>
                          </a:prstGeom>
                        </pic:spPr>
                      </pic:pic>
                    </a:graphicData>
                  </a:graphic>
                </wp:inline>
              </w:drawing>
            </w:r>
          </w:p>
        </w:tc>
      </w:tr>
      <w:tr w:rsidR="00D355E0" w:rsidRPr="00D355E0" w14:paraId="3B0785D5" w14:textId="77777777" w:rsidTr="00D355E0">
        <w:tc>
          <w:tcPr>
            <w:tcW w:w="7076" w:type="dxa"/>
          </w:tcPr>
          <w:p w14:paraId="5E353A39" w14:textId="7EB54C02" w:rsidR="00D355E0" w:rsidRPr="00D355E0" w:rsidRDefault="00D355E0" w:rsidP="00924383">
            <w:pPr>
              <w:jc w:val="center"/>
              <w:rPr>
                <w:sz w:val="18"/>
                <w:szCs w:val="18"/>
              </w:rPr>
            </w:pPr>
            <w:r>
              <w:rPr>
                <w:b/>
                <w:sz w:val="18"/>
              </w:rPr>
              <w:t>Bild:</w:t>
            </w:r>
            <w:r>
              <w:rPr>
                <w:sz w:val="18"/>
              </w:rPr>
              <w:t xml:space="preserve"> </w:t>
            </w:r>
            <w:r w:rsidR="00924383">
              <w:rPr>
                <w:sz w:val="18"/>
              </w:rPr>
              <w:t xml:space="preserve">Menzel projektiert und fertigt Schleifringläufermotoren mit </w:t>
            </w:r>
            <w:r w:rsidR="00924383" w:rsidRPr="00924383">
              <w:rPr>
                <w:sz w:val="18"/>
              </w:rPr>
              <w:t>Kurzschluss- und Bürstenabhebevorrichtung (KBAV)</w:t>
            </w:r>
            <w:r w:rsidR="00924383">
              <w:rPr>
                <w:sz w:val="18"/>
              </w:rPr>
              <w:t xml:space="preserve"> im praxisbewährten Design komplett aus einer Hand</w:t>
            </w:r>
          </w:p>
        </w:tc>
      </w:tr>
    </w:tbl>
    <w:p w14:paraId="1AEC614C" w14:textId="795D4F49"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lastRenderedPageBreak/>
              <w:t>Bilder:</w:t>
            </w:r>
          </w:p>
        </w:tc>
        <w:tc>
          <w:tcPr>
            <w:tcW w:w="3991" w:type="dxa"/>
          </w:tcPr>
          <w:p w14:paraId="555B32DE" w14:textId="4D38EED0" w:rsidR="00D355E0" w:rsidRPr="00D2727A" w:rsidRDefault="00D2727A" w:rsidP="00D355E0">
            <w:pPr>
              <w:rPr>
                <w:sz w:val="18"/>
                <w:szCs w:val="18"/>
                <w:lang w:val="en-US"/>
              </w:rPr>
            </w:pPr>
            <w:r w:rsidRPr="00D2727A">
              <w:rPr>
                <w:sz w:val="18"/>
                <w:szCs w:val="18"/>
                <w:lang w:val="en-US"/>
              </w:rPr>
              <w:t>carbon_brushes_screwed_onto_brush_rocker</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4138CCF4" w:rsidR="00D355E0" w:rsidRPr="00D355E0" w:rsidRDefault="0097748A" w:rsidP="00D355E0">
            <w:pPr>
              <w:jc w:val="right"/>
              <w:rPr>
                <w:sz w:val="18"/>
                <w:szCs w:val="18"/>
                <w:lang w:val="en-US"/>
              </w:rPr>
            </w:pPr>
            <w:r>
              <w:rPr>
                <w:sz w:val="18"/>
                <w:szCs w:val="18"/>
                <w:lang w:val="en-US"/>
              </w:rPr>
              <w:t>1482</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526B3491" w:rsidR="00D355E0" w:rsidRPr="00D355E0" w:rsidRDefault="003C7EFA" w:rsidP="00282171">
            <w:pPr>
              <w:spacing w:before="120"/>
              <w:rPr>
                <w:sz w:val="18"/>
                <w:szCs w:val="18"/>
                <w:lang w:val="en-US"/>
              </w:rPr>
            </w:pPr>
            <w:r w:rsidRPr="003C7EFA">
              <w:rPr>
                <w:sz w:val="18"/>
                <w:szCs w:val="18"/>
                <w:lang w:val="en-US"/>
              </w:rPr>
              <w:t>202305015_pm_kbav_de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1DB55325" w:rsidR="00D355E0" w:rsidRPr="00D355E0" w:rsidRDefault="00A4689D" w:rsidP="00282171">
            <w:pPr>
              <w:spacing w:before="120"/>
              <w:jc w:val="right"/>
              <w:rPr>
                <w:sz w:val="18"/>
                <w:szCs w:val="18"/>
                <w:lang w:val="en-US"/>
              </w:rPr>
            </w:pPr>
            <w:r>
              <w:rPr>
                <w:sz w:val="18"/>
                <w:szCs w:val="18"/>
              </w:rPr>
              <w:t>16.08.2023</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19DD5A65" w14:textId="77777777" w:rsidR="00282171" w:rsidRDefault="00282171" w:rsidP="00282171">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p w14:paraId="6553DD9E" w14:textId="77E97781" w:rsidR="00F60CA3" w:rsidRPr="00FF0BD4" w:rsidRDefault="00F60CA3" w:rsidP="00282171">
            <w:pPr>
              <w:spacing w:after="120"/>
              <w:jc w:val="both"/>
              <w:rPr>
                <w:sz w:val="16"/>
                <w:szCs w:val="16"/>
              </w:rPr>
            </w:pPr>
            <w:r w:rsidRPr="00A7618A">
              <w:rPr>
                <w:sz w:val="16"/>
                <w:szCs w:val="16"/>
              </w:rPr>
              <w:t>Aktuell errichtet M</w:t>
            </w:r>
            <w:r>
              <w:rPr>
                <w:sz w:val="16"/>
                <w:szCs w:val="16"/>
              </w:rPr>
              <w:t>enzel</w:t>
            </w:r>
            <w:r w:rsidRPr="00A7618A">
              <w:rPr>
                <w:sz w:val="16"/>
                <w:szCs w:val="16"/>
              </w:rPr>
              <w:t xml:space="preserve"> in Hennigsdorf bei Berlin ein neues Motorenwerk. Der zukünftige Hauptsitz wird zu Anfang 2024 voll in Betrieb genommen.</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E34D40" w14:textId="03C3B0B2" w:rsidR="00282171" w:rsidRDefault="00282171" w:rsidP="00D355E0">
            <w:pPr>
              <w:jc w:val="both"/>
            </w:pPr>
            <w:r w:rsidRPr="000D0C93">
              <w:t>Neues Ufer 19</w:t>
            </w:r>
            <w:r>
              <w:t xml:space="preserve"> – </w:t>
            </w:r>
            <w:r w:rsidRPr="000D0C93">
              <w:t>25</w:t>
            </w:r>
          </w:p>
          <w:p w14:paraId="76EE9346" w14:textId="5877521C" w:rsidR="00282171" w:rsidRDefault="00282171" w:rsidP="00D355E0">
            <w:pPr>
              <w:jc w:val="both"/>
            </w:pPr>
            <w:r w:rsidRPr="000D0C93">
              <w:t>10553 Berlin</w:t>
            </w:r>
          </w:p>
          <w:p w14:paraId="1CB2B39A" w14:textId="4686D154" w:rsidR="00282171" w:rsidRDefault="00282171" w:rsidP="00FF0BD4">
            <w:pPr>
              <w:spacing w:before="120"/>
              <w:jc w:val="both"/>
            </w:pPr>
            <w:r w:rsidRPr="00350B3B">
              <w:t xml:space="preserve">Tel.: </w:t>
            </w:r>
            <w:r w:rsidR="00C727BE">
              <w:t xml:space="preserve">+49 </w:t>
            </w:r>
            <w:r w:rsidR="00C727BE" w:rsidRPr="000D0C93">
              <w:t>30 349 922-0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156B4615" w:rsidR="00D355E0" w:rsidRDefault="00282171" w:rsidP="00D355E0">
            <w:pPr>
              <w:rPr>
                <w:sz w:val="16"/>
                <w:szCs w:val="16"/>
              </w:rPr>
            </w:pPr>
            <w:r w:rsidRPr="00E54358">
              <w:rPr>
                <w:sz w:val="16"/>
              </w:rPr>
              <w:t xml:space="preserve">Tel.: </w:t>
            </w:r>
            <w:r w:rsidR="00C727BE">
              <w:rPr>
                <w:sz w:val="16"/>
              </w:rPr>
              <w:t xml:space="preserve">+49 </w:t>
            </w:r>
            <w:r w:rsidR="00C727BE" w:rsidRPr="00E54358">
              <w:rPr>
                <w:sz w:val="16"/>
              </w:rPr>
              <w:t>30 538</w:t>
            </w:r>
            <w:r w:rsidR="00C727BE">
              <w:rPr>
                <w:sz w:val="16"/>
              </w:rPr>
              <w:t xml:space="preserve"> </w:t>
            </w:r>
            <w:r w:rsidR="00C727BE"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FD748A"/>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603A0" w14:textId="77777777" w:rsidR="008F767C" w:rsidRDefault="008F767C">
      <w:r>
        <w:separator/>
      </w:r>
    </w:p>
  </w:endnote>
  <w:endnote w:type="continuationSeparator" w:id="0">
    <w:p w14:paraId="04F9EE2B" w14:textId="77777777" w:rsidR="008F767C" w:rsidRDefault="008F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2D4A" w14:textId="77777777" w:rsidR="008F767C" w:rsidRDefault="008F767C">
      <w:r>
        <w:separator/>
      </w:r>
    </w:p>
  </w:footnote>
  <w:footnote w:type="continuationSeparator" w:id="0">
    <w:p w14:paraId="064F860E" w14:textId="77777777" w:rsidR="008F767C" w:rsidRDefault="008F7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60887D89"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bookmarkStart w:id="0" w:name="_Hlk134187424"/>
    <w:r w:rsidR="009C2E43">
      <w:rPr>
        <w:rStyle w:val="Seitenzahl"/>
        <w:sz w:val="18"/>
      </w:rPr>
      <w:t>K</w:t>
    </w:r>
    <w:r w:rsidR="003C7EFA">
      <w:rPr>
        <w:rStyle w:val="Seitenzahl"/>
        <w:sz w:val="18"/>
      </w:rPr>
      <w:t>urzschluss- und B</w:t>
    </w:r>
    <w:r w:rsidR="009C2E43">
      <w:rPr>
        <w:rStyle w:val="Seitenzahl"/>
        <w:sz w:val="18"/>
      </w:rPr>
      <w:t>ürste</w:t>
    </w:r>
    <w:r w:rsidR="003C7EFA">
      <w:rPr>
        <w:rStyle w:val="Seitenzahl"/>
        <w:sz w:val="18"/>
      </w:rPr>
      <w:t>n</w:t>
    </w:r>
    <w:r w:rsidR="009C2E43">
      <w:rPr>
        <w:rStyle w:val="Seitenzahl"/>
        <w:sz w:val="18"/>
      </w:rPr>
      <w:t>abhebevorrichtungen</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A3674FA"/>
    <w:multiLevelType w:val="hybridMultilevel"/>
    <w:tmpl w:val="AF04CA5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4"/>
  </w:num>
  <w:num w:numId="3" w16cid:durableId="549457686">
    <w:abstractNumId w:val="3"/>
  </w:num>
  <w:num w:numId="4" w16cid:durableId="1434940936">
    <w:abstractNumId w:val="1"/>
  </w:num>
  <w:num w:numId="5" w16cid:durableId="378092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32848"/>
    <w:rsid w:val="00055B38"/>
    <w:rsid w:val="00086A6A"/>
    <w:rsid w:val="00090B19"/>
    <w:rsid w:val="00097503"/>
    <w:rsid w:val="000D0C93"/>
    <w:rsid w:val="000D3D1B"/>
    <w:rsid w:val="000E15A9"/>
    <w:rsid w:val="000E7AE5"/>
    <w:rsid w:val="0010277B"/>
    <w:rsid w:val="00145013"/>
    <w:rsid w:val="00162BC6"/>
    <w:rsid w:val="002129B6"/>
    <w:rsid w:val="00234954"/>
    <w:rsid w:val="00267A0E"/>
    <w:rsid w:val="00282171"/>
    <w:rsid w:val="00294291"/>
    <w:rsid w:val="002C607D"/>
    <w:rsid w:val="002C7173"/>
    <w:rsid w:val="002D5E20"/>
    <w:rsid w:val="002E0264"/>
    <w:rsid w:val="00341AFC"/>
    <w:rsid w:val="00397953"/>
    <w:rsid w:val="003B2C6D"/>
    <w:rsid w:val="003C7EFA"/>
    <w:rsid w:val="003F5DB1"/>
    <w:rsid w:val="0040522D"/>
    <w:rsid w:val="0042754D"/>
    <w:rsid w:val="004D4722"/>
    <w:rsid w:val="004F59DB"/>
    <w:rsid w:val="0050030F"/>
    <w:rsid w:val="005025F9"/>
    <w:rsid w:val="00506352"/>
    <w:rsid w:val="00513256"/>
    <w:rsid w:val="005628A0"/>
    <w:rsid w:val="005A7039"/>
    <w:rsid w:val="0060680E"/>
    <w:rsid w:val="0064124C"/>
    <w:rsid w:val="006B381C"/>
    <w:rsid w:val="00700CFC"/>
    <w:rsid w:val="0070201B"/>
    <w:rsid w:val="00712381"/>
    <w:rsid w:val="00723AE9"/>
    <w:rsid w:val="0075432A"/>
    <w:rsid w:val="0079055A"/>
    <w:rsid w:val="007F10B1"/>
    <w:rsid w:val="007F7228"/>
    <w:rsid w:val="00804A00"/>
    <w:rsid w:val="0089496A"/>
    <w:rsid w:val="008A1D9B"/>
    <w:rsid w:val="008B2FCC"/>
    <w:rsid w:val="008F767C"/>
    <w:rsid w:val="00924383"/>
    <w:rsid w:val="00947819"/>
    <w:rsid w:val="00965936"/>
    <w:rsid w:val="0097748A"/>
    <w:rsid w:val="0099798F"/>
    <w:rsid w:val="009B2C23"/>
    <w:rsid w:val="009B7603"/>
    <w:rsid w:val="009C2E43"/>
    <w:rsid w:val="009F6B50"/>
    <w:rsid w:val="00A12E04"/>
    <w:rsid w:val="00A4689D"/>
    <w:rsid w:val="00A500B2"/>
    <w:rsid w:val="00AD1196"/>
    <w:rsid w:val="00AE4E98"/>
    <w:rsid w:val="00B56C20"/>
    <w:rsid w:val="00B62090"/>
    <w:rsid w:val="00B961DC"/>
    <w:rsid w:val="00BE27C5"/>
    <w:rsid w:val="00BF3F31"/>
    <w:rsid w:val="00C36973"/>
    <w:rsid w:val="00C727BE"/>
    <w:rsid w:val="00C85113"/>
    <w:rsid w:val="00CA1280"/>
    <w:rsid w:val="00CD05FC"/>
    <w:rsid w:val="00CD3C67"/>
    <w:rsid w:val="00CE38DE"/>
    <w:rsid w:val="00D05503"/>
    <w:rsid w:val="00D16B4E"/>
    <w:rsid w:val="00D206BE"/>
    <w:rsid w:val="00D2727A"/>
    <w:rsid w:val="00D338AA"/>
    <w:rsid w:val="00D355E0"/>
    <w:rsid w:val="00DA215D"/>
    <w:rsid w:val="00DC270B"/>
    <w:rsid w:val="00E03DB1"/>
    <w:rsid w:val="00E17C11"/>
    <w:rsid w:val="00ED4CC3"/>
    <w:rsid w:val="00F3643C"/>
    <w:rsid w:val="00F51B0D"/>
    <w:rsid w:val="00F60CA3"/>
    <w:rsid w:val="00F648FA"/>
    <w:rsid w:val="00F85152"/>
    <w:rsid w:val="00FA1966"/>
    <w:rsid w:val="00FA5850"/>
    <w:rsid w:val="00FA6866"/>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berarbeitung">
    <w:name w:val="Revision"/>
    <w:hidden/>
    <w:uiPriority w:val="99"/>
    <w:semiHidden/>
    <w:rsid w:val="00CD05FC"/>
    <w:rPr>
      <w:rFonts w:ascii="Arial" w:hAnsi="Arial"/>
    </w:rPr>
  </w:style>
  <w:style w:type="paragraph" w:styleId="Listenabsatz">
    <w:name w:val="List Paragraph"/>
    <w:basedOn w:val="Standard"/>
    <w:uiPriority w:val="34"/>
    <w:qFormat/>
    <w:rsid w:val="00506352"/>
    <w:pPr>
      <w:suppressAutoHyphens w:val="0"/>
      <w:ind w:left="720"/>
    </w:pPr>
    <w:rPr>
      <w:rFonts w:ascii="Calibri" w:eastAsiaTheme="minorHAnsi" w:hAnsi="Calibri" w:cs="Calibri"/>
      <w:sz w:val="22"/>
      <w:szCs w:val="22"/>
    </w:rPr>
  </w:style>
  <w:style w:type="character" w:styleId="Kommentarzeichen">
    <w:name w:val="annotation reference"/>
    <w:basedOn w:val="Absatz-Standardschriftart"/>
    <w:uiPriority w:val="99"/>
    <w:semiHidden/>
    <w:unhideWhenUsed/>
    <w:rsid w:val="00CD3C67"/>
    <w:rPr>
      <w:sz w:val="16"/>
      <w:szCs w:val="16"/>
    </w:rPr>
  </w:style>
  <w:style w:type="paragraph" w:styleId="Kommentartext">
    <w:name w:val="annotation text"/>
    <w:basedOn w:val="Standard"/>
    <w:link w:val="KommentartextZchn"/>
    <w:uiPriority w:val="99"/>
    <w:semiHidden/>
    <w:unhideWhenUsed/>
    <w:rsid w:val="00CD3C67"/>
  </w:style>
  <w:style w:type="character" w:customStyle="1" w:styleId="KommentartextZchn">
    <w:name w:val="Kommentartext Zchn"/>
    <w:basedOn w:val="Absatz-Standardschriftart"/>
    <w:link w:val="Kommentartext"/>
    <w:uiPriority w:val="99"/>
    <w:semiHidden/>
    <w:rsid w:val="00CD3C67"/>
    <w:rPr>
      <w:rFonts w:ascii="Arial" w:hAnsi="Arial"/>
    </w:rPr>
  </w:style>
  <w:style w:type="paragraph" w:styleId="Kommentarthema">
    <w:name w:val="annotation subject"/>
    <w:basedOn w:val="Kommentartext"/>
    <w:next w:val="Kommentartext"/>
    <w:link w:val="KommentarthemaZchn"/>
    <w:uiPriority w:val="99"/>
    <w:semiHidden/>
    <w:unhideWhenUsed/>
    <w:rsid w:val="00CD3C67"/>
    <w:rPr>
      <w:b/>
      <w:bCs/>
    </w:rPr>
  </w:style>
  <w:style w:type="character" w:customStyle="1" w:styleId="KommentarthemaZchn">
    <w:name w:val="Kommentarthema Zchn"/>
    <w:basedOn w:val="KommentartextZchn"/>
    <w:link w:val="Kommentarthema"/>
    <w:uiPriority w:val="99"/>
    <w:semiHidden/>
    <w:rsid w:val="00CD3C67"/>
    <w:rPr>
      <w:rFonts w:ascii="Arial" w:hAnsi="Arial"/>
      <w:b/>
      <w:bCs/>
    </w:rPr>
  </w:style>
  <w:style w:type="paragraph" w:customStyle="1" w:styleId="xmsonormal">
    <w:name w:val="xmsonormal"/>
    <w:basedOn w:val="Standard"/>
    <w:rsid w:val="00CA1280"/>
    <w:pPr>
      <w:suppressAutoHyphens w:val="0"/>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07789">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kohlebuerstenabhebevorrichtung/"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3173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3669</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19</cp:revision>
  <cp:lastPrinted>2014-05-09T08:50:00Z</cp:lastPrinted>
  <dcterms:created xsi:type="dcterms:W3CDTF">2022-03-18T11:43:00Z</dcterms:created>
  <dcterms:modified xsi:type="dcterms:W3CDTF">2023-08-16T12:02:00Z</dcterms:modified>
</cp:coreProperties>
</file>