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2A82" w14:textId="77777777" w:rsidR="00211694" w:rsidRPr="00D37480" w:rsidRDefault="00211694" w:rsidP="004E4FB9">
      <w:pPr>
        <w:rPr>
          <w:sz w:val="40"/>
          <w:szCs w:val="40"/>
        </w:rPr>
      </w:pPr>
      <w:r w:rsidRPr="00D37480">
        <w:rPr>
          <w:sz w:val="40"/>
          <w:szCs w:val="40"/>
        </w:rPr>
        <w:t>Press Release</w:t>
      </w:r>
    </w:p>
    <w:p w14:paraId="621AB45C" w14:textId="77777777" w:rsidR="00211694" w:rsidRPr="00D37480" w:rsidRDefault="00211694" w:rsidP="004E4FB9">
      <w:pPr>
        <w:spacing w:line="360" w:lineRule="auto"/>
        <w:ind w:right="-2"/>
        <w:rPr>
          <w:sz w:val="24"/>
        </w:rPr>
      </w:pPr>
    </w:p>
    <w:p w14:paraId="3586266F" w14:textId="5A30A6A6" w:rsidR="00211694" w:rsidRPr="00D37480" w:rsidRDefault="0075380F" w:rsidP="004E4FB9">
      <w:pPr>
        <w:spacing w:line="360" w:lineRule="auto"/>
        <w:rPr>
          <w:b/>
          <w:sz w:val="24"/>
        </w:rPr>
      </w:pPr>
      <w:r w:rsidRPr="0075380F">
        <w:rPr>
          <w:b/>
          <w:sz w:val="24"/>
        </w:rPr>
        <w:t xml:space="preserve">Heavy-duty </w:t>
      </w:r>
      <w:r w:rsidR="005F2F70">
        <w:rPr>
          <w:b/>
          <w:sz w:val="24"/>
        </w:rPr>
        <w:t>trolley</w:t>
      </w:r>
      <w:r w:rsidRPr="0075380F">
        <w:rPr>
          <w:b/>
          <w:sz w:val="24"/>
        </w:rPr>
        <w:t xml:space="preserve"> with freely adjustable turntable</w:t>
      </w:r>
    </w:p>
    <w:p w14:paraId="767D3136" w14:textId="77777777" w:rsidR="00211694" w:rsidRPr="00D37480" w:rsidRDefault="00211694" w:rsidP="004E4FB9">
      <w:pPr>
        <w:spacing w:line="360" w:lineRule="auto"/>
        <w:ind w:right="-2"/>
      </w:pPr>
    </w:p>
    <w:p w14:paraId="3BD5C9FF" w14:textId="1D85355C" w:rsidR="00317BCE" w:rsidRPr="00D37480" w:rsidRDefault="0075380F" w:rsidP="005F2F70">
      <w:pPr>
        <w:pStyle w:val="Kopfzeile"/>
        <w:tabs>
          <w:tab w:val="clear" w:pos="4536"/>
          <w:tab w:val="clear" w:pos="9072"/>
        </w:tabs>
        <w:spacing w:line="360" w:lineRule="auto"/>
        <w:ind w:right="-2"/>
        <w:jc w:val="both"/>
      </w:pPr>
      <w:r w:rsidRPr="0075380F">
        <w:t xml:space="preserve">The intra-logistics specialist LOSYCO </w:t>
      </w:r>
      <w:r>
        <w:t xml:space="preserve">has </w:t>
      </w:r>
      <w:r w:rsidRPr="0075380F">
        <w:t>expand</w:t>
      </w:r>
      <w:r>
        <w:t>ed</w:t>
      </w:r>
      <w:r w:rsidRPr="0075380F">
        <w:t xml:space="preserve"> its LOXrail system, adding a</w:t>
      </w:r>
      <w:r>
        <w:t xml:space="preserve"> new</w:t>
      </w:r>
      <w:r w:rsidRPr="0075380F">
        <w:t xml:space="preserve"> automatic </w:t>
      </w:r>
      <w:r>
        <w:t>trolley</w:t>
      </w:r>
      <w:r w:rsidRPr="0075380F">
        <w:t xml:space="preserve"> with a rotating </w:t>
      </w:r>
      <w:r>
        <w:t xml:space="preserve">loading </w:t>
      </w:r>
      <w:r w:rsidRPr="0075380F">
        <w:t xml:space="preserve">platform for flexible </w:t>
      </w:r>
      <w:r w:rsidR="007E4877">
        <w:t>orientation</w:t>
      </w:r>
      <w:r w:rsidRPr="0075380F">
        <w:t xml:space="preserve"> of heavy workpieces directly on rails. This solution, which has already been successfully implemented </w:t>
      </w:r>
      <w:r w:rsidR="005F2F70">
        <w:t>in</w:t>
      </w:r>
      <w:r w:rsidRPr="0075380F">
        <w:t xml:space="preserve"> a machine </w:t>
      </w:r>
      <w:r w:rsidR="005F2F70">
        <w:t>factory</w:t>
      </w:r>
      <w:r w:rsidRPr="0075380F">
        <w:t xml:space="preserve">, increases flexibility in </w:t>
      </w:r>
      <w:r>
        <w:t xml:space="preserve">assembly </w:t>
      </w:r>
      <w:r w:rsidRPr="0075380F">
        <w:t xml:space="preserve">line </w:t>
      </w:r>
      <w:r>
        <w:t>layouts</w:t>
      </w:r>
      <w:r w:rsidRPr="0075380F">
        <w:t xml:space="preserve"> and simplifies the adaptation of the</w:t>
      </w:r>
      <w:r>
        <w:t xml:space="preserve"> rail</w:t>
      </w:r>
      <w:r w:rsidRPr="0075380F">
        <w:t xml:space="preserve"> transport system to existing </w:t>
      </w:r>
      <w:r>
        <w:t>production</w:t>
      </w:r>
      <w:r w:rsidRPr="0075380F">
        <w:t xml:space="preserve"> lines and floor plans. The new </w:t>
      </w:r>
      <w:r>
        <w:t>trolley</w:t>
      </w:r>
      <w:r w:rsidRPr="0075380F">
        <w:t xml:space="preserve"> can be </w:t>
      </w:r>
      <w:r>
        <w:t>realiz</w:t>
      </w:r>
      <w:r w:rsidRPr="0075380F">
        <w:t>ed in different dimensions according to customer requirements</w:t>
      </w:r>
      <w:r>
        <w:t xml:space="preserve">. It enables manual or motor-driven rotation and </w:t>
      </w:r>
      <w:r w:rsidR="007E4877">
        <w:t>orientation</w:t>
      </w:r>
      <w:r>
        <w:t xml:space="preserve"> of </w:t>
      </w:r>
      <w:r w:rsidRPr="0075380F">
        <w:t xml:space="preserve">payloads up to 10 tons. Application areas include laser and robot welding cells, measuring machines, feeding systems and other production systems requiring highly precise positioning and </w:t>
      </w:r>
      <w:r w:rsidR="005F2F70">
        <w:t>easy</w:t>
      </w:r>
      <w:r w:rsidRPr="0075380F">
        <w:t xml:space="preserve"> access </w:t>
      </w:r>
      <w:r w:rsidR="005F2F70">
        <w:t>to</w:t>
      </w:r>
      <w:r w:rsidRPr="0075380F">
        <w:t xml:space="preserve"> workpieces. </w:t>
      </w:r>
      <w:r>
        <w:t>The turntables can be powered via drives installed at the respective work stations</w:t>
      </w:r>
      <w:r w:rsidR="005F2F70">
        <w:t xml:space="preserve"> or onboard drives fed </w:t>
      </w:r>
      <w:r w:rsidRPr="0075380F">
        <w:t xml:space="preserve">via cable, energy guiding chain, battery or induction. LOSYCO is thus expanding its adaptable range of LOXrail-based transport systems for production logistics, material flow and machine loading and unloading, which ranges from manually moved trolleys to shuttles and transport </w:t>
      </w:r>
      <w:r w:rsidR="005F2F70">
        <w:t>platforms</w:t>
      </w:r>
      <w:r w:rsidRPr="0075380F">
        <w:t xml:space="preserve"> with sensor-controlled automatic braking to </w:t>
      </w:r>
      <w:r w:rsidR="005F2F70">
        <w:t xml:space="preserve">versions with </w:t>
      </w:r>
      <w:r w:rsidR="005F2F70" w:rsidRPr="0075380F">
        <w:t xml:space="preserve">mechanical or semi-automatic </w:t>
      </w:r>
      <w:r w:rsidRPr="0075380F">
        <w:t>steering.</w:t>
      </w:r>
    </w:p>
    <w:p w14:paraId="7F0687A5" w14:textId="77777777" w:rsidR="00317BCE" w:rsidRPr="00D37480" w:rsidRDefault="00317BCE" w:rsidP="004E4FB9">
      <w:pPr>
        <w:spacing w:line="360" w:lineRule="auto"/>
        <w:jc w:val="both"/>
      </w:pPr>
    </w:p>
    <w:tbl>
      <w:tblPr>
        <w:tblW w:w="0" w:type="auto"/>
        <w:tblLayout w:type="fixed"/>
        <w:tblCellMar>
          <w:left w:w="0" w:type="dxa"/>
          <w:right w:w="0" w:type="dxa"/>
        </w:tblCellMar>
        <w:tblLook w:val="0000" w:firstRow="0" w:lastRow="0" w:firstColumn="0" w:lastColumn="0" w:noHBand="0" w:noVBand="0"/>
      </w:tblPr>
      <w:tblGrid>
        <w:gridCol w:w="7086"/>
      </w:tblGrid>
      <w:tr w:rsidR="0038266C" w:rsidRPr="00D37480" w14:paraId="55484F8E" w14:textId="77777777" w:rsidTr="00D37480">
        <w:tc>
          <w:tcPr>
            <w:tcW w:w="7086" w:type="dxa"/>
          </w:tcPr>
          <w:p w14:paraId="388EB1D0" w14:textId="0AB95F63" w:rsidR="0038266C" w:rsidRPr="00D37480" w:rsidRDefault="0075380F" w:rsidP="004E4FB9">
            <w:pPr>
              <w:spacing w:after="120"/>
              <w:jc w:val="center"/>
              <w:rPr>
                <w:sz w:val="18"/>
              </w:rPr>
            </w:pPr>
            <w:r>
              <w:rPr>
                <w:noProof/>
                <w:sz w:val="18"/>
              </w:rPr>
              <w:drawing>
                <wp:inline distT="0" distB="0" distL="0" distR="0" wp14:anchorId="048D14B0" wp14:editId="50179DF6">
                  <wp:extent cx="4488180" cy="1665465"/>
                  <wp:effectExtent l="0" t="0" r="7620" b="0"/>
                  <wp:docPr id="3016975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97504" name="Grafik 301697504"/>
                          <pic:cNvPicPr/>
                        </pic:nvPicPr>
                        <pic:blipFill>
                          <a:blip r:embed="rId6">
                            <a:extLst>
                              <a:ext uri="{28A0092B-C50C-407E-A947-70E740481C1C}">
                                <a14:useLocalDpi xmlns:a14="http://schemas.microsoft.com/office/drawing/2010/main" val="0"/>
                              </a:ext>
                            </a:extLst>
                          </a:blip>
                          <a:stretch>
                            <a:fillRect/>
                          </a:stretch>
                        </pic:blipFill>
                        <pic:spPr>
                          <a:xfrm>
                            <a:off x="0" y="0"/>
                            <a:ext cx="4516641" cy="1676026"/>
                          </a:xfrm>
                          <a:prstGeom prst="rect">
                            <a:avLst/>
                          </a:prstGeom>
                        </pic:spPr>
                      </pic:pic>
                    </a:graphicData>
                  </a:graphic>
                </wp:inline>
              </w:drawing>
            </w:r>
          </w:p>
        </w:tc>
      </w:tr>
      <w:tr w:rsidR="0038266C" w:rsidRPr="00D37480" w14:paraId="4FD892E6" w14:textId="77777777" w:rsidTr="00D37480">
        <w:tc>
          <w:tcPr>
            <w:tcW w:w="7086" w:type="dxa"/>
          </w:tcPr>
          <w:p w14:paraId="5220D001" w14:textId="1342B361" w:rsidR="0038266C" w:rsidRPr="00D37480" w:rsidRDefault="001D0503" w:rsidP="005F2F70">
            <w:pPr>
              <w:ind w:left="1276" w:right="1280"/>
              <w:jc w:val="center"/>
              <w:rPr>
                <w:sz w:val="18"/>
              </w:rPr>
            </w:pPr>
            <w:r w:rsidRPr="00D37480">
              <w:rPr>
                <w:b/>
                <w:sz w:val="18"/>
              </w:rPr>
              <w:t>Cap</w:t>
            </w:r>
            <w:r w:rsidR="00F029BC" w:rsidRPr="00D37480">
              <w:rPr>
                <w:b/>
                <w:sz w:val="18"/>
              </w:rPr>
              <w:t>tion</w:t>
            </w:r>
            <w:r w:rsidR="0075380F">
              <w:rPr>
                <w:b/>
                <w:sz w:val="18"/>
              </w:rPr>
              <w:t xml:space="preserve"> 1</w:t>
            </w:r>
            <w:r w:rsidR="00317BCE" w:rsidRPr="00D37480">
              <w:rPr>
                <w:b/>
                <w:sz w:val="18"/>
              </w:rPr>
              <w:t>:</w:t>
            </w:r>
            <w:r w:rsidR="00317BCE" w:rsidRPr="00D37480">
              <w:rPr>
                <w:sz w:val="18"/>
              </w:rPr>
              <w:t xml:space="preserve"> </w:t>
            </w:r>
            <w:r w:rsidR="0075380F" w:rsidRPr="0075380F">
              <w:rPr>
                <w:sz w:val="18"/>
              </w:rPr>
              <w:t xml:space="preserve">Trolley with manual rotating platform for high-precision feeding of a laser welding </w:t>
            </w:r>
            <w:r w:rsidR="005F2F70">
              <w:rPr>
                <w:sz w:val="18"/>
              </w:rPr>
              <w:t>cell</w:t>
            </w:r>
          </w:p>
        </w:tc>
      </w:tr>
    </w:tbl>
    <w:p w14:paraId="428867E8" w14:textId="77777777" w:rsidR="00211694" w:rsidRPr="00D37480" w:rsidRDefault="00211694" w:rsidP="004E4FB9">
      <w:pPr>
        <w:spacing w:line="360" w:lineRule="auto"/>
        <w:jc w:val="both"/>
      </w:pPr>
    </w:p>
    <w:tbl>
      <w:tblPr>
        <w:tblW w:w="0" w:type="auto"/>
        <w:tblLayout w:type="fixed"/>
        <w:tblCellMar>
          <w:left w:w="0" w:type="dxa"/>
          <w:right w:w="0" w:type="dxa"/>
        </w:tblCellMar>
        <w:tblLook w:val="0000" w:firstRow="0" w:lastRow="0" w:firstColumn="0" w:lastColumn="0" w:noHBand="0" w:noVBand="0"/>
      </w:tblPr>
      <w:tblGrid>
        <w:gridCol w:w="7086"/>
      </w:tblGrid>
      <w:tr w:rsidR="0075380F" w:rsidRPr="00D37480" w14:paraId="4B96E9E3" w14:textId="77777777" w:rsidTr="00CA2A1B">
        <w:tc>
          <w:tcPr>
            <w:tcW w:w="7086" w:type="dxa"/>
          </w:tcPr>
          <w:p w14:paraId="4CA75C90" w14:textId="6AD23553" w:rsidR="0075380F" w:rsidRPr="00D37480" w:rsidRDefault="0075380F" w:rsidP="00CA2A1B">
            <w:pPr>
              <w:spacing w:after="120"/>
              <w:jc w:val="center"/>
              <w:rPr>
                <w:sz w:val="18"/>
              </w:rPr>
            </w:pPr>
            <w:r>
              <w:rPr>
                <w:noProof/>
                <w:sz w:val="18"/>
              </w:rPr>
              <w:lastRenderedPageBreak/>
              <w:drawing>
                <wp:inline distT="0" distB="0" distL="0" distR="0" wp14:anchorId="1D54A046" wp14:editId="2EA8B4A2">
                  <wp:extent cx="4488180" cy="2267439"/>
                  <wp:effectExtent l="0" t="0" r="7620" b="0"/>
                  <wp:docPr id="7123889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88929" name="Grafik 712388929"/>
                          <pic:cNvPicPr/>
                        </pic:nvPicPr>
                        <pic:blipFill>
                          <a:blip r:embed="rId7">
                            <a:extLst>
                              <a:ext uri="{28A0092B-C50C-407E-A947-70E740481C1C}">
                                <a14:useLocalDpi xmlns:a14="http://schemas.microsoft.com/office/drawing/2010/main" val="0"/>
                              </a:ext>
                            </a:extLst>
                          </a:blip>
                          <a:stretch>
                            <a:fillRect/>
                          </a:stretch>
                        </pic:blipFill>
                        <pic:spPr>
                          <a:xfrm>
                            <a:off x="0" y="0"/>
                            <a:ext cx="4524451" cy="2285763"/>
                          </a:xfrm>
                          <a:prstGeom prst="rect">
                            <a:avLst/>
                          </a:prstGeom>
                        </pic:spPr>
                      </pic:pic>
                    </a:graphicData>
                  </a:graphic>
                </wp:inline>
              </w:drawing>
            </w:r>
          </w:p>
        </w:tc>
      </w:tr>
      <w:tr w:rsidR="0075380F" w:rsidRPr="00D37480" w14:paraId="0A307D8A" w14:textId="77777777" w:rsidTr="00CA2A1B">
        <w:tc>
          <w:tcPr>
            <w:tcW w:w="7086" w:type="dxa"/>
          </w:tcPr>
          <w:p w14:paraId="779780AE" w14:textId="4FF0AABF" w:rsidR="0075380F" w:rsidRPr="00D37480" w:rsidRDefault="0075380F" w:rsidP="00CA2A1B">
            <w:pPr>
              <w:jc w:val="center"/>
              <w:rPr>
                <w:sz w:val="18"/>
              </w:rPr>
            </w:pPr>
            <w:r w:rsidRPr="00D37480">
              <w:rPr>
                <w:b/>
                <w:sz w:val="18"/>
              </w:rPr>
              <w:t>Caption</w:t>
            </w:r>
            <w:r>
              <w:rPr>
                <w:b/>
                <w:sz w:val="18"/>
              </w:rPr>
              <w:t xml:space="preserve"> 2</w:t>
            </w:r>
            <w:r w:rsidRPr="00D37480">
              <w:rPr>
                <w:b/>
                <w:sz w:val="18"/>
              </w:rPr>
              <w:t>:</w:t>
            </w:r>
            <w:r w:rsidRPr="00D37480">
              <w:rPr>
                <w:sz w:val="18"/>
              </w:rPr>
              <w:t xml:space="preserve"> </w:t>
            </w:r>
            <w:r w:rsidRPr="0075380F">
              <w:rPr>
                <w:sz w:val="18"/>
              </w:rPr>
              <w:t xml:space="preserve">Functional model of the new LOXrail transport trolley with manually adjustable turntable for flexible </w:t>
            </w:r>
            <w:r w:rsidR="007E4877">
              <w:rPr>
                <w:sz w:val="18"/>
              </w:rPr>
              <w:t>orientation</w:t>
            </w:r>
            <w:r w:rsidRPr="0075380F">
              <w:rPr>
                <w:sz w:val="18"/>
              </w:rPr>
              <w:t xml:space="preserve"> of loads directly on the intra-logistics rail</w:t>
            </w:r>
            <w:r w:rsidR="005F2F70">
              <w:rPr>
                <w:sz w:val="18"/>
              </w:rPr>
              <w:t>s</w:t>
            </w:r>
          </w:p>
        </w:tc>
      </w:tr>
    </w:tbl>
    <w:p w14:paraId="014CC106" w14:textId="77777777" w:rsidR="0075380F" w:rsidRPr="00D37480" w:rsidRDefault="0075380F" w:rsidP="0075380F">
      <w:pPr>
        <w:spacing w:line="360" w:lineRule="auto"/>
        <w:jc w:val="both"/>
      </w:pPr>
    </w:p>
    <w:p w14:paraId="11FBFDE7" w14:textId="0B48438A" w:rsidR="00C6374F" w:rsidRPr="00D37480" w:rsidRDefault="00C6374F" w:rsidP="004E4FB9">
      <w:pPr>
        <w:spacing w:line="360" w:lineRule="auto"/>
        <w:jc w:val="both"/>
      </w:pPr>
    </w:p>
    <w:p w14:paraId="6E53B695" w14:textId="1C906DD7" w:rsidR="00C6374F" w:rsidRPr="00D37480" w:rsidRDefault="00C6374F" w:rsidP="004E4FB9">
      <w:pPr>
        <w:spacing w:line="360" w:lineRule="auto"/>
        <w:jc w:val="both"/>
      </w:pPr>
    </w:p>
    <w:p w14:paraId="6BD28062" w14:textId="13A96BF1" w:rsidR="00C6374F" w:rsidRDefault="00C6374F" w:rsidP="004E4FB9">
      <w:pPr>
        <w:spacing w:line="360" w:lineRule="auto"/>
        <w:jc w:val="both"/>
      </w:pPr>
    </w:p>
    <w:p w14:paraId="440A5312" w14:textId="77777777" w:rsidR="00CA3BA1" w:rsidRDefault="00CA3BA1" w:rsidP="004E4FB9">
      <w:pPr>
        <w:spacing w:line="360" w:lineRule="auto"/>
        <w:jc w:val="both"/>
      </w:pPr>
    </w:p>
    <w:p w14:paraId="596D6420" w14:textId="77777777" w:rsidR="00CA3BA1" w:rsidRDefault="00CA3BA1" w:rsidP="004E4FB9">
      <w:pPr>
        <w:spacing w:line="360" w:lineRule="auto"/>
        <w:jc w:val="both"/>
      </w:pPr>
    </w:p>
    <w:p w14:paraId="26890736" w14:textId="77777777" w:rsidR="00CA3BA1" w:rsidRDefault="00CA3BA1" w:rsidP="004E4FB9">
      <w:pPr>
        <w:spacing w:line="360" w:lineRule="auto"/>
        <w:jc w:val="both"/>
      </w:pPr>
    </w:p>
    <w:p w14:paraId="311C335E" w14:textId="77777777" w:rsidR="00CA3BA1" w:rsidRDefault="00CA3BA1" w:rsidP="004E4FB9">
      <w:pPr>
        <w:spacing w:line="360" w:lineRule="auto"/>
        <w:jc w:val="both"/>
      </w:pPr>
    </w:p>
    <w:p w14:paraId="19C7D90F" w14:textId="77777777" w:rsidR="00CA3BA1" w:rsidRPr="00D37480" w:rsidRDefault="00CA3BA1" w:rsidP="004E4FB9">
      <w:pPr>
        <w:spacing w:line="360" w:lineRule="auto"/>
        <w:jc w:val="both"/>
      </w:pPr>
    </w:p>
    <w:p w14:paraId="38C3B714" w14:textId="47E2496B" w:rsidR="009D1CC7" w:rsidRPr="00D37480" w:rsidRDefault="009D1CC7" w:rsidP="007D70E7">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9"/>
        <w:gridCol w:w="4130"/>
        <w:gridCol w:w="1061"/>
        <w:gridCol w:w="1036"/>
      </w:tblGrid>
      <w:tr w:rsidR="009D1CC7" w:rsidRPr="00D37480" w14:paraId="6E3D80A0" w14:textId="77777777" w:rsidTr="009D1CC7">
        <w:tc>
          <w:tcPr>
            <w:tcW w:w="859" w:type="dxa"/>
          </w:tcPr>
          <w:p w14:paraId="3E81CB64" w14:textId="63EF23DC" w:rsidR="007D70E7" w:rsidRPr="00D37480" w:rsidRDefault="007D70E7" w:rsidP="007D70E7">
            <w:pPr>
              <w:rPr>
                <w:sz w:val="18"/>
                <w:szCs w:val="18"/>
              </w:rPr>
            </w:pPr>
            <w:r w:rsidRPr="00D37480">
              <w:rPr>
                <w:sz w:val="18"/>
                <w:szCs w:val="18"/>
              </w:rPr>
              <w:t>Image/s:</w:t>
            </w:r>
          </w:p>
        </w:tc>
        <w:tc>
          <w:tcPr>
            <w:tcW w:w="4130" w:type="dxa"/>
          </w:tcPr>
          <w:p w14:paraId="6C980EB2" w14:textId="77777777" w:rsidR="0075380F" w:rsidRPr="0075380F" w:rsidRDefault="0075380F" w:rsidP="0075380F">
            <w:pPr>
              <w:rPr>
                <w:sz w:val="18"/>
                <w:szCs w:val="18"/>
                <w:lang w:val="de-DE"/>
              </w:rPr>
            </w:pPr>
            <w:r w:rsidRPr="0075380F">
              <w:rPr>
                <w:sz w:val="18"/>
                <w:szCs w:val="18"/>
                <w:lang w:val="de-DE"/>
              </w:rPr>
              <w:t>drehtellerplattform_frei_2000px.jpg</w:t>
            </w:r>
          </w:p>
          <w:p w14:paraId="1464849C" w14:textId="2078C6D7" w:rsidR="007D70E7" w:rsidRPr="0075380F" w:rsidRDefault="0075380F" w:rsidP="0075380F">
            <w:pPr>
              <w:rPr>
                <w:sz w:val="18"/>
                <w:szCs w:val="18"/>
                <w:lang w:val="de-DE"/>
              </w:rPr>
            </w:pPr>
            <w:r w:rsidRPr="0075380F">
              <w:rPr>
                <w:sz w:val="18"/>
                <w:szCs w:val="18"/>
                <w:lang w:val="de-DE"/>
              </w:rPr>
              <w:t>wagen-drehladeflaeche_2000.jpg</w:t>
            </w:r>
          </w:p>
        </w:tc>
        <w:tc>
          <w:tcPr>
            <w:tcW w:w="1061" w:type="dxa"/>
          </w:tcPr>
          <w:p w14:paraId="6F4020DF" w14:textId="65EF3A34" w:rsidR="007D70E7" w:rsidRPr="00D37480" w:rsidRDefault="007D70E7" w:rsidP="007D70E7">
            <w:pPr>
              <w:rPr>
                <w:sz w:val="18"/>
                <w:szCs w:val="18"/>
              </w:rPr>
            </w:pPr>
            <w:r w:rsidRPr="00D37480">
              <w:rPr>
                <w:sz w:val="18"/>
                <w:szCs w:val="18"/>
              </w:rPr>
              <w:t>Characters:</w:t>
            </w:r>
          </w:p>
        </w:tc>
        <w:tc>
          <w:tcPr>
            <w:tcW w:w="1036" w:type="dxa"/>
          </w:tcPr>
          <w:p w14:paraId="0A3A00CD" w14:textId="50DB0FF9" w:rsidR="007D70E7" w:rsidRPr="00D37480" w:rsidRDefault="00CA3BA1" w:rsidP="009D1CC7">
            <w:pPr>
              <w:jc w:val="right"/>
              <w:rPr>
                <w:sz w:val="18"/>
                <w:szCs w:val="18"/>
              </w:rPr>
            </w:pPr>
            <w:r>
              <w:rPr>
                <w:sz w:val="18"/>
                <w:szCs w:val="18"/>
              </w:rPr>
              <w:t>129</w:t>
            </w:r>
            <w:r w:rsidR="00462155">
              <w:rPr>
                <w:sz w:val="18"/>
                <w:szCs w:val="18"/>
              </w:rPr>
              <w:t>3</w:t>
            </w:r>
          </w:p>
        </w:tc>
      </w:tr>
      <w:tr w:rsidR="009D1CC7" w:rsidRPr="00D37480" w14:paraId="2E821B8E" w14:textId="77777777" w:rsidTr="009D1CC7">
        <w:tc>
          <w:tcPr>
            <w:tcW w:w="859" w:type="dxa"/>
          </w:tcPr>
          <w:p w14:paraId="487C7741" w14:textId="042442C9" w:rsidR="007D70E7" w:rsidRPr="00D37480" w:rsidRDefault="007D70E7" w:rsidP="009D1CC7">
            <w:pPr>
              <w:spacing w:before="120"/>
              <w:rPr>
                <w:sz w:val="18"/>
                <w:szCs w:val="18"/>
              </w:rPr>
            </w:pPr>
            <w:r w:rsidRPr="00D37480">
              <w:rPr>
                <w:sz w:val="18"/>
                <w:szCs w:val="18"/>
              </w:rPr>
              <w:t>File name:</w:t>
            </w:r>
          </w:p>
        </w:tc>
        <w:tc>
          <w:tcPr>
            <w:tcW w:w="4130" w:type="dxa"/>
          </w:tcPr>
          <w:p w14:paraId="69F7DFA3" w14:textId="186578C9" w:rsidR="007D70E7" w:rsidRPr="00D37480" w:rsidRDefault="0075380F" w:rsidP="009D1CC7">
            <w:pPr>
              <w:spacing w:before="120"/>
              <w:rPr>
                <w:sz w:val="18"/>
                <w:szCs w:val="18"/>
              </w:rPr>
            </w:pPr>
            <w:r w:rsidRPr="0075380F">
              <w:rPr>
                <w:sz w:val="18"/>
                <w:szCs w:val="18"/>
              </w:rPr>
              <w:t>202305019_pm_turntable_en</w:t>
            </w:r>
          </w:p>
        </w:tc>
        <w:tc>
          <w:tcPr>
            <w:tcW w:w="1061" w:type="dxa"/>
          </w:tcPr>
          <w:p w14:paraId="654B670D" w14:textId="2830E3A1" w:rsidR="007D70E7" w:rsidRPr="00D37480" w:rsidRDefault="007D70E7" w:rsidP="009D1CC7">
            <w:pPr>
              <w:spacing w:before="120"/>
              <w:rPr>
                <w:sz w:val="18"/>
                <w:szCs w:val="18"/>
              </w:rPr>
            </w:pPr>
            <w:r w:rsidRPr="00D37480">
              <w:rPr>
                <w:sz w:val="18"/>
                <w:szCs w:val="18"/>
              </w:rPr>
              <w:t>Date:</w:t>
            </w:r>
          </w:p>
        </w:tc>
        <w:tc>
          <w:tcPr>
            <w:tcW w:w="1036" w:type="dxa"/>
          </w:tcPr>
          <w:p w14:paraId="18BD3AB6" w14:textId="196C1131" w:rsidR="007D70E7" w:rsidRPr="00D37480" w:rsidRDefault="000533B1" w:rsidP="009D1CC7">
            <w:pPr>
              <w:spacing w:before="120"/>
              <w:jc w:val="right"/>
              <w:rPr>
                <w:sz w:val="18"/>
                <w:szCs w:val="18"/>
              </w:rPr>
            </w:pPr>
            <w:r>
              <w:rPr>
                <w:sz w:val="18"/>
                <w:szCs w:val="18"/>
              </w:rPr>
              <w:t>05-31-2023</w:t>
            </w:r>
          </w:p>
        </w:tc>
      </w:tr>
      <w:tr w:rsidR="007D70E7" w:rsidRPr="00D37480" w14:paraId="22A9FBCC" w14:textId="77777777" w:rsidTr="009D1CC7">
        <w:tc>
          <w:tcPr>
            <w:tcW w:w="7086" w:type="dxa"/>
            <w:gridSpan w:val="4"/>
            <w:tcBorders>
              <w:bottom w:val="single" w:sz="4" w:space="0" w:color="auto"/>
            </w:tcBorders>
          </w:tcPr>
          <w:p w14:paraId="643C4A2A" w14:textId="77777777" w:rsidR="007D70E7" w:rsidRPr="00D37480" w:rsidRDefault="007D70E7" w:rsidP="009D1CC7">
            <w:pPr>
              <w:spacing w:before="120" w:after="120"/>
              <w:rPr>
                <w:b/>
                <w:sz w:val="16"/>
              </w:rPr>
            </w:pPr>
            <w:r w:rsidRPr="00D37480">
              <w:rPr>
                <w:b/>
                <w:sz w:val="16"/>
              </w:rPr>
              <w:t>About Losyco</w:t>
            </w:r>
          </w:p>
          <w:p w14:paraId="6DFD1F63" w14:textId="0F4BB69D" w:rsidR="007D70E7" w:rsidRPr="00D37480" w:rsidRDefault="007D70E7" w:rsidP="009D1CC7">
            <w:pPr>
              <w:spacing w:after="120"/>
              <w:jc w:val="both"/>
            </w:pPr>
            <w:r w:rsidRPr="00D37480">
              <w:rPr>
                <w:sz w:val="16"/>
                <w:szCs w:val="16"/>
              </w:rPr>
              <w:t>LOSYCO designs, builds, and installs intra-logistics systems for the manufacturing industry. The company based in Bielefeld, Germany, was founded by experienced engineers in 2016. LOSYCO’s core product is the LOXrail</w:t>
            </w:r>
            <w:r w:rsidRPr="00D37480">
              <w:rPr>
                <w:sz w:val="16"/>
                <w:szCs w:val="16"/>
                <w:vertAlign w:val="superscript"/>
              </w:rPr>
              <w:t>®</w:t>
            </w:r>
            <w:r w:rsidRPr="00D37480">
              <w:rPr>
                <w:sz w:val="16"/>
                <w:szCs w:val="16"/>
              </w:rPr>
              <w:t xml:space="preserve"> floor rail system for easy transport and precise positioning of loads weighing several tons. LOXrail transport platforms can be operated manually or with auxiliary drives. LOSYCO also supplies handling equipment such as chain and roller conveyors, material management and storage systems, as well as sound-proof cabins and machine covers. LOSYCO supports customers wishing to transform their production processes to lean manufacturing and continuous flow production. LOSYCO is a member of the DRECKSHAGE Family.</w:t>
            </w:r>
          </w:p>
        </w:tc>
      </w:tr>
      <w:tr w:rsidR="009D1CC7" w:rsidRPr="00D37480" w14:paraId="6C220DA3" w14:textId="77777777" w:rsidTr="009D1CC7">
        <w:tc>
          <w:tcPr>
            <w:tcW w:w="4989" w:type="dxa"/>
            <w:gridSpan w:val="2"/>
            <w:tcBorders>
              <w:top w:val="single" w:sz="4" w:space="0" w:color="auto"/>
            </w:tcBorders>
          </w:tcPr>
          <w:p w14:paraId="5ACADF21" w14:textId="77777777" w:rsidR="009D1CC7" w:rsidRPr="00D37480" w:rsidRDefault="009D1CC7" w:rsidP="009D1CC7">
            <w:pPr>
              <w:spacing w:before="120" w:after="120"/>
              <w:rPr>
                <w:b/>
              </w:rPr>
            </w:pPr>
            <w:r w:rsidRPr="00D37480">
              <w:rPr>
                <w:b/>
              </w:rPr>
              <w:t>Contact:</w:t>
            </w:r>
          </w:p>
          <w:p w14:paraId="60819894" w14:textId="77777777" w:rsidR="009D1CC7" w:rsidRPr="00D37480" w:rsidRDefault="009D1CC7" w:rsidP="009D1CC7">
            <w:pPr>
              <w:rPr>
                <w:b/>
                <w:bCs/>
              </w:rPr>
            </w:pPr>
            <w:r w:rsidRPr="00D37480">
              <w:rPr>
                <w:b/>
                <w:bCs/>
              </w:rPr>
              <w:t>LOSYCO GmbH</w:t>
            </w:r>
          </w:p>
          <w:p w14:paraId="7612DC63" w14:textId="77777777" w:rsidR="009D1CC7" w:rsidRPr="00D37480" w:rsidRDefault="009D1CC7" w:rsidP="009D1CC7">
            <w:r w:rsidRPr="00D37480">
              <w:t>Member of the DRECKSHAGE Family</w:t>
            </w:r>
          </w:p>
          <w:p w14:paraId="5AAA8351" w14:textId="0DF94381" w:rsidR="009D1CC7" w:rsidRPr="0075380F" w:rsidRDefault="009D1CC7" w:rsidP="009D1CC7">
            <w:pPr>
              <w:spacing w:before="120" w:after="120"/>
              <w:rPr>
                <w:lang w:val="de-DE"/>
              </w:rPr>
            </w:pPr>
            <w:r w:rsidRPr="0075380F">
              <w:rPr>
                <w:lang w:val="de-DE"/>
              </w:rPr>
              <w:t>Manuel Granz</w:t>
            </w:r>
          </w:p>
          <w:p w14:paraId="78F49F00" w14:textId="01BB75B7" w:rsidR="009D1CC7" w:rsidRPr="00D37480" w:rsidRDefault="009D1CC7" w:rsidP="009D1CC7">
            <w:r w:rsidRPr="0075380F">
              <w:rPr>
                <w:lang w:val="de-DE"/>
              </w:rPr>
              <w:t xml:space="preserve">Walter-Werning-Str. </w:t>
            </w:r>
            <w:r w:rsidRPr="00D37480">
              <w:t>7</w:t>
            </w:r>
          </w:p>
          <w:p w14:paraId="0E7B1CA4" w14:textId="488A07FD" w:rsidR="009D1CC7" w:rsidRPr="00D37480" w:rsidRDefault="009D1CC7" w:rsidP="009D1CC7">
            <w:r w:rsidRPr="00D37480">
              <w:t>33699 Bielefeld</w:t>
            </w:r>
          </w:p>
          <w:p w14:paraId="251CE168" w14:textId="39995CF5" w:rsidR="009D1CC7" w:rsidRPr="00D37480" w:rsidRDefault="009D1CC7" w:rsidP="009D1CC7">
            <w:r w:rsidRPr="00D37480">
              <w:t>Germany</w:t>
            </w:r>
          </w:p>
          <w:p w14:paraId="4B8FF666" w14:textId="365F82C1" w:rsidR="009D1CC7" w:rsidRPr="00D37480" w:rsidRDefault="009D1CC7" w:rsidP="009D1CC7">
            <w:pPr>
              <w:spacing w:before="120"/>
            </w:pPr>
            <w:r w:rsidRPr="00D37480">
              <w:t>Tel.: +49 . 521 . 945 643-0</w:t>
            </w:r>
          </w:p>
          <w:p w14:paraId="490DF7DF" w14:textId="21149029" w:rsidR="009D1CC7" w:rsidRPr="00D37480" w:rsidRDefault="009D1CC7" w:rsidP="009D1CC7">
            <w:r w:rsidRPr="00D37480">
              <w:t>Email: info@losyco.com</w:t>
            </w:r>
          </w:p>
          <w:p w14:paraId="643CC95D" w14:textId="1F8BD5AC" w:rsidR="009D1CC7" w:rsidRPr="00D37480" w:rsidRDefault="009D1CC7" w:rsidP="009D1CC7">
            <w:r w:rsidRPr="00D37480">
              <w:t>Internet: www.losyco.com</w:t>
            </w:r>
          </w:p>
        </w:tc>
        <w:tc>
          <w:tcPr>
            <w:tcW w:w="2097" w:type="dxa"/>
            <w:gridSpan w:val="2"/>
            <w:tcBorders>
              <w:top w:val="single" w:sz="4" w:space="0" w:color="auto"/>
            </w:tcBorders>
          </w:tcPr>
          <w:p w14:paraId="7913835C" w14:textId="77777777" w:rsidR="009D1CC7" w:rsidRPr="0075380F" w:rsidRDefault="009D1CC7" w:rsidP="007D70E7">
            <w:pPr>
              <w:spacing w:before="480"/>
              <w:rPr>
                <w:sz w:val="16"/>
                <w:szCs w:val="16"/>
                <w:lang w:val="de-DE"/>
              </w:rPr>
            </w:pPr>
            <w:r w:rsidRPr="0075380F">
              <w:rPr>
                <w:sz w:val="16"/>
                <w:szCs w:val="16"/>
                <w:lang w:val="de-DE"/>
              </w:rPr>
              <w:t>gii die Presse-Agentur GmbH</w:t>
            </w:r>
          </w:p>
          <w:p w14:paraId="7CA35349" w14:textId="77777777" w:rsidR="009D1CC7" w:rsidRPr="00D37480" w:rsidRDefault="009D1CC7" w:rsidP="007D70E7">
            <w:pPr>
              <w:rPr>
                <w:sz w:val="16"/>
                <w:szCs w:val="16"/>
              </w:rPr>
            </w:pPr>
            <w:r w:rsidRPr="0075380F">
              <w:rPr>
                <w:sz w:val="16"/>
                <w:szCs w:val="16"/>
                <w:lang w:val="de-DE"/>
              </w:rPr>
              <w:t xml:space="preserve">Immanuelkirchstr. </w:t>
            </w:r>
            <w:r w:rsidRPr="00D37480">
              <w:rPr>
                <w:sz w:val="16"/>
                <w:szCs w:val="16"/>
              </w:rPr>
              <w:t>12</w:t>
            </w:r>
          </w:p>
          <w:p w14:paraId="20BF02E5" w14:textId="77777777" w:rsidR="009D1CC7" w:rsidRPr="00D37480" w:rsidRDefault="009D1CC7" w:rsidP="007D70E7">
            <w:pPr>
              <w:rPr>
                <w:sz w:val="16"/>
                <w:szCs w:val="16"/>
              </w:rPr>
            </w:pPr>
            <w:r w:rsidRPr="00D37480">
              <w:rPr>
                <w:sz w:val="16"/>
                <w:szCs w:val="16"/>
              </w:rPr>
              <w:t>10405 Berlin</w:t>
            </w:r>
          </w:p>
          <w:p w14:paraId="5ADEC9E8" w14:textId="77777777" w:rsidR="009D1CC7" w:rsidRPr="00D37480" w:rsidRDefault="009D1CC7" w:rsidP="007D70E7">
            <w:pPr>
              <w:rPr>
                <w:sz w:val="16"/>
                <w:szCs w:val="16"/>
              </w:rPr>
            </w:pPr>
            <w:r w:rsidRPr="00D37480">
              <w:rPr>
                <w:sz w:val="16"/>
                <w:szCs w:val="16"/>
              </w:rPr>
              <w:t>Germany</w:t>
            </w:r>
          </w:p>
          <w:p w14:paraId="2FF4A465" w14:textId="77777777" w:rsidR="009D1CC7" w:rsidRPr="00D37480" w:rsidRDefault="009D1CC7" w:rsidP="007D70E7">
            <w:pPr>
              <w:rPr>
                <w:sz w:val="16"/>
                <w:szCs w:val="16"/>
              </w:rPr>
            </w:pPr>
            <w:r w:rsidRPr="00D37480">
              <w:rPr>
                <w:sz w:val="16"/>
                <w:szCs w:val="16"/>
              </w:rPr>
              <w:t>Tel.: +49 . 30 . 538 965-0</w:t>
            </w:r>
          </w:p>
          <w:p w14:paraId="57538BBC" w14:textId="77777777" w:rsidR="009D1CC7" w:rsidRPr="00D37480" w:rsidRDefault="009D1CC7" w:rsidP="007D70E7">
            <w:pPr>
              <w:rPr>
                <w:sz w:val="16"/>
                <w:szCs w:val="16"/>
              </w:rPr>
            </w:pPr>
            <w:r w:rsidRPr="00D37480">
              <w:rPr>
                <w:sz w:val="16"/>
                <w:szCs w:val="16"/>
              </w:rPr>
              <w:t>Email: info@gii.de</w:t>
            </w:r>
          </w:p>
          <w:p w14:paraId="7D3B6F19" w14:textId="3B248B5B" w:rsidR="009D1CC7" w:rsidRPr="00D37480" w:rsidRDefault="009D1CC7" w:rsidP="007D70E7">
            <w:pPr>
              <w:rPr>
                <w:sz w:val="16"/>
                <w:szCs w:val="16"/>
              </w:rPr>
            </w:pPr>
            <w:r w:rsidRPr="00D37480">
              <w:rPr>
                <w:sz w:val="16"/>
                <w:szCs w:val="16"/>
              </w:rPr>
              <w:t>Internet: www.gii.de</w:t>
            </w:r>
          </w:p>
        </w:tc>
      </w:tr>
    </w:tbl>
    <w:p w14:paraId="54C4F449" w14:textId="22DC79AD" w:rsidR="007D70E7" w:rsidRPr="00D37480" w:rsidRDefault="007D70E7" w:rsidP="007D70E7"/>
    <w:sectPr w:rsidR="007D70E7" w:rsidRPr="00D37480" w:rsidSect="00C6374F">
      <w:headerReference w:type="default" r:id="rId8"/>
      <w:footerReference w:type="default" r:id="rId9"/>
      <w:headerReference w:type="first" r:id="rId10"/>
      <w:footerReference w:type="first" r:id="rId11"/>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6634" w14:textId="77777777" w:rsidR="004154D1" w:rsidRDefault="004154D1">
      <w:r>
        <w:separator/>
      </w:r>
    </w:p>
  </w:endnote>
  <w:endnote w:type="continuationSeparator" w:id="0">
    <w:p w14:paraId="61AE8083" w14:textId="77777777" w:rsidR="004154D1" w:rsidRDefault="0041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CD6" w14:textId="77777777" w:rsidR="00B148A9" w:rsidRPr="00B148A9" w:rsidRDefault="00B148A9" w:rsidP="00B148A9">
    <w:pPr>
      <w:pStyle w:val="Fuzeile"/>
      <w:tabs>
        <w:tab w:val="clear" w:pos="4536"/>
        <w:tab w:val="clear" w:pos="9072"/>
      </w:tabs>
      <w:rPr>
        <w:rFonts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B0FE" w14:textId="77777777" w:rsidR="00B148A9" w:rsidRPr="00B148A9" w:rsidRDefault="00B148A9" w:rsidP="00B148A9">
    <w:pPr>
      <w:pStyle w:val="Fuzeile"/>
      <w:tabs>
        <w:tab w:val="clear" w:pos="4536"/>
        <w:tab w:val="clear" w:pos="9072"/>
      </w:tabs>
      <w:rPr>
        <w:rFonts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F721" w14:textId="77777777" w:rsidR="004154D1" w:rsidRDefault="004154D1">
      <w:r>
        <w:separator/>
      </w:r>
    </w:p>
  </w:footnote>
  <w:footnote w:type="continuationSeparator" w:id="0">
    <w:p w14:paraId="087FBDE9" w14:textId="77777777" w:rsidR="004154D1" w:rsidRDefault="0041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7701" w14:textId="51E66EA3" w:rsidR="00211694" w:rsidRDefault="00342633" w:rsidP="00A84053">
    <w:pPr>
      <w:pStyle w:val="Kopfzeile"/>
      <w:tabs>
        <w:tab w:val="clear" w:pos="4536"/>
        <w:tab w:val="clear" w:pos="9072"/>
      </w:tabs>
      <w:spacing w:before="720"/>
      <w:ind w:left="709" w:right="565" w:hanging="709"/>
      <w:rPr>
        <w:sz w:val="18"/>
      </w:rPr>
    </w:pPr>
    <w:r>
      <w:rPr>
        <w:noProof/>
      </w:rPr>
      <w:drawing>
        <wp:anchor distT="0" distB="0" distL="114300" distR="114300" simplePos="0" relativeHeight="251658240" behindDoc="1" locked="0" layoutInCell="1" allowOverlap="1" wp14:anchorId="6F2E52F5" wp14:editId="55242173">
          <wp:simplePos x="0" y="0"/>
          <wp:positionH relativeFrom="column">
            <wp:posOffset>4195445</wp:posOffset>
          </wp:positionH>
          <wp:positionV relativeFrom="paragraph">
            <wp:posOffset>-135255</wp:posOffset>
          </wp:positionV>
          <wp:extent cx="1828800" cy="61531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15315"/>
                  </a:xfrm>
                  <a:prstGeom prst="rect">
                    <a:avLst/>
                  </a:prstGeom>
                  <a:noFill/>
                </pic:spPr>
              </pic:pic>
            </a:graphicData>
          </a:graphic>
          <wp14:sizeRelH relativeFrom="page">
            <wp14:pctWidth>0</wp14:pctWidth>
          </wp14:sizeRelH>
          <wp14:sizeRelV relativeFrom="page">
            <wp14:pctHeight>0</wp14:pctHeight>
          </wp14:sizeRelV>
        </wp:anchor>
      </w:drawing>
    </w:r>
    <w:r w:rsidR="00211694">
      <w:rPr>
        <w:sz w:val="18"/>
      </w:rPr>
      <w:t xml:space="preserve">Page </w:t>
    </w:r>
    <w:r w:rsidR="00211694">
      <w:rPr>
        <w:rStyle w:val="Seitenzahl"/>
        <w:sz w:val="18"/>
      </w:rPr>
      <w:fldChar w:fldCharType="begin"/>
    </w:r>
    <w:r w:rsidR="00211694">
      <w:rPr>
        <w:rStyle w:val="Seitenzahl"/>
        <w:sz w:val="18"/>
      </w:rPr>
      <w:instrText xml:space="preserve"> PAGE </w:instrText>
    </w:r>
    <w:r w:rsidR="00211694">
      <w:rPr>
        <w:rStyle w:val="Seitenzahl"/>
        <w:sz w:val="18"/>
      </w:rPr>
      <w:fldChar w:fldCharType="separate"/>
    </w:r>
    <w:r w:rsidR="00A84053">
      <w:rPr>
        <w:rStyle w:val="Seitenzahl"/>
        <w:noProof/>
        <w:sz w:val="18"/>
      </w:rPr>
      <w:t>2</w:t>
    </w:r>
    <w:r w:rsidR="00211694">
      <w:rPr>
        <w:rStyle w:val="Seitenzahl"/>
        <w:sz w:val="18"/>
      </w:rPr>
      <w:fldChar w:fldCharType="end"/>
    </w:r>
    <w:r w:rsidR="00211694">
      <w:rPr>
        <w:rStyle w:val="Seitenzahl"/>
        <w:sz w:val="18"/>
      </w:rPr>
      <w:t>:</w:t>
    </w:r>
    <w:r w:rsidR="00BA3184">
      <w:rPr>
        <w:rStyle w:val="Seitenzahl"/>
        <w:sz w:val="18"/>
      </w:rPr>
      <w:tab/>
    </w:r>
    <w:r w:rsidR="0075380F" w:rsidRPr="0075380F">
      <w:rPr>
        <w:rStyle w:val="Seitenzahl"/>
        <w:sz w:val="18"/>
      </w:rPr>
      <w:t>LOXrail trolley with rotating platform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863C" w14:textId="61970E42" w:rsidR="00211694" w:rsidRPr="00B148A9" w:rsidRDefault="00342633" w:rsidP="00B148A9">
    <w:pPr>
      <w:pStyle w:val="Kopfzeile"/>
      <w:tabs>
        <w:tab w:val="clear" w:pos="4536"/>
        <w:tab w:val="clear" w:pos="9072"/>
      </w:tabs>
      <w:rPr>
        <w:rFonts w:cs="Arial"/>
        <w:sz w:val="2"/>
      </w:rPr>
    </w:pPr>
    <w:r>
      <w:rPr>
        <w:noProof/>
      </w:rPr>
      <w:drawing>
        <wp:anchor distT="0" distB="0" distL="114300" distR="114300" simplePos="0" relativeHeight="251657216" behindDoc="1" locked="0" layoutInCell="1" allowOverlap="1" wp14:anchorId="5F31834D" wp14:editId="3CDF679F">
          <wp:simplePos x="0" y="0"/>
          <wp:positionH relativeFrom="column">
            <wp:posOffset>4195445</wp:posOffset>
          </wp:positionH>
          <wp:positionV relativeFrom="paragraph">
            <wp:posOffset>-137795</wp:posOffset>
          </wp:positionV>
          <wp:extent cx="1828800" cy="615315"/>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153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2E"/>
    <w:rsid w:val="00004833"/>
    <w:rsid w:val="000130C1"/>
    <w:rsid w:val="000212C9"/>
    <w:rsid w:val="000235D4"/>
    <w:rsid w:val="000307F7"/>
    <w:rsid w:val="00034986"/>
    <w:rsid w:val="000533B1"/>
    <w:rsid w:val="000B1EF2"/>
    <w:rsid w:val="000E44CC"/>
    <w:rsid w:val="001160DC"/>
    <w:rsid w:val="001166D8"/>
    <w:rsid w:val="00130F8D"/>
    <w:rsid w:val="001B7429"/>
    <w:rsid w:val="001D0503"/>
    <w:rsid w:val="001E7BF7"/>
    <w:rsid w:val="00211694"/>
    <w:rsid w:val="002421EA"/>
    <w:rsid w:val="0026594F"/>
    <w:rsid w:val="00296B6E"/>
    <w:rsid w:val="002C099C"/>
    <w:rsid w:val="002D3C8D"/>
    <w:rsid w:val="002E4187"/>
    <w:rsid w:val="002F6785"/>
    <w:rsid w:val="00317BCE"/>
    <w:rsid w:val="003400DE"/>
    <w:rsid w:val="00342633"/>
    <w:rsid w:val="00350BA6"/>
    <w:rsid w:val="0038266C"/>
    <w:rsid w:val="00402AA7"/>
    <w:rsid w:val="004122B3"/>
    <w:rsid w:val="004154D1"/>
    <w:rsid w:val="00416960"/>
    <w:rsid w:val="00420D20"/>
    <w:rsid w:val="00457F5B"/>
    <w:rsid w:val="00460A93"/>
    <w:rsid w:val="00462155"/>
    <w:rsid w:val="004668CD"/>
    <w:rsid w:val="0049014D"/>
    <w:rsid w:val="004979FD"/>
    <w:rsid w:val="004B3FC8"/>
    <w:rsid w:val="004C4ECA"/>
    <w:rsid w:val="004D2625"/>
    <w:rsid w:val="004E35CB"/>
    <w:rsid w:val="004E4FB9"/>
    <w:rsid w:val="00514FE3"/>
    <w:rsid w:val="00560D12"/>
    <w:rsid w:val="005661AD"/>
    <w:rsid w:val="00583F75"/>
    <w:rsid w:val="005B318D"/>
    <w:rsid w:val="005E5FD9"/>
    <w:rsid w:val="005F2F70"/>
    <w:rsid w:val="00627D64"/>
    <w:rsid w:val="00692CA6"/>
    <w:rsid w:val="006B3959"/>
    <w:rsid w:val="006F181D"/>
    <w:rsid w:val="0075380F"/>
    <w:rsid w:val="007D70E7"/>
    <w:rsid w:val="007E09EE"/>
    <w:rsid w:val="007E4877"/>
    <w:rsid w:val="007E63E6"/>
    <w:rsid w:val="008517D6"/>
    <w:rsid w:val="00876D1B"/>
    <w:rsid w:val="008B00AD"/>
    <w:rsid w:val="008B0CC6"/>
    <w:rsid w:val="008B22D8"/>
    <w:rsid w:val="008B62BA"/>
    <w:rsid w:val="00901E2E"/>
    <w:rsid w:val="009377C4"/>
    <w:rsid w:val="009603B6"/>
    <w:rsid w:val="009C79EC"/>
    <w:rsid w:val="009D1CC7"/>
    <w:rsid w:val="009F3DBB"/>
    <w:rsid w:val="00A017EC"/>
    <w:rsid w:val="00A44C88"/>
    <w:rsid w:val="00A65998"/>
    <w:rsid w:val="00A84053"/>
    <w:rsid w:val="00A91C42"/>
    <w:rsid w:val="00AA79A6"/>
    <w:rsid w:val="00AF540E"/>
    <w:rsid w:val="00AF5EB3"/>
    <w:rsid w:val="00B036A1"/>
    <w:rsid w:val="00B07E56"/>
    <w:rsid w:val="00B137BA"/>
    <w:rsid w:val="00B148A9"/>
    <w:rsid w:val="00B15F2C"/>
    <w:rsid w:val="00B209D2"/>
    <w:rsid w:val="00B43141"/>
    <w:rsid w:val="00B43C6F"/>
    <w:rsid w:val="00BA3184"/>
    <w:rsid w:val="00BA7D9B"/>
    <w:rsid w:val="00BF1F1B"/>
    <w:rsid w:val="00BF7ABA"/>
    <w:rsid w:val="00C01F31"/>
    <w:rsid w:val="00C105D6"/>
    <w:rsid w:val="00C6374F"/>
    <w:rsid w:val="00C72B71"/>
    <w:rsid w:val="00C85C43"/>
    <w:rsid w:val="00C91F8D"/>
    <w:rsid w:val="00CA3BA1"/>
    <w:rsid w:val="00D33B07"/>
    <w:rsid w:val="00D37480"/>
    <w:rsid w:val="00D43520"/>
    <w:rsid w:val="00D8156C"/>
    <w:rsid w:val="00DA740A"/>
    <w:rsid w:val="00DB70D2"/>
    <w:rsid w:val="00DC738B"/>
    <w:rsid w:val="00DE58E5"/>
    <w:rsid w:val="00DF528C"/>
    <w:rsid w:val="00E00F8F"/>
    <w:rsid w:val="00E24BF4"/>
    <w:rsid w:val="00E61ED7"/>
    <w:rsid w:val="00EB628B"/>
    <w:rsid w:val="00EF48E2"/>
    <w:rsid w:val="00EF7D53"/>
    <w:rsid w:val="00F00D55"/>
    <w:rsid w:val="00F0269D"/>
    <w:rsid w:val="00F027ED"/>
    <w:rsid w:val="00F029BC"/>
    <w:rsid w:val="00F621F2"/>
    <w:rsid w:val="00FF00FD"/>
    <w:rsid w:val="00FF4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8954C"/>
  <w15:chartTrackingRefBased/>
  <w15:docId w15:val="{4A1E9068-3B43-4E61-912F-036C238C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FB9"/>
    <w:pPr>
      <w:suppressAutoHyphens/>
    </w:pPr>
    <w:rPr>
      <w:rFonts w:ascii="Arial" w:hAnsi="Arial"/>
      <w:lang w:val="en-US"/>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right="1701"/>
      <w:jc w:val="both"/>
    </w:p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b/>
    </w:rPr>
  </w:style>
  <w:style w:type="character" w:customStyle="1" w:styleId="Absatz-Standardschriftart1">
    <w:name w:val="Absatz-Standardschriftart1"/>
    <w:rsid w:val="00317BCE"/>
  </w:style>
  <w:style w:type="table" w:styleId="Tabellenraster">
    <w:name w:val="Table Grid"/>
    <w:basedOn w:val="NormaleTabelle"/>
    <w:uiPriority w:val="59"/>
    <w:rsid w:val="0041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416960"/>
    <w:rPr>
      <w:color w:val="605E5C"/>
      <w:shd w:val="clear" w:color="auto" w:fill="E1DFDD"/>
    </w:rPr>
  </w:style>
  <w:style w:type="character" w:styleId="Kommentarzeichen">
    <w:name w:val="annotation reference"/>
    <w:basedOn w:val="Absatz-Standardschriftart"/>
    <w:uiPriority w:val="99"/>
    <w:semiHidden/>
    <w:unhideWhenUsed/>
    <w:rsid w:val="005F2F70"/>
    <w:rPr>
      <w:sz w:val="16"/>
      <w:szCs w:val="16"/>
    </w:rPr>
  </w:style>
  <w:style w:type="paragraph" w:styleId="Kommentartext">
    <w:name w:val="annotation text"/>
    <w:basedOn w:val="Standard"/>
    <w:link w:val="KommentartextZchn"/>
    <w:uiPriority w:val="99"/>
    <w:semiHidden/>
    <w:unhideWhenUsed/>
    <w:rsid w:val="005F2F70"/>
  </w:style>
  <w:style w:type="character" w:customStyle="1" w:styleId="KommentartextZchn">
    <w:name w:val="Kommentartext Zchn"/>
    <w:basedOn w:val="Absatz-Standardschriftart"/>
    <w:link w:val="Kommentartext"/>
    <w:uiPriority w:val="99"/>
    <w:semiHidden/>
    <w:rsid w:val="005F2F70"/>
    <w:rPr>
      <w:rFonts w:ascii="Arial" w:hAnsi="Arial"/>
      <w:lang w:val="en-US"/>
    </w:rPr>
  </w:style>
  <w:style w:type="paragraph" w:styleId="Kommentarthema">
    <w:name w:val="annotation subject"/>
    <w:basedOn w:val="Kommentartext"/>
    <w:next w:val="Kommentartext"/>
    <w:link w:val="KommentarthemaZchn"/>
    <w:uiPriority w:val="99"/>
    <w:semiHidden/>
    <w:unhideWhenUsed/>
    <w:rsid w:val="005F2F70"/>
    <w:rPr>
      <w:b/>
      <w:bCs/>
    </w:rPr>
  </w:style>
  <w:style w:type="character" w:customStyle="1" w:styleId="KommentarthemaZchn">
    <w:name w:val="Kommentarthema Zchn"/>
    <w:basedOn w:val="KommentartextZchn"/>
    <w:link w:val="Kommentarthema"/>
    <w:uiPriority w:val="99"/>
    <w:semiHidden/>
    <w:rsid w:val="005F2F70"/>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8</cp:revision>
  <cp:lastPrinted>2014-04-02T13:29:00Z</cp:lastPrinted>
  <dcterms:created xsi:type="dcterms:W3CDTF">2022-03-29T12:06:00Z</dcterms:created>
  <dcterms:modified xsi:type="dcterms:W3CDTF">2023-05-31T10:40:00Z</dcterms:modified>
</cp:coreProperties>
</file>