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21939C2" w14:textId="77777777" w:rsidR="002F5757" w:rsidRDefault="002F5757" w:rsidP="002F5757">
      <w:pPr>
        <w:suppressAutoHyphens/>
      </w:pPr>
      <w:r>
        <w:rPr>
          <w:sz w:val="40"/>
          <w:szCs w:val="40"/>
        </w:rPr>
        <w:t>Presseinformation</w:t>
      </w:r>
    </w:p>
    <w:p w14:paraId="6CC97687" w14:textId="77777777" w:rsidR="002F5757" w:rsidRDefault="002F5757" w:rsidP="002F5757">
      <w:pPr>
        <w:suppressAutoHyphens/>
        <w:spacing w:line="360" w:lineRule="auto"/>
        <w:ind w:right="-2"/>
        <w:rPr>
          <w:b/>
          <w:sz w:val="24"/>
          <w:szCs w:val="40"/>
        </w:rPr>
      </w:pPr>
    </w:p>
    <w:p w14:paraId="07D51BF2" w14:textId="77777777" w:rsidR="002F5757" w:rsidRDefault="002F5757" w:rsidP="002F5757">
      <w:pPr>
        <w:suppressAutoHyphens/>
        <w:spacing w:line="360" w:lineRule="auto"/>
      </w:pPr>
      <w:r>
        <w:rPr>
          <w:b/>
          <w:sz w:val="24"/>
          <w:szCs w:val="40"/>
        </w:rPr>
        <w:t>MID-zertifizierte Energieerfassung im Kleinstformat</w:t>
      </w:r>
    </w:p>
    <w:p w14:paraId="159DD2FB" w14:textId="77777777" w:rsidR="002F5757" w:rsidRDefault="002F5757" w:rsidP="002F5757">
      <w:pPr>
        <w:suppressAutoHyphens/>
        <w:spacing w:line="360" w:lineRule="auto"/>
        <w:rPr>
          <w:b/>
          <w:sz w:val="24"/>
        </w:rPr>
      </w:pPr>
    </w:p>
    <w:p w14:paraId="20FEA306" w14:textId="664734AD" w:rsidR="002F5757" w:rsidRDefault="002F5757" w:rsidP="002F5757">
      <w:pPr>
        <w:suppressAutoHyphens/>
        <w:spacing w:line="360" w:lineRule="auto"/>
        <w:jc w:val="both"/>
        <w:rPr>
          <w:bCs/>
        </w:rPr>
      </w:pPr>
      <w:r w:rsidRPr="00F014DF">
        <w:rPr>
          <w:bCs/>
        </w:rPr>
        <w:t>Gossen Metrawatt</w:t>
      </w:r>
      <w:r>
        <w:rPr>
          <w:bCs/>
        </w:rPr>
        <w:t xml:space="preserve"> erweitert sein Angebot MID-zertifizierter Wirkenergiezähler um die neue, besonders kompakte und wirtschaftliche Serie METRALINE ENERGY. Die für Abrechnungszwecke zugelassenen Messgeräte erfüllen die</w:t>
      </w:r>
      <w:r w:rsidRPr="005C141D">
        <w:rPr>
          <w:bCs/>
        </w:rPr>
        <w:t xml:space="preserve"> Genauigkeitsklasse B für Wirkenergie nach EN 50470-3</w:t>
      </w:r>
      <w:r>
        <w:rPr>
          <w:bCs/>
        </w:rPr>
        <w:t xml:space="preserve">. Per 4-Quadrantenmessung werden die Wirk- und Blindleistung von Energiebezug und -abgabe verrechnungsfähig erfasst. Damit eignet sich die neue Zählergeneration ideal für den Einsatz in Industrie, Gewerbe und Gebäudetechnik. Mit Abmessungen von nur </w:t>
      </w:r>
      <w:r w:rsidRPr="00AA1AC4">
        <w:rPr>
          <w:bCs/>
        </w:rPr>
        <w:t>18</w:t>
      </w:r>
      <w:r>
        <w:rPr>
          <w:bCs/>
        </w:rPr>
        <w:t xml:space="preserve"> </w:t>
      </w:r>
      <w:r w:rsidRPr="00AA1AC4">
        <w:rPr>
          <w:bCs/>
        </w:rPr>
        <w:t>mm, 36</w:t>
      </w:r>
      <w:r>
        <w:rPr>
          <w:bCs/>
        </w:rPr>
        <w:t xml:space="preserve"> </w:t>
      </w:r>
      <w:r w:rsidRPr="00AA1AC4">
        <w:rPr>
          <w:bCs/>
        </w:rPr>
        <w:t>mm</w:t>
      </w:r>
      <w:r>
        <w:rPr>
          <w:bCs/>
        </w:rPr>
        <w:t xml:space="preserve"> und </w:t>
      </w:r>
      <w:r w:rsidRPr="00AA1AC4">
        <w:rPr>
          <w:bCs/>
        </w:rPr>
        <w:t>72</w:t>
      </w:r>
      <w:r>
        <w:rPr>
          <w:bCs/>
        </w:rPr>
        <w:t> </w:t>
      </w:r>
      <w:r w:rsidRPr="00AA1AC4">
        <w:rPr>
          <w:bCs/>
        </w:rPr>
        <w:t>mm</w:t>
      </w:r>
      <w:r>
        <w:rPr>
          <w:bCs/>
        </w:rPr>
        <w:t xml:space="preserve"> finden die Zähler auch bei sehr dichter Bestückung auf der Hutschiene Platz. Die für 2- und 4-Leiter-Wechselstromnetze </w:t>
      </w:r>
      <w:r w:rsidRPr="00572CD5">
        <w:rPr>
          <w:bCs/>
        </w:rPr>
        <w:t>mit Direkt</w:t>
      </w:r>
      <w:r>
        <w:rPr>
          <w:bCs/>
        </w:rPr>
        <w:t xml:space="preserve">- oder Wandleranschluss ausgelegten Messgeräte sind in zwölf Varianten mit drei unterschiedlichen Schnittstellen erhältlich. Als kompakteste, nur 1 Teilungseinheit breite Lösung stehen drei </w:t>
      </w:r>
      <w:r w:rsidRPr="004300F1">
        <w:rPr>
          <w:bCs/>
        </w:rPr>
        <w:t>1-Phasen</w:t>
      </w:r>
      <w:r>
        <w:rPr>
          <w:bCs/>
        </w:rPr>
        <w:t>-</w:t>
      </w:r>
      <w:r w:rsidRPr="004300F1">
        <w:rPr>
          <w:bCs/>
        </w:rPr>
        <w:t>Wirkenergiezähler für</w:t>
      </w:r>
      <w:r>
        <w:rPr>
          <w:bCs/>
        </w:rPr>
        <w:t xml:space="preserve"> </w:t>
      </w:r>
      <w:r w:rsidRPr="004300F1">
        <w:rPr>
          <w:bCs/>
        </w:rPr>
        <w:t xml:space="preserve">2-Leiter-Netze </w:t>
      </w:r>
      <w:r>
        <w:rPr>
          <w:bCs/>
        </w:rPr>
        <w:t xml:space="preserve">im Spannungsbereich von 230V </w:t>
      </w:r>
      <w:r w:rsidRPr="004300F1">
        <w:rPr>
          <w:bCs/>
        </w:rPr>
        <w:t xml:space="preserve">mit Direktanschluss </w:t>
      </w:r>
      <w:r>
        <w:rPr>
          <w:bCs/>
        </w:rPr>
        <w:t xml:space="preserve">bis </w:t>
      </w:r>
      <w:r w:rsidRPr="004300F1">
        <w:rPr>
          <w:bCs/>
        </w:rPr>
        <w:t>40A</w:t>
      </w:r>
      <w:r>
        <w:rPr>
          <w:bCs/>
        </w:rPr>
        <w:t xml:space="preserve"> zur Wahl. Es folgen drei einphasige Zähler</w:t>
      </w:r>
      <w:r w:rsidRPr="00225E6A">
        <w:rPr>
          <w:bCs/>
        </w:rPr>
        <w:t xml:space="preserve"> </w:t>
      </w:r>
      <w:r>
        <w:rPr>
          <w:bCs/>
        </w:rPr>
        <w:t>mit 36 mm</w:t>
      </w:r>
      <w:r w:rsidRPr="00225E6A">
        <w:rPr>
          <w:bCs/>
        </w:rPr>
        <w:t xml:space="preserve"> </w:t>
      </w:r>
      <w:r>
        <w:rPr>
          <w:bCs/>
        </w:rPr>
        <w:t>Breite zum 230 V-</w:t>
      </w:r>
      <w:r w:rsidRPr="00225E6A">
        <w:rPr>
          <w:bCs/>
        </w:rPr>
        <w:t xml:space="preserve">Direktanschluss </w:t>
      </w:r>
      <w:r>
        <w:rPr>
          <w:bCs/>
        </w:rPr>
        <w:t xml:space="preserve">bis </w:t>
      </w:r>
      <w:r w:rsidRPr="00225E6A">
        <w:rPr>
          <w:bCs/>
        </w:rPr>
        <w:t>80</w:t>
      </w:r>
      <w:r>
        <w:rPr>
          <w:bCs/>
        </w:rPr>
        <w:t xml:space="preserve"> A. Komplettiert wird die neue Produktreihe durch je drei 3-Phasen-Modelle zur Messung in 4-Leiter-Netzen bis 400 V mit Direkt- oder 1 A-/5 A-Stromwandleranschluss. Alle vier Geräteklassen sind sowohl</w:t>
      </w:r>
      <w:r w:rsidRPr="00FD0E9E">
        <w:rPr>
          <w:bCs/>
        </w:rPr>
        <w:t xml:space="preserve"> mit 2xS0-Impulsausgang</w:t>
      </w:r>
      <w:r>
        <w:rPr>
          <w:bCs/>
        </w:rPr>
        <w:t xml:space="preserve"> als auch mit</w:t>
      </w:r>
      <w:r w:rsidRPr="00FD0E9E">
        <w:rPr>
          <w:bCs/>
        </w:rPr>
        <w:t xml:space="preserve"> Schnittstellen </w:t>
      </w:r>
      <w:r>
        <w:rPr>
          <w:bCs/>
        </w:rPr>
        <w:t xml:space="preserve">für die Datenkommunikation </w:t>
      </w:r>
      <w:r w:rsidRPr="00FD0E9E">
        <w:rPr>
          <w:bCs/>
        </w:rPr>
        <w:t>via Modbus RTU oder M-Bus</w:t>
      </w:r>
      <w:r>
        <w:rPr>
          <w:bCs/>
        </w:rPr>
        <w:t xml:space="preserve"> erhältlich</w:t>
      </w:r>
      <w:r w:rsidRPr="00FD0E9E">
        <w:rPr>
          <w:bCs/>
        </w:rPr>
        <w:t>.</w:t>
      </w:r>
      <w:r>
        <w:rPr>
          <w:bCs/>
        </w:rPr>
        <w:t xml:space="preserve"> Zum </w:t>
      </w:r>
      <w:r w:rsidRPr="004300F1">
        <w:rPr>
          <w:bCs/>
        </w:rPr>
        <w:t xml:space="preserve">Manipulationsschutz </w:t>
      </w:r>
      <w:r>
        <w:rPr>
          <w:bCs/>
        </w:rPr>
        <w:t xml:space="preserve">dient eine </w:t>
      </w:r>
      <w:r w:rsidRPr="004300F1">
        <w:rPr>
          <w:bCs/>
        </w:rPr>
        <w:t>plombierbare Abdeckung</w:t>
      </w:r>
      <w:r>
        <w:rPr>
          <w:bCs/>
        </w:rPr>
        <w:t>.</w:t>
      </w:r>
    </w:p>
    <w:p w14:paraId="43386D71" w14:textId="77777777" w:rsidR="002F5757" w:rsidRDefault="002F5757" w:rsidP="002F5757">
      <w:pPr>
        <w:suppressAutoHyphens/>
        <w:spacing w:line="360" w:lineRule="auto"/>
        <w:jc w:val="both"/>
      </w:pPr>
    </w:p>
    <w:p w14:paraId="63C0DD9E" w14:textId="77777777" w:rsidR="002F5757" w:rsidRDefault="002F5757" w:rsidP="002F5757">
      <w:pPr>
        <w:suppressAutoHyphens/>
        <w:spacing w:line="360" w:lineRule="auto"/>
        <w:ind w:right="-2"/>
        <w:jc w:val="both"/>
      </w:pPr>
    </w:p>
    <w:tbl>
      <w:tblPr>
        <w:tblStyle w:val="TabellemithellemGitternetz"/>
        <w:tblW w:w="7226" w:type="dxa"/>
        <w:tblLayout w:type="fixed"/>
        <w:tblLook w:val="0000" w:firstRow="0" w:lastRow="0" w:firstColumn="0" w:lastColumn="0" w:noHBand="0" w:noVBand="0"/>
      </w:tblPr>
      <w:tblGrid>
        <w:gridCol w:w="7226"/>
      </w:tblGrid>
      <w:tr w:rsidR="002F5757" w14:paraId="00FEC21D" w14:textId="77777777" w:rsidTr="0073521D">
        <w:tc>
          <w:tcPr>
            <w:tcW w:w="7226" w:type="dxa"/>
          </w:tcPr>
          <w:p w14:paraId="7902D854" w14:textId="77777777" w:rsidR="002F5757" w:rsidRDefault="002F5757" w:rsidP="0073521D">
            <w:pPr>
              <w:suppressAutoHyphens/>
              <w:snapToGrid w:val="0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28B02CC9" wp14:editId="09B2F264">
                  <wp:extent cx="3046095" cy="1921510"/>
                  <wp:effectExtent l="0" t="0" r="1905" b="2540"/>
                  <wp:docPr id="2105487322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6095" cy="1921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31F7DD" w14:textId="77777777" w:rsidR="002F5757" w:rsidRDefault="002F5757" w:rsidP="0073521D">
            <w:pPr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2F5757" w14:paraId="13F36B02" w14:textId="77777777" w:rsidTr="0073521D">
        <w:tc>
          <w:tcPr>
            <w:tcW w:w="7226" w:type="dxa"/>
          </w:tcPr>
          <w:p w14:paraId="48698A82" w14:textId="77777777" w:rsidR="002F5757" w:rsidRPr="00222F51" w:rsidRDefault="002F5757" w:rsidP="0073521D">
            <w:pPr>
              <w:suppressAutoHyphens/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222F51">
              <w:rPr>
                <w:b/>
                <w:bCs/>
                <w:sz w:val="18"/>
                <w:szCs w:val="18"/>
              </w:rPr>
              <w:t xml:space="preserve">Bild: </w:t>
            </w:r>
            <w:r w:rsidRPr="00222F51">
              <w:rPr>
                <w:sz w:val="18"/>
                <w:szCs w:val="18"/>
              </w:rPr>
              <w:t xml:space="preserve">Hochkompakte, wirtschaftliche MID-Energiezähler der Serie METRALINE ENERGY </w:t>
            </w:r>
            <w:r>
              <w:rPr>
                <w:sz w:val="18"/>
                <w:szCs w:val="18"/>
              </w:rPr>
              <w:t>für die</w:t>
            </w:r>
            <w:r w:rsidRPr="00222F51">
              <w:rPr>
                <w:sz w:val="18"/>
                <w:szCs w:val="18"/>
              </w:rPr>
              <w:t xml:space="preserve"> verrechnungsfähige Energieerfassung in Genauigkeitsklasse B </w:t>
            </w:r>
          </w:p>
        </w:tc>
      </w:tr>
    </w:tbl>
    <w:p w14:paraId="7C5CD921" w14:textId="77777777" w:rsidR="002F5757" w:rsidRDefault="002F5757" w:rsidP="002F5757">
      <w:pPr>
        <w:suppressAutoHyphens/>
        <w:spacing w:line="360" w:lineRule="auto"/>
        <w:ind w:right="-2"/>
        <w:jc w:val="both"/>
      </w:pPr>
    </w:p>
    <w:p w14:paraId="68960972" w14:textId="77777777" w:rsidR="002F5757" w:rsidRDefault="002F5757" w:rsidP="002F5757">
      <w:pPr>
        <w:suppressAutoHyphens/>
        <w:spacing w:line="360" w:lineRule="auto"/>
        <w:ind w:right="-2"/>
        <w:jc w:val="both"/>
      </w:pPr>
    </w:p>
    <w:p w14:paraId="05743325" w14:textId="77777777" w:rsidR="002F5757" w:rsidRDefault="002F5757" w:rsidP="002F5757">
      <w:pPr>
        <w:suppressAutoHyphens/>
        <w:spacing w:line="360" w:lineRule="auto"/>
        <w:ind w:right="-2"/>
        <w:jc w:val="both"/>
      </w:pPr>
    </w:p>
    <w:tbl>
      <w:tblPr>
        <w:tblStyle w:val="TabellemithellemGitternetz"/>
        <w:tblW w:w="7184" w:type="dxa"/>
        <w:tblLayout w:type="fixed"/>
        <w:tblLook w:val="0000" w:firstRow="0" w:lastRow="0" w:firstColumn="0" w:lastColumn="0" w:noHBand="0" w:noVBand="0"/>
      </w:tblPr>
      <w:tblGrid>
        <w:gridCol w:w="1151"/>
        <w:gridCol w:w="3806"/>
        <w:gridCol w:w="925"/>
        <w:gridCol w:w="1302"/>
      </w:tblGrid>
      <w:tr w:rsidR="002F5757" w14:paraId="3789ECED" w14:textId="77777777" w:rsidTr="0073521D">
        <w:tc>
          <w:tcPr>
            <w:tcW w:w="1151" w:type="dxa"/>
          </w:tcPr>
          <w:p w14:paraId="1102CA0B" w14:textId="77777777" w:rsidR="002F5757" w:rsidRDefault="002F5757" w:rsidP="0073521D">
            <w:pPr>
              <w:suppressAutoHyphens/>
            </w:pPr>
            <w:r>
              <w:rPr>
                <w:sz w:val="18"/>
              </w:rPr>
              <w:t>Bilder:</w:t>
            </w:r>
          </w:p>
        </w:tc>
        <w:tc>
          <w:tcPr>
            <w:tcW w:w="3806" w:type="dxa"/>
          </w:tcPr>
          <w:p w14:paraId="330DAFA2" w14:textId="77777777" w:rsidR="002F5757" w:rsidRDefault="002F5757" w:rsidP="0073521D">
            <w:pPr>
              <w:pStyle w:val="Textkrper"/>
              <w:suppressAutoHyphens/>
              <w:snapToGrid w:val="0"/>
              <w:rPr>
                <w:sz w:val="18"/>
              </w:rPr>
            </w:pPr>
            <w:r w:rsidRPr="00222F51">
              <w:rPr>
                <w:sz w:val="18"/>
              </w:rPr>
              <w:t>3xmetraline-nrj_2000.jpg</w:t>
            </w:r>
          </w:p>
        </w:tc>
        <w:tc>
          <w:tcPr>
            <w:tcW w:w="925" w:type="dxa"/>
          </w:tcPr>
          <w:p w14:paraId="2F17B710" w14:textId="77777777" w:rsidR="002F5757" w:rsidRDefault="002F5757" w:rsidP="0073521D">
            <w:pPr>
              <w:suppressAutoHyphens/>
            </w:pPr>
            <w:r>
              <w:rPr>
                <w:sz w:val="18"/>
              </w:rPr>
              <w:t>Zeichen:</w:t>
            </w:r>
          </w:p>
        </w:tc>
        <w:tc>
          <w:tcPr>
            <w:tcW w:w="1302" w:type="dxa"/>
          </w:tcPr>
          <w:p w14:paraId="3BD6B927" w14:textId="61110F8B" w:rsidR="002F5757" w:rsidRDefault="002F5757" w:rsidP="0073521D">
            <w:pPr>
              <w:suppressAutoHyphens/>
              <w:snapToGrid w:val="0"/>
              <w:jc w:val="right"/>
              <w:rPr>
                <w:sz w:val="18"/>
              </w:rPr>
            </w:pPr>
            <w:r>
              <w:rPr>
                <w:sz w:val="18"/>
              </w:rPr>
              <w:t>1.429</w:t>
            </w:r>
          </w:p>
        </w:tc>
      </w:tr>
      <w:tr w:rsidR="002F5757" w14:paraId="6A96EF76" w14:textId="77777777" w:rsidTr="0073521D">
        <w:tc>
          <w:tcPr>
            <w:tcW w:w="1151" w:type="dxa"/>
          </w:tcPr>
          <w:p w14:paraId="41531F2F" w14:textId="77777777" w:rsidR="002F5757" w:rsidRDefault="002F5757" w:rsidP="0073521D">
            <w:pPr>
              <w:suppressAutoHyphens/>
              <w:spacing w:before="120"/>
            </w:pPr>
            <w:r>
              <w:rPr>
                <w:sz w:val="18"/>
              </w:rPr>
              <w:t>Dateiname:</w:t>
            </w:r>
          </w:p>
        </w:tc>
        <w:tc>
          <w:tcPr>
            <w:tcW w:w="3806" w:type="dxa"/>
          </w:tcPr>
          <w:p w14:paraId="2CE014CF" w14:textId="77777777" w:rsidR="002F5757" w:rsidRDefault="002F5757" w:rsidP="0073521D">
            <w:pPr>
              <w:suppressAutoHyphens/>
              <w:snapToGrid w:val="0"/>
              <w:spacing w:before="120"/>
              <w:rPr>
                <w:sz w:val="18"/>
              </w:rPr>
            </w:pPr>
            <w:r>
              <w:rPr>
                <w:sz w:val="18"/>
              </w:rPr>
              <w:t>202310010_pm_metraline-mid-zaehler.docx</w:t>
            </w:r>
          </w:p>
        </w:tc>
        <w:tc>
          <w:tcPr>
            <w:tcW w:w="925" w:type="dxa"/>
          </w:tcPr>
          <w:p w14:paraId="2B8B0EA9" w14:textId="77777777" w:rsidR="002F5757" w:rsidRDefault="002F5757" w:rsidP="0073521D">
            <w:pPr>
              <w:suppressAutoHyphens/>
              <w:spacing w:before="120"/>
            </w:pPr>
            <w:r>
              <w:rPr>
                <w:sz w:val="18"/>
              </w:rPr>
              <w:t>Datum:</w:t>
            </w:r>
          </w:p>
        </w:tc>
        <w:tc>
          <w:tcPr>
            <w:tcW w:w="1302" w:type="dxa"/>
          </w:tcPr>
          <w:p w14:paraId="10BE2B7C" w14:textId="10A3DED1" w:rsidR="002F5757" w:rsidRPr="0071680C" w:rsidRDefault="00DD4906" w:rsidP="0073521D">
            <w:pPr>
              <w:suppressAutoHyphens/>
              <w:snapToGrid w:val="0"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10.10.2023</w:t>
            </w:r>
          </w:p>
        </w:tc>
      </w:tr>
    </w:tbl>
    <w:p w14:paraId="3B6D83A5" w14:textId="77777777" w:rsidR="002F5757" w:rsidRDefault="002F5757" w:rsidP="002F5757">
      <w:pPr>
        <w:pStyle w:val="Textkrper"/>
        <w:suppressAutoHyphens/>
        <w:jc w:val="both"/>
      </w:pPr>
    </w:p>
    <w:p w14:paraId="73601B7E" w14:textId="77777777" w:rsidR="002F5757" w:rsidRDefault="002F5757" w:rsidP="002F5757">
      <w:pPr>
        <w:pStyle w:val="Textkrper"/>
        <w:suppressAutoHyphens/>
        <w:jc w:val="both"/>
        <w:rPr>
          <w:b/>
          <w:sz w:val="16"/>
        </w:rPr>
      </w:pPr>
    </w:p>
    <w:p w14:paraId="490BA6B6" w14:textId="77777777" w:rsidR="002F5757" w:rsidRDefault="002F5757" w:rsidP="002F5757">
      <w:pPr>
        <w:pStyle w:val="Textkrper"/>
        <w:suppressAutoHyphens/>
        <w:jc w:val="both"/>
      </w:pPr>
      <w:r>
        <w:rPr>
          <w:b/>
          <w:sz w:val="16"/>
        </w:rPr>
        <w:t>Unternehmenshintergrund</w:t>
      </w:r>
    </w:p>
    <w:p w14:paraId="5F076A5C" w14:textId="77777777" w:rsidR="002F5757" w:rsidRDefault="002F5757" w:rsidP="002F5757">
      <w:pPr>
        <w:pStyle w:val="Textkrper"/>
        <w:suppressAutoHyphens/>
        <w:jc w:val="both"/>
        <w:rPr>
          <w:b/>
          <w:sz w:val="16"/>
        </w:rPr>
      </w:pPr>
    </w:p>
    <w:p w14:paraId="3A8827E2" w14:textId="77777777" w:rsidR="002F5757" w:rsidRPr="002C1E5B" w:rsidRDefault="002F5757" w:rsidP="002F5757">
      <w:pPr>
        <w:suppressAutoHyphens/>
        <w:spacing w:after="240"/>
        <w:jc w:val="both"/>
        <w:rPr>
          <w:sz w:val="16"/>
          <w:szCs w:val="16"/>
        </w:rPr>
      </w:pPr>
      <w:r w:rsidRPr="002C1E5B">
        <w:rPr>
          <w:sz w:val="16"/>
          <w:szCs w:val="16"/>
        </w:rPr>
        <w:t xml:space="preserve">Als einer der weltweit führenden Anbieter messtechnischer Systeme entwickelt und vertreibt die Gossen Metrawatt GmbH mit ihrer gleichnamigen Marke ein umfangreiches Spektrum hochwertiger Mess- und Prüftechnik für Elektrohandwerk, Industrie und öffentliche Einrichtungen. </w:t>
      </w:r>
    </w:p>
    <w:p w14:paraId="146EE87D" w14:textId="77777777" w:rsidR="002F5757" w:rsidRDefault="002F5757" w:rsidP="002F5757">
      <w:pPr>
        <w:suppressAutoHyphens/>
        <w:spacing w:after="240"/>
        <w:jc w:val="both"/>
        <w:rPr>
          <w:sz w:val="16"/>
          <w:szCs w:val="16"/>
        </w:rPr>
      </w:pPr>
      <w:r w:rsidRPr="002C1E5B">
        <w:rPr>
          <w:sz w:val="16"/>
          <w:szCs w:val="16"/>
        </w:rPr>
        <w:t>Gossen Metrawatt gilt seit Jahrzehnten als Synonym für Sicherheit und Qualität „Made in Germany“. Die Produktpalette umfasst Mess- und Prüftechnik für die elektrische Sicherheit von Anlagen, Geräten, Maschinen sowie die Branchen E</w:t>
      </w:r>
      <w:r>
        <w:rPr>
          <w:sz w:val="16"/>
          <w:szCs w:val="16"/>
        </w:rPr>
        <w:t>-</w:t>
      </w:r>
      <w:r w:rsidRPr="002C1E5B">
        <w:rPr>
          <w:sz w:val="16"/>
          <w:szCs w:val="16"/>
        </w:rPr>
        <w:t xml:space="preserve">Mobility und Medizintechnik. Weitere Unternehmensschwerpunkte bilden Power Quality, Batterieprüftechnik, Multimeter und Kalibratoren, Stromversorgungstechnik und Energiemanagementsysteme. Abgerundet wird das Portfolio durch ein wachsendes Angebot digitaler Dienste und Cloud-Services. Zudem unterstützt Gossen Metrawatt seine Kunden mit einem breit gefächerten Schulungsprogramm und vielfältigen After-Sales-Dienstleistungen. </w:t>
      </w:r>
    </w:p>
    <w:p w14:paraId="7DD9BFA6" w14:textId="77777777" w:rsidR="002F5757" w:rsidRDefault="002F5757" w:rsidP="002F5757">
      <w:pPr>
        <w:suppressAutoHyphens/>
        <w:spacing w:after="240"/>
        <w:jc w:val="both"/>
        <w:rPr>
          <w:sz w:val="16"/>
          <w:szCs w:val="16"/>
        </w:rPr>
      </w:pPr>
      <w:r w:rsidRPr="002C1E5B">
        <w:rPr>
          <w:sz w:val="16"/>
          <w:szCs w:val="16"/>
        </w:rPr>
        <w:t xml:space="preserve">Gossen Metrawatt ist Teil der GMC Instruments Gruppe, zu der mit Camille Bauer Metrawatt, Dranetz, Prosys, Seaward und Rigel sowie Kurth Electronic weitere spezialisierte Hersteller aus der Mess- und Prüftechnik zählen. Die Marken Camille Bauer und </w:t>
      </w:r>
      <w:r>
        <w:rPr>
          <w:sz w:val="16"/>
          <w:szCs w:val="16"/>
        </w:rPr>
        <w:t>R</w:t>
      </w:r>
      <w:r w:rsidRPr="002C1E5B">
        <w:rPr>
          <w:sz w:val="16"/>
          <w:szCs w:val="16"/>
        </w:rPr>
        <w:t>igel erweitern das Produktprogramm um Messumformer, Anzeigeinstrumente und Erfassungssysteme für die Starkstrommesstechnik sowie spezielle Mess-, Prüf- und Funktionsprüfgeräte für den medizinischen Bereich. Zur Unternehmensgruppe gehört ein eigenes, DAkkS-akkreditiertes Kalibrierzentrum, das DAkkS-, ISO- und Werkskalibrierungen für nahezu alle elektrischen Messgrößen durchführt. Die GMC-I Gruppe unterhält Entwicklungs- und Produktionsstandorte in Deutschland, der Schweiz, England und den USA sowie ein weltweites Vertriebsnetz mit eigenen Gesellschaften und Vertriebspartnern.</w:t>
      </w:r>
    </w:p>
    <w:p w14:paraId="46685C26" w14:textId="77777777" w:rsidR="002F5757" w:rsidRDefault="002F5757" w:rsidP="002F5757">
      <w:pPr>
        <w:suppressAutoHyphens/>
        <w:spacing w:after="240"/>
        <w:jc w:val="both"/>
        <w:rPr>
          <w:sz w:val="16"/>
          <w:szCs w:val="16"/>
        </w:rPr>
      </w:pPr>
    </w:p>
    <w:p w14:paraId="29F89FC3" w14:textId="77777777" w:rsidR="002F5757" w:rsidRDefault="002F5757" w:rsidP="002F5757">
      <w:pPr>
        <w:suppressAutoHyphens/>
        <w:spacing w:after="240"/>
        <w:jc w:val="both"/>
        <w:rPr>
          <w:sz w:val="16"/>
          <w:szCs w:val="16"/>
        </w:rPr>
      </w:pPr>
    </w:p>
    <w:tbl>
      <w:tblPr>
        <w:tblStyle w:val="TabellemithellemGitternetz"/>
        <w:tblW w:w="7158" w:type="dxa"/>
        <w:tblLayout w:type="fixed"/>
        <w:tblLook w:val="0000" w:firstRow="0" w:lastRow="0" w:firstColumn="0" w:lastColumn="0" w:noHBand="0" w:noVBand="0"/>
      </w:tblPr>
      <w:tblGrid>
        <w:gridCol w:w="4465"/>
        <w:gridCol w:w="425"/>
        <w:gridCol w:w="2268"/>
      </w:tblGrid>
      <w:tr w:rsidR="002F5757" w14:paraId="33A007B7" w14:textId="77777777" w:rsidTr="0073521D">
        <w:tc>
          <w:tcPr>
            <w:tcW w:w="4465" w:type="dxa"/>
          </w:tcPr>
          <w:p w14:paraId="259A4502" w14:textId="77777777" w:rsidR="002F5757" w:rsidRDefault="002F5757" w:rsidP="0073521D">
            <w:pPr>
              <w:suppressAutoHyphens/>
            </w:pPr>
            <w:bookmarkStart w:id="0" w:name="_Hlk23946239"/>
            <w:r>
              <w:rPr>
                <w:b/>
              </w:rPr>
              <w:t>Kontakt:</w:t>
            </w:r>
          </w:p>
          <w:p w14:paraId="2A562163" w14:textId="77777777" w:rsidR="002F5757" w:rsidRDefault="002F5757" w:rsidP="0073521D">
            <w:pPr>
              <w:pStyle w:val="berschrift4"/>
              <w:suppressAutoHyphens/>
            </w:pPr>
          </w:p>
          <w:p w14:paraId="454BADA1" w14:textId="77777777" w:rsidR="002F5757" w:rsidRDefault="002F5757" w:rsidP="0073521D">
            <w:pPr>
              <w:pStyle w:val="berschrift4"/>
              <w:suppressAutoHyphens/>
            </w:pPr>
            <w:r>
              <w:rPr>
                <w:sz w:val="20"/>
              </w:rPr>
              <w:t>Gossen Metrawatt GmbH</w:t>
            </w:r>
          </w:p>
          <w:p w14:paraId="0350CB17" w14:textId="77777777" w:rsidR="002F5757" w:rsidRDefault="002F5757" w:rsidP="0073521D">
            <w:pPr>
              <w:pStyle w:val="Kopfzeile"/>
              <w:tabs>
                <w:tab w:val="clear" w:pos="4536"/>
                <w:tab w:val="clear" w:pos="9072"/>
              </w:tabs>
              <w:suppressAutoHyphens/>
              <w:spacing w:before="120" w:after="120"/>
            </w:pPr>
            <w:r>
              <w:t>Christian Widder</w:t>
            </w:r>
            <w:r>
              <w:br/>
              <w:t>Leitung Marketing Kommunikation</w:t>
            </w:r>
          </w:p>
          <w:p w14:paraId="4D8BDD6A" w14:textId="77777777" w:rsidR="002F5757" w:rsidRDefault="002F5757" w:rsidP="0073521D">
            <w:pPr>
              <w:suppressAutoHyphens/>
              <w:jc w:val="both"/>
            </w:pPr>
            <w:r>
              <w:t>Südwestpark 15</w:t>
            </w:r>
          </w:p>
          <w:p w14:paraId="09B9FDDC" w14:textId="77777777" w:rsidR="002F5757" w:rsidRDefault="002F5757" w:rsidP="0073521D">
            <w:pPr>
              <w:suppressAutoHyphens/>
              <w:jc w:val="both"/>
            </w:pPr>
            <w:r>
              <w:t>90449 Nürnberg</w:t>
            </w:r>
          </w:p>
          <w:p w14:paraId="3F4C9CF1" w14:textId="77777777" w:rsidR="002F5757" w:rsidRDefault="002F5757" w:rsidP="0073521D">
            <w:pPr>
              <w:suppressAutoHyphens/>
              <w:spacing w:before="120"/>
              <w:jc w:val="both"/>
            </w:pPr>
            <w:r>
              <w:t>Tel.: 0911 / 8602 - 572</w:t>
            </w:r>
          </w:p>
          <w:p w14:paraId="792D8FFB" w14:textId="77777777" w:rsidR="002F5757" w:rsidRDefault="002F5757" w:rsidP="0073521D">
            <w:pPr>
              <w:suppressAutoHyphens/>
              <w:jc w:val="both"/>
            </w:pPr>
            <w:r>
              <w:t xml:space="preserve">Fax: </w:t>
            </w:r>
            <w:r w:rsidRPr="00204413">
              <w:t>0911</w:t>
            </w:r>
            <w:r>
              <w:t xml:space="preserve"> </w:t>
            </w:r>
            <w:r w:rsidRPr="00204413">
              <w:t>/</w:t>
            </w:r>
            <w:r>
              <w:t xml:space="preserve"> </w:t>
            </w:r>
            <w:r w:rsidRPr="00204413">
              <w:t>8602</w:t>
            </w:r>
            <w:r>
              <w:t xml:space="preserve"> </w:t>
            </w:r>
            <w:r w:rsidRPr="00204413">
              <w:t>-</w:t>
            </w:r>
            <w:r>
              <w:t xml:space="preserve"> </w:t>
            </w:r>
            <w:r w:rsidRPr="00204413">
              <w:t>80572</w:t>
            </w:r>
          </w:p>
          <w:p w14:paraId="63F9867E" w14:textId="77777777" w:rsidR="002F5757" w:rsidRPr="0028393D" w:rsidRDefault="002F5757" w:rsidP="0073521D">
            <w:pPr>
              <w:suppressAutoHyphens/>
              <w:jc w:val="both"/>
              <w:rPr>
                <w:lang w:val="pt-PT"/>
              </w:rPr>
            </w:pPr>
            <w:r w:rsidRPr="0028393D">
              <w:rPr>
                <w:lang w:val="pt-PT"/>
              </w:rPr>
              <w:t>E-Mail: christian.widder@gossenmetrawatt.com</w:t>
            </w:r>
          </w:p>
          <w:p w14:paraId="76A988C8" w14:textId="77777777" w:rsidR="002F5757" w:rsidRDefault="002F5757" w:rsidP="0073521D">
            <w:pPr>
              <w:pStyle w:val="Textkrper"/>
              <w:suppressAutoHyphens/>
              <w:jc w:val="both"/>
            </w:pPr>
            <w:r>
              <w:rPr>
                <w:sz w:val="20"/>
              </w:rPr>
              <w:t xml:space="preserve">Internet: </w:t>
            </w:r>
            <w:r w:rsidRPr="00CE3840">
              <w:rPr>
                <w:sz w:val="20"/>
              </w:rPr>
              <w:t>www.</w:t>
            </w:r>
            <w:r>
              <w:rPr>
                <w:sz w:val="20"/>
              </w:rPr>
              <w:t>gossenmetrawatt.com</w:t>
            </w:r>
          </w:p>
        </w:tc>
        <w:tc>
          <w:tcPr>
            <w:tcW w:w="425" w:type="dxa"/>
          </w:tcPr>
          <w:p w14:paraId="60F147E8" w14:textId="77777777" w:rsidR="002F5757" w:rsidRDefault="002F5757" w:rsidP="0073521D">
            <w:pPr>
              <w:pStyle w:val="Textkrper"/>
              <w:suppressAutoHyphens/>
              <w:jc w:val="right"/>
              <w:rPr>
                <w:sz w:val="16"/>
              </w:rPr>
            </w:pPr>
          </w:p>
        </w:tc>
        <w:tc>
          <w:tcPr>
            <w:tcW w:w="2268" w:type="dxa"/>
          </w:tcPr>
          <w:p w14:paraId="236074D0" w14:textId="77777777" w:rsidR="002F5757" w:rsidRDefault="002F5757" w:rsidP="0073521D">
            <w:pPr>
              <w:pStyle w:val="Textkrper"/>
              <w:suppressAutoHyphens/>
              <w:jc w:val="both"/>
            </w:pPr>
            <w:r>
              <w:rPr>
                <w:sz w:val="16"/>
              </w:rPr>
              <w:t>gii die Presse-Agentur GmbH</w:t>
            </w:r>
          </w:p>
          <w:p w14:paraId="466E07C2" w14:textId="77777777" w:rsidR="002F5757" w:rsidRDefault="002F5757" w:rsidP="0073521D">
            <w:pPr>
              <w:pStyle w:val="Textkrper"/>
              <w:suppressAutoHyphens/>
            </w:pPr>
            <w:r>
              <w:rPr>
                <w:sz w:val="16"/>
              </w:rPr>
              <w:t>Immanuelkirchstr. 12</w:t>
            </w:r>
          </w:p>
          <w:p w14:paraId="062C8029" w14:textId="77777777" w:rsidR="002F5757" w:rsidRDefault="002F5757" w:rsidP="0073521D">
            <w:pPr>
              <w:pStyle w:val="Textkrper"/>
              <w:suppressAutoHyphens/>
              <w:jc w:val="both"/>
            </w:pPr>
            <w:r>
              <w:rPr>
                <w:sz w:val="16"/>
              </w:rPr>
              <w:t>10405 Berlin</w:t>
            </w:r>
          </w:p>
          <w:p w14:paraId="743D60D6" w14:textId="77777777" w:rsidR="002F5757" w:rsidRDefault="002F5757" w:rsidP="0073521D">
            <w:pPr>
              <w:pStyle w:val="Textkrper"/>
              <w:suppressAutoHyphens/>
              <w:jc w:val="both"/>
            </w:pPr>
            <w:r>
              <w:rPr>
                <w:sz w:val="16"/>
              </w:rPr>
              <w:t>Tel.: 0 30 / 53 89 65 - 0</w:t>
            </w:r>
          </w:p>
          <w:p w14:paraId="71B8D791" w14:textId="77777777" w:rsidR="002F5757" w:rsidRDefault="002F5757" w:rsidP="0073521D">
            <w:pPr>
              <w:pStyle w:val="Textkrper"/>
              <w:suppressAutoHyphens/>
              <w:jc w:val="both"/>
            </w:pPr>
            <w:r>
              <w:rPr>
                <w:sz w:val="16"/>
              </w:rPr>
              <w:t>Fax: 0 30 / 53 89 65 - 29</w:t>
            </w:r>
          </w:p>
          <w:p w14:paraId="5B32D02F" w14:textId="77777777" w:rsidR="002F5757" w:rsidRDefault="002F5757" w:rsidP="0073521D">
            <w:pPr>
              <w:pStyle w:val="Textkrper"/>
              <w:suppressAutoHyphens/>
              <w:jc w:val="both"/>
            </w:pPr>
            <w:r>
              <w:rPr>
                <w:sz w:val="16"/>
              </w:rPr>
              <w:t>E-Mail: info@gii.de</w:t>
            </w:r>
          </w:p>
          <w:p w14:paraId="47697450" w14:textId="77777777" w:rsidR="002F5757" w:rsidRDefault="002F5757" w:rsidP="0073521D">
            <w:pPr>
              <w:pStyle w:val="Textkrper"/>
              <w:suppressAutoHyphens/>
              <w:jc w:val="both"/>
            </w:pPr>
            <w:r>
              <w:rPr>
                <w:sz w:val="16"/>
              </w:rPr>
              <w:t>Internet: www.gii.de</w:t>
            </w:r>
          </w:p>
        </w:tc>
      </w:tr>
      <w:bookmarkEnd w:id="0"/>
    </w:tbl>
    <w:p w14:paraId="1D54CB7A" w14:textId="77777777" w:rsidR="002F5757" w:rsidRDefault="002F5757" w:rsidP="002F5757">
      <w:pPr>
        <w:suppressAutoHyphens/>
      </w:pPr>
    </w:p>
    <w:p w14:paraId="590ED28C" w14:textId="77777777" w:rsidR="002F5757" w:rsidRDefault="002F5757" w:rsidP="002F5757">
      <w:pPr>
        <w:suppressAutoHyphens/>
      </w:pPr>
    </w:p>
    <w:p w14:paraId="324F70D2" w14:textId="77777777" w:rsidR="00273B03" w:rsidRPr="002F5757" w:rsidRDefault="00273B03" w:rsidP="002F5757"/>
    <w:sectPr w:rsidR="00273B03" w:rsidRPr="002F575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2835" w:bottom="851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E1E438" w14:textId="77777777" w:rsidR="00DE6889" w:rsidRDefault="00DE6889">
      <w:r>
        <w:separator/>
      </w:r>
    </w:p>
  </w:endnote>
  <w:endnote w:type="continuationSeparator" w:id="0">
    <w:p w14:paraId="6686D19C" w14:textId="77777777" w:rsidR="00DE6889" w:rsidRDefault="00DE6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1"/>
    <w:family w:val="swiss"/>
    <w:pitch w:val="variable"/>
  </w:font>
  <w:font w:name="Unifont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FuturaA Bk BT">
    <w:altName w:val="Tahoma"/>
    <w:charset w:val="01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6FEF9" w14:textId="77777777" w:rsidR="00273B03" w:rsidRDefault="00273B0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8BA91" w14:textId="77777777" w:rsidR="00273B03" w:rsidRDefault="00273B0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7F4A4" w14:textId="77777777" w:rsidR="00DE6889" w:rsidRDefault="00DE6889">
      <w:r>
        <w:separator/>
      </w:r>
    </w:p>
  </w:footnote>
  <w:footnote w:type="continuationSeparator" w:id="0">
    <w:p w14:paraId="216D2178" w14:textId="77777777" w:rsidR="00DE6889" w:rsidRDefault="00DE68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A30AA" w14:textId="4DFE1530" w:rsidR="00273B03" w:rsidRDefault="00DB1C15">
    <w:pPr>
      <w:pStyle w:val="Kopfzeile"/>
      <w:tabs>
        <w:tab w:val="clear" w:pos="4536"/>
        <w:tab w:val="clear" w:pos="9072"/>
      </w:tabs>
      <w:suppressAutoHyphens/>
      <w:ind w:left="709" w:hanging="709"/>
    </w:pPr>
    <w:r w:rsidRPr="002F5757">
      <w:rPr>
        <w:noProof/>
        <w:sz w:val="18"/>
        <w:szCs w:val="18"/>
      </w:rPr>
      <w:drawing>
        <wp:anchor distT="0" distB="0" distL="114300" distR="114300" simplePos="0" relativeHeight="251661312" behindDoc="0" locked="0" layoutInCell="1" allowOverlap="1" wp14:anchorId="0E8FCFF8" wp14:editId="64F9EC1A">
          <wp:simplePos x="0" y="0"/>
          <wp:positionH relativeFrom="column">
            <wp:posOffset>3485889</wp:posOffset>
          </wp:positionH>
          <wp:positionV relativeFrom="paragraph">
            <wp:posOffset>-34925</wp:posOffset>
          </wp:positionV>
          <wp:extent cx="2420620" cy="549910"/>
          <wp:effectExtent l="0" t="0" r="0" b="2540"/>
          <wp:wrapTopAndBottom/>
          <wp:docPr id="776003719" name="Grafik 7760037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0620" cy="549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73B03" w:rsidRPr="002F5757">
      <w:rPr>
        <w:sz w:val="18"/>
        <w:szCs w:val="18"/>
      </w:rPr>
      <w:t>S</w:t>
    </w:r>
    <w:r w:rsidR="00273B03">
      <w:t xml:space="preserve">eite </w:t>
    </w:r>
    <w:r w:rsidR="00273B03">
      <w:rPr>
        <w:rStyle w:val="Seitenzahl"/>
        <w:sz w:val="18"/>
      </w:rPr>
      <w:fldChar w:fldCharType="begin"/>
    </w:r>
    <w:r w:rsidR="00273B03">
      <w:rPr>
        <w:rStyle w:val="Seitenzahl"/>
        <w:sz w:val="18"/>
      </w:rPr>
      <w:instrText xml:space="preserve"> PAGE </w:instrText>
    </w:r>
    <w:r w:rsidR="00273B03">
      <w:rPr>
        <w:rStyle w:val="Seitenzahl"/>
        <w:sz w:val="18"/>
      </w:rPr>
      <w:fldChar w:fldCharType="separate"/>
    </w:r>
    <w:r w:rsidR="003B599E">
      <w:rPr>
        <w:rStyle w:val="Seitenzahl"/>
        <w:noProof/>
        <w:sz w:val="18"/>
      </w:rPr>
      <w:t>2</w:t>
    </w:r>
    <w:r w:rsidR="00273B03">
      <w:rPr>
        <w:rStyle w:val="Seitenzahl"/>
        <w:sz w:val="18"/>
      </w:rPr>
      <w:fldChar w:fldCharType="end"/>
    </w:r>
    <w:r w:rsidR="00273B03">
      <w:rPr>
        <w:rStyle w:val="Seitenzahl"/>
        <w:sz w:val="18"/>
      </w:rPr>
      <w:t>:</w:t>
    </w:r>
    <w:r w:rsidR="00273B03">
      <w:rPr>
        <w:rStyle w:val="Seitenzahl"/>
        <w:sz w:val="18"/>
      </w:rPr>
      <w:tab/>
    </w:r>
    <w:r w:rsidR="002F5757" w:rsidRPr="00222F51">
      <w:rPr>
        <w:rStyle w:val="Seitenzahl"/>
        <w:sz w:val="18"/>
        <w:szCs w:val="18"/>
      </w:rPr>
      <w:t>MID-Zähler Metraline Energy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0FA29" w14:textId="07B5A9E5" w:rsidR="00273B03" w:rsidRDefault="00DB1C15">
    <w:pPr>
      <w:pStyle w:val="Kopfzeile"/>
      <w:tabs>
        <w:tab w:val="clear" w:pos="4536"/>
        <w:tab w:val="clear" w:pos="9072"/>
      </w:tabs>
      <w:rPr>
        <w:sz w:val="2"/>
        <w:lang w:val="en-US" w:eastAsia="de-DE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793A793" wp14:editId="5A0177D1">
          <wp:simplePos x="0" y="0"/>
          <wp:positionH relativeFrom="column">
            <wp:posOffset>3480435</wp:posOffset>
          </wp:positionH>
          <wp:positionV relativeFrom="paragraph">
            <wp:posOffset>-45085</wp:posOffset>
          </wp:positionV>
          <wp:extent cx="2420620" cy="549910"/>
          <wp:effectExtent l="0" t="0" r="0" b="2540"/>
          <wp:wrapSquare wrapText="bothSides"/>
          <wp:docPr id="1230530426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0620" cy="549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berschrift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723825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64"/>
  <w:autoHyphenation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80C"/>
    <w:rsid w:val="000A32D4"/>
    <w:rsid w:val="00164728"/>
    <w:rsid w:val="00204413"/>
    <w:rsid w:val="00273B03"/>
    <w:rsid w:val="0028393D"/>
    <w:rsid w:val="002D74C0"/>
    <w:rsid w:val="002F5757"/>
    <w:rsid w:val="003B599E"/>
    <w:rsid w:val="003B6937"/>
    <w:rsid w:val="0071680C"/>
    <w:rsid w:val="00740E5A"/>
    <w:rsid w:val="00897A9F"/>
    <w:rsid w:val="008E2B56"/>
    <w:rsid w:val="00B5104A"/>
    <w:rsid w:val="00CC2144"/>
    <w:rsid w:val="00CE3840"/>
    <w:rsid w:val="00DB1C15"/>
    <w:rsid w:val="00DD4906"/>
    <w:rsid w:val="00DE6889"/>
    <w:rsid w:val="00F7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oNotEmbedSmartTags/>
  <w:decimalSymbol w:val=","/>
  <w:listSeparator w:val=";"/>
  <w14:docId w14:val="52591543"/>
  <w15:chartTrackingRefBased/>
  <w15:docId w15:val="{20F5F131-889B-4D9E-8E90-20A6B671D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 w:cs="Arial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left="0" w:right="1699" w:firstLine="0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berschrift4">
    <w:name w:val="heading 4"/>
    <w:basedOn w:val="Standard"/>
    <w:next w:val="Standard"/>
    <w:link w:val="berschrift4Zchn"/>
    <w:qFormat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spacing w:before="240" w:after="240"/>
      <w:outlineLvl w:val="4"/>
    </w:pPr>
    <w:rPr>
      <w:rFonts w:ascii="Helvetica" w:hAnsi="Helvetica" w:cs="Helvetica"/>
      <w:sz w:val="20"/>
    </w:rPr>
  </w:style>
  <w:style w:type="paragraph" w:styleId="berschrift6">
    <w:name w:val="heading 6"/>
    <w:basedOn w:val="berschrift5"/>
    <w:next w:val="Standard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3">
    <w:name w:val="Absatz-Standardschriftart3"/>
  </w:style>
  <w:style w:type="character" w:customStyle="1" w:styleId="Absatz-Standardschriftart2">
    <w:name w:val="Absatz-Standardschriftart2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Absatz-Standardschriftart1">
    <w:name w:val="Absatz-Standardschriftart1"/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1"/>
  </w:style>
  <w:style w:type="character" w:styleId="Fett">
    <w:name w:val="Strong"/>
    <w:qFormat/>
    <w:rPr>
      <w:b/>
      <w:bCs/>
    </w:rPr>
  </w:style>
  <w:style w:type="character" w:customStyle="1" w:styleId="Aufzhlungszeichen1">
    <w:name w:val="Aufzählungszeichen1"/>
    <w:rPr>
      <w:rFonts w:ascii="OpenSymbol" w:eastAsia="OpenSymbol" w:hAnsi="OpenSymbol" w:cs="OpenSymbol"/>
    </w:rPr>
  </w:style>
  <w:style w:type="character" w:customStyle="1" w:styleId="SprechblasentextZchn">
    <w:name w:val="Sprechblasentext Zchn"/>
    <w:rPr>
      <w:rFonts w:ascii="Tahoma" w:hAnsi="Tahoma" w:cs="Tahoma"/>
      <w:sz w:val="16"/>
      <w:szCs w:val="16"/>
      <w:lang w:eastAsia="zh-CN"/>
    </w:rPr>
  </w:style>
  <w:style w:type="character" w:customStyle="1" w:styleId="Kommentarzeichen1">
    <w:name w:val="Kommentarzeichen1"/>
    <w:rPr>
      <w:sz w:val="16"/>
      <w:szCs w:val="16"/>
    </w:rPr>
  </w:style>
  <w:style w:type="character" w:customStyle="1" w:styleId="KommentartextZchn">
    <w:name w:val="Kommentartext Zchn"/>
    <w:rPr>
      <w:rFonts w:ascii="Arial" w:hAnsi="Arial" w:cs="Arial"/>
      <w:lang w:eastAsia="zh-CN"/>
    </w:rPr>
  </w:style>
  <w:style w:type="character" w:customStyle="1" w:styleId="KommentarthemaZchn">
    <w:name w:val="Kommentarthema Zchn"/>
    <w:rPr>
      <w:rFonts w:ascii="Arial" w:hAnsi="Arial" w:cs="Arial"/>
      <w:b/>
      <w:bCs/>
      <w:lang w:eastAsia="zh-CN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Unifont" w:hAnsi="Liberation Sans" w:cs="FreeSans"/>
      <w:sz w:val="28"/>
      <w:szCs w:val="28"/>
    </w:rPr>
  </w:style>
  <w:style w:type="paragraph" w:styleId="Textkrper">
    <w:name w:val="Body Text"/>
    <w:basedOn w:val="Standard"/>
    <w:link w:val="TextkrperZchn"/>
    <w:rPr>
      <w:sz w:val="24"/>
    </w:rPr>
  </w:style>
  <w:style w:type="paragraph" w:styleId="Liste">
    <w:name w:val="List"/>
    <w:basedOn w:val="Textkrper"/>
    <w:rPr>
      <w:rFonts w:cs="Free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FreeSans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line="360" w:lineRule="auto"/>
      <w:ind w:left="708"/>
      <w:jc w:val="both"/>
    </w:pPr>
    <w:rPr>
      <w:rFonts w:ascii="FuturaA Bk BT" w:hAnsi="FuturaA Bk BT" w:cs="FuturaA Bk BT"/>
    </w:rPr>
  </w:style>
  <w:style w:type="paragraph" w:customStyle="1" w:styleId="Textkrper31">
    <w:name w:val="Textkörper 31"/>
    <w:basedOn w:val="Standard"/>
    <w:rPr>
      <w:sz w:val="16"/>
    </w:rPr>
  </w:style>
  <w:style w:type="paragraph" w:customStyle="1" w:styleId="Textkrper21">
    <w:name w:val="Textkörper 21"/>
    <w:basedOn w:val="Standard"/>
    <w:pPr>
      <w:spacing w:line="360" w:lineRule="auto"/>
      <w:jc w:val="both"/>
    </w:p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Kommentartext1">
    <w:name w:val="Kommentartext1"/>
    <w:basedOn w:val="Standard"/>
  </w:style>
  <w:style w:type="paragraph" w:styleId="Kommentarthema">
    <w:name w:val="annotation subject"/>
    <w:basedOn w:val="Kommentartext1"/>
    <w:next w:val="Kommentartext1"/>
    <w:rPr>
      <w:b/>
      <w:bCs/>
    </w:rPr>
  </w:style>
  <w:style w:type="table" w:styleId="TabellemithellemGitternetz">
    <w:name w:val="Grid Table Light"/>
    <w:basedOn w:val="NormaleTabelle"/>
    <w:uiPriority w:val="40"/>
    <w:rsid w:val="0016472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erschrift4Zchn">
    <w:name w:val="Überschrift 4 Zchn"/>
    <w:basedOn w:val="Absatz-Standardschriftart"/>
    <w:link w:val="berschrift4"/>
    <w:rsid w:val="00897A9F"/>
    <w:rPr>
      <w:rFonts w:ascii="Arial" w:hAnsi="Arial" w:cs="Arial"/>
      <w:b/>
      <w:sz w:val="24"/>
      <w:lang w:eastAsia="zh-CN"/>
    </w:rPr>
  </w:style>
  <w:style w:type="character" w:customStyle="1" w:styleId="TextkrperZchn">
    <w:name w:val="Textkörper Zchn"/>
    <w:basedOn w:val="Absatz-Standardschriftart"/>
    <w:link w:val="Textkrper"/>
    <w:rsid w:val="00897A9F"/>
    <w:rPr>
      <w:rFonts w:ascii="Arial" w:hAnsi="Arial" w:cs="Arial"/>
      <w:sz w:val="24"/>
      <w:lang w:eastAsia="zh-CN"/>
    </w:rPr>
  </w:style>
  <w:style w:type="character" w:customStyle="1" w:styleId="KopfzeileZchn">
    <w:name w:val="Kopfzeile Zchn"/>
    <w:basedOn w:val="Absatz-Standardschriftart"/>
    <w:link w:val="Kopfzeile"/>
    <w:rsid w:val="00897A9F"/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543</Words>
  <Characters>3428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/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Rüdiger Eikmeier</cp:lastModifiedBy>
  <cp:revision>3</cp:revision>
  <cp:lastPrinted>2016-08-24T11:13:00Z</cp:lastPrinted>
  <dcterms:created xsi:type="dcterms:W3CDTF">2023-09-29T07:04:00Z</dcterms:created>
  <dcterms:modified xsi:type="dcterms:W3CDTF">2023-10-10T11:55:00Z</dcterms:modified>
</cp:coreProperties>
</file>