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02410" w14:textId="77777777" w:rsidR="008610FA" w:rsidRDefault="00BF5EB2">
      <w:pPr>
        <w:rPr>
          <w:sz w:val="40"/>
          <w:szCs w:val="40"/>
        </w:rPr>
      </w:pPr>
      <w:r>
        <w:rPr>
          <w:sz w:val="40"/>
          <w:szCs w:val="40"/>
        </w:rPr>
        <w:t>Presseinformation</w:t>
      </w:r>
    </w:p>
    <w:p w14:paraId="56843707" w14:textId="77777777" w:rsidR="008610FA" w:rsidRDefault="008610FA">
      <w:pPr>
        <w:suppressAutoHyphens/>
        <w:spacing w:line="100" w:lineRule="atLeast"/>
        <w:ind w:right="-2"/>
        <w:rPr>
          <w:b/>
          <w:sz w:val="24"/>
        </w:rPr>
      </w:pPr>
    </w:p>
    <w:p w14:paraId="293FF0BE" w14:textId="77777777" w:rsidR="008610FA" w:rsidRDefault="008610FA">
      <w:pPr>
        <w:suppressAutoHyphens/>
        <w:spacing w:line="100" w:lineRule="atLeast"/>
        <w:ind w:right="-2"/>
        <w:rPr>
          <w:b/>
          <w:sz w:val="24"/>
        </w:rPr>
      </w:pPr>
    </w:p>
    <w:p w14:paraId="3439384A" w14:textId="21F15672" w:rsidR="00D64473" w:rsidRDefault="00D64473">
      <w:pPr>
        <w:suppressAutoHyphens/>
        <w:spacing w:line="360" w:lineRule="auto"/>
        <w:ind w:right="-2"/>
        <w:rPr>
          <w:b/>
          <w:sz w:val="24"/>
        </w:rPr>
      </w:pPr>
      <w:r>
        <w:rPr>
          <w:b/>
          <w:sz w:val="24"/>
        </w:rPr>
        <w:t>RAFI: Innovative Bedienkonzepte auf der SPS</w:t>
      </w:r>
    </w:p>
    <w:p w14:paraId="42E2A868" w14:textId="77777777" w:rsidR="00652A7B" w:rsidRDefault="00652A7B">
      <w:pPr>
        <w:suppressAutoHyphens/>
        <w:spacing w:line="360" w:lineRule="auto"/>
        <w:ind w:right="-2"/>
        <w:jc w:val="both"/>
      </w:pPr>
    </w:p>
    <w:p w14:paraId="7702D555" w14:textId="4B505A8E" w:rsidR="00006E75" w:rsidRDefault="006D6B07" w:rsidP="009E0FB5">
      <w:pPr>
        <w:suppressAutoHyphens/>
        <w:spacing w:line="360" w:lineRule="auto"/>
        <w:ind w:right="-2"/>
        <w:jc w:val="both"/>
      </w:pPr>
      <w:r>
        <w:t>RAFI, ein</w:t>
      </w:r>
      <w:r w:rsidR="00F7249B">
        <w:t>er der weltweit</w:t>
      </w:r>
      <w:r>
        <w:t xml:space="preserve"> führende</w:t>
      </w:r>
      <w:r w:rsidR="00F7249B">
        <w:t>n</w:t>
      </w:r>
      <w:r>
        <w:t xml:space="preserve"> Lösungsanbieter für die Mensch-Maschine-Kommunikation, präsentiert auf der diesjährigen SPS in Nürnberg vom </w:t>
      </w:r>
      <w:r w:rsidR="00F7249B">
        <w:t>14. bis 16.</w:t>
      </w:r>
      <w:r w:rsidR="00DC217D">
        <w:t xml:space="preserve"> November</w:t>
      </w:r>
      <w:r w:rsidR="00F7249B">
        <w:t xml:space="preserve"> eine Auswahl seines umfangreichen Produktportfolios. </w:t>
      </w:r>
      <w:r w:rsidR="00C15797">
        <w:t>An seinem Messestand in Halle 8</w:t>
      </w:r>
      <w:r w:rsidR="00C15797" w:rsidRPr="00DC217D">
        <w:rPr>
          <w:color w:val="auto"/>
        </w:rPr>
        <w:t xml:space="preserve">/128 zeigt </w:t>
      </w:r>
      <w:r w:rsidR="00C10D96" w:rsidRPr="00DC217D">
        <w:rPr>
          <w:color w:val="auto"/>
        </w:rPr>
        <w:t>der Hersteller</w:t>
      </w:r>
      <w:r w:rsidR="00D64473" w:rsidRPr="00DC217D">
        <w:rPr>
          <w:color w:val="auto"/>
        </w:rPr>
        <w:t xml:space="preserve"> </w:t>
      </w:r>
      <w:r w:rsidR="008C4908" w:rsidRPr="00DC217D">
        <w:rPr>
          <w:color w:val="auto"/>
        </w:rPr>
        <w:t>neben eine</w:t>
      </w:r>
      <w:r w:rsidR="00006E75" w:rsidRPr="00DC217D">
        <w:rPr>
          <w:color w:val="auto"/>
        </w:rPr>
        <w:t>r</w:t>
      </w:r>
      <w:r w:rsidR="008C4908" w:rsidRPr="00DC217D">
        <w:rPr>
          <w:color w:val="auto"/>
        </w:rPr>
        <w:t xml:space="preserve"> breiten Palette elektromechanischer Betätiger </w:t>
      </w:r>
      <w:r w:rsidR="00006E75" w:rsidRPr="00DC217D">
        <w:rPr>
          <w:color w:val="auto"/>
        </w:rPr>
        <w:t xml:space="preserve">auch haptische Eingabelösungen für die Touchscreen-Bedienung. </w:t>
      </w:r>
      <w:r w:rsidR="00504B51" w:rsidRPr="00DC217D">
        <w:rPr>
          <w:color w:val="auto"/>
          <w:shd w:val="clear" w:color="auto" w:fill="FFFFFF"/>
        </w:rPr>
        <w:t xml:space="preserve">Die </w:t>
      </w:r>
      <w:r w:rsidR="00006E75" w:rsidRPr="00DC217D">
        <w:rPr>
          <w:color w:val="auto"/>
          <w:shd w:val="clear" w:color="auto" w:fill="FFFFFF"/>
        </w:rPr>
        <w:t xml:space="preserve">ohne Durchbrüche oder Bohrungen auf </w:t>
      </w:r>
      <w:r w:rsidR="00F3429C">
        <w:rPr>
          <w:color w:val="auto"/>
          <w:shd w:val="clear" w:color="auto" w:fill="FFFFFF"/>
        </w:rPr>
        <w:t>die</w:t>
      </w:r>
      <w:r w:rsidR="00006E75" w:rsidRPr="00DC217D">
        <w:rPr>
          <w:color w:val="auto"/>
          <w:shd w:val="clear" w:color="auto" w:fill="FFFFFF"/>
        </w:rPr>
        <w:t xml:space="preserve"> geschlossene Touchscreen-Oberfläche applizierbaren </w:t>
      </w:r>
      <w:r w:rsidR="00006E75" w:rsidRPr="00DC217D">
        <w:rPr>
          <w:color w:val="auto"/>
        </w:rPr>
        <w:t>Drucktaster, Dreh-</w:t>
      </w:r>
      <w:r w:rsidR="00F3429C">
        <w:rPr>
          <w:color w:val="auto"/>
        </w:rPr>
        <w:t>/</w:t>
      </w:r>
      <w:r w:rsidR="00006E75" w:rsidRPr="00DC217D">
        <w:rPr>
          <w:color w:val="auto"/>
        </w:rPr>
        <w:t xml:space="preserve">Drückgeber und Fingerwheels der </w:t>
      </w:r>
      <w:r w:rsidR="00504B51" w:rsidRPr="00DC217D">
        <w:rPr>
          <w:color w:val="auto"/>
          <w:shd w:val="clear" w:color="auto" w:fill="FFFFFF"/>
        </w:rPr>
        <w:t>FLEXSCAPE-</w:t>
      </w:r>
      <w:r w:rsidR="00006E75" w:rsidRPr="00DC217D">
        <w:rPr>
          <w:color w:val="auto"/>
          <w:shd w:val="clear" w:color="auto" w:fill="FFFFFF"/>
        </w:rPr>
        <w:t xml:space="preserve">Serie ermöglichen eine taktile Betätigung mit haptischer Orientierung und sicherer Fingerführung. </w:t>
      </w:r>
      <w:r w:rsidR="009E0FB5">
        <w:rPr>
          <w:color w:val="auto"/>
          <w:shd w:val="clear" w:color="auto" w:fill="FFFFFF"/>
        </w:rPr>
        <w:t>Einen weiteren Fokus legt RAFI auf sein</w:t>
      </w:r>
      <w:r w:rsidR="00006E75" w:rsidRPr="00DC217D">
        <w:rPr>
          <w:color w:val="auto"/>
        </w:rPr>
        <w:t xml:space="preserve"> Plug&amp;Play-System KIS.ME zur </w:t>
      </w:r>
      <w:r w:rsidR="009E0FB5">
        <w:rPr>
          <w:color w:val="auto"/>
        </w:rPr>
        <w:t xml:space="preserve">unkomplizierten </w:t>
      </w:r>
      <w:r w:rsidR="00006E75" w:rsidRPr="00DC217D">
        <w:rPr>
          <w:color w:val="auto"/>
        </w:rPr>
        <w:t xml:space="preserve">digitalen WLAN-Anbindung bisher unvernetzter </w:t>
      </w:r>
      <w:r w:rsidR="00DC217D" w:rsidRPr="00DC217D">
        <w:rPr>
          <w:color w:val="auto"/>
        </w:rPr>
        <w:t>Arbeits-, Logistik- und Produktionsbereiche.</w:t>
      </w:r>
      <w:r w:rsidR="00006E75" w:rsidRPr="00DC217D">
        <w:rPr>
          <w:color w:val="auto"/>
        </w:rPr>
        <w:t xml:space="preserve"> KIS.ME besteht aus Tasterboxen mit zwei beschriftbaren Leuchtdrucktastern sowie RGB-Signalleuchten</w:t>
      </w:r>
      <w:r w:rsidR="00DC217D">
        <w:t xml:space="preserve">. Die KIS-Devices lassen sich </w:t>
      </w:r>
      <w:r w:rsidR="00006E75">
        <w:t>über die Web-Plattform KIS.MANAGER einrichten und mittels einfacher logischer Regeln individuell konfigurieren</w:t>
      </w:r>
      <w:r w:rsidR="00DC217D">
        <w:t xml:space="preserve">, um </w:t>
      </w:r>
      <w:r w:rsidR="00006E75" w:rsidRPr="00A31AF2">
        <w:t>externe Ereignisse wie Farbzustände der Signalleuchten oder aktiv geschaltete Ausgänge bei den Tasterboxen aus</w:t>
      </w:r>
      <w:r w:rsidR="00DC217D">
        <w:t>zulösen</w:t>
      </w:r>
      <w:r w:rsidR="00006E75" w:rsidRPr="00A31AF2">
        <w:t>. Kennzahlen und Leistungsindikatoren werden auf einem virtuellen Dashboard angezeigt. Angeschlossene KIS-Geräte lassen sich als digitaler Zwilling mit ihrem Installationsort auf einem Shopfloor-Plan hinterlegen und über ihr digitales Pendant steuern.</w:t>
      </w:r>
      <w:r w:rsidR="00DC217D">
        <w:t xml:space="preserve"> </w:t>
      </w:r>
      <w:r w:rsidR="009E0FB5">
        <w:t xml:space="preserve">Einen dritten Ausstellungsschwerpunkt bilden die umfassenden Produktionsdienstleistungen von RAFI im Bereich Electronic Engineering and Manufacturing Services. </w:t>
      </w:r>
      <w:r w:rsidR="009E0FB5" w:rsidRPr="009E0FB5">
        <w:t xml:space="preserve">Als einer der zehn größten E²MS-Anbieter in Deutschland </w:t>
      </w:r>
      <w:r w:rsidR="009E0FB5">
        <w:t xml:space="preserve">kann </w:t>
      </w:r>
      <w:r w:rsidR="009E0FB5" w:rsidRPr="009E0FB5">
        <w:t xml:space="preserve">RAFI </w:t>
      </w:r>
      <w:r w:rsidR="009E0FB5" w:rsidRPr="00504B51">
        <w:t>die gesamte Auftragsfertigung – von der Materialbeschaffung über die Leiterplattenbestückung, Erstellung und Umsetzung von Prüfkonzepten bis zu Logistik- und Life-Cycle-Services</w:t>
      </w:r>
      <w:r w:rsidR="009E0FB5">
        <w:t xml:space="preserve"> – aus einer Hand </w:t>
      </w:r>
      <w:r w:rsidR="00A83539">
        <w:t>realisieren</w:t>
      </w:r>
      <w:r w:rsidR="009E0FB5">
        <w:t xml:space="preserve">. </w:t>
      </w:r>
      <w:r w:rsidR="00330FCC">
        <w:t>Das RAFI-Expertenteam freut sich</w:t>
      </w:r>
      <w:r w:rsidR="00F3429C">
        <w:t xml:space="preserve"> auf zahlreiche interessierte Besucher an seinem SPS-Messestand</w:t>
      </w:r>
      <w:r w:rsidR="00330FCC">
        <w:t xml:space="preserve"> in Halle 8</w:t>
      </w:r>
      <w:r w:rsidR="00330FCC" w:rsidRPr="00DC217D">
        <w:rPr>
          <w:color w:val="auto"/>
        </w:rPr>
        <w:t>/128</w:t>
      </w:r>
      <w:r w:rsidR="00330FCC">
        <w:t xml:space="preserve">. </w:t>
      </w:r>
    </w:p>
    <w:p w14:paraId="72FF044D" w14:textId="77777777" w:rsidR="00504B51" w:rsidRDefault="00504B51">
      <w:pPr>
        <w:suppressAutoHyphens/>
        <w:spacing w:line="360" w:lineRule="auto"/>
        <w:ind w:right="-2"/>
        <w:jc w:val="both"/>
      </w:pPr>
    </w:p>
    <w:p w14:paraId="20DC1660" w14:textId="77777777" w:rsidR="00504B51" w:rsidRDefault="00504B51">
      <w:pPr>
        <w:suppressAutoHyphens/>
        <w:spacing w:line="360" w:lineRule="auto"/>
        <w:ind w:right="-2"/>
        <w:jc w:val="both"/>
      </w:pPr>
    </w:p>
    <w:p w14:paraId="59B78A7A" w14:textId="77777777" w:rsidR="0029525E" w:rsidRDefault="0029525E">
      <w:pPr>
        <w:suppressAutoHyphens/>
        <w:spacing w:line="360" w:lineRule="auto"/>
        <w:ind w:right="-2"/>
        <w:jc w:val="both"/>
      </w:pPr>
    </w:p>
    <w:p w14:paraId="714861AE" w14:textId="77777777" w:rsidR="00B46FB9" w:rsidRDefault="00B46FB9" w:rsidP="00B46FB9">
      <w:pPr>
        <w:suppressAutoHyphens/>
        <w:spacing w:line="360" w:lineRule="auto"/>
        <w:jc w:val="both"/>
      </w:pPr>
    </w:p>
    <w:p w14:paraId="00D8379E" w14:textId="77777777" w:rsidR="0029525E" w:rsidRPr="00B46FB9" w:rsidRDefault="0029525E" w:rsidP="00B46FB9">
      <w:pPr>
        <w:suppressAutoHyphens/>
        <w:spacing w:line="360" w:lineRule="auto"/>
        <w:jc w:val="both"/>
      </w:pPr>
    </w:p>
    <w:p w14:paraId="01DA4EFE" w14:textId="77777777" w:rsidR="00B46FB9" w:rsidRPr="00B46FB9" w:rsidRDefault="00B46FB9" w:rsidP="00B46FB9">
      <w:pPr>
        <w:suppressAutoHyphens/>
        <w:spacing w:line="360" w:lineRule="auto"/>
        <w:jc w:val="center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B46FB9" w:rsidRPr="009706EF" w14:paraId="54EBF60E" w14:textId="77777777" w:rsidTr="00F20991">
        <w:tc>
          <w:tcPr>
            <w:tcW w:w="7226" w:type="dxa"/>
          </w:tcPr>
          <w:p w14:paraId="6CEFEDDC" w14:textId="77777777" w:rsidR="00B46FB9" w:rsidRDefault="00BB1D29" w:rsidP="009706EF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49D78371" wp14:editId="62FE9E20">
                  <wp:extent cx="3046730" cy="1991995"/>
                  <wp:effectExtent l="0" t="0" r="1270" b="8255"/>
                  <wp:docPr id="184132005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730" cy="199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15084B" w14:textId="50E20F6F" w:rsidR="00BB1D29" w:rsidRPr="009706EF" w:rsidRDefault="00BB1D29" w:rsidP="009706EF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B46FB9" w:rsidRPr="009706EF" w14:paraId="1245C311" w14:textId="77777777" w:rsidTr="00F20991">
        <w:tc>
          <w:tcPr>
            <w:tcW w:w="7226" w:type="dxa"/>
          </w:tcPr>
          <w:p w14:paraId="7B4B493E" w14:textId="520254E4" w:rsidR="00B46FB9" w:rsidRPr="009706EF" w:rsidRDefault="00B46FB9" w:rsidP="009706EF">
            <w:pPr>
              <w:suppressAutoHyphens/>
              <w:jc w:val="center"/>
              <w:rPr>
                <w:sz w:val="18"/>
                <w:szCs w:val="18"/>
              </w:rPr>
            </w:pPr>
            <w:r w:rsidRPr="009706EF">
              <w:rPr>
                <w:b/>
                <w:sz w:val="18"/>
                <w:szCs w:val="18"/>
              </w:rPr>
              <w:t>Bild:</w:t>
            </w:r>
            <w:r w:rsidRPr="009706EF">
              <w:rPr>
                <w:sz w:val="18"/>
                <w:szCs w:val="18"/>
              </w:rPr>
              <w:t xml:space="preserve"> </w:t>
            </w:r>
            <w:r w:rsidR="00A31AF2">
              <w:rPr>
                <w:sz w:val="18"/>
                <w:szCs w:val="18"/>
              </w:rPr>
              <w:t xml:space="preserve">KIS.ME von RAFI: Unkomplizierte Plug&amp;Play-Lösung zur schnellen Digitalisierung </w:t>
            </w:r>
            <w:r w:rsidR="00706C8C">
              <w:rPr>
                <w:sz w:val="18"/>
                <w:szCs w:val="18"/>
              </w:rPr>
              <w:t xml:space="preserve">noch </w:t>
            </w:r>
            <w:r w:rsidR="00A31AF2">
              <w:rPr>
                <w:sz w:val="18"/>
                <w:szCs w:val="18"/>
              </w:rPr>
              <w:t>unvernetzter Arbeitsbereiche</w:t>
            </w:r>
          </w:p>
        </w:tc>
      </w:tr>
    </w:tbl>
    <w:p w14:paraId="19591A40" w14:textId="77777777" w:rsidR="008610FA" w:rsidRDefault="008610FA">
      <w:pPr>
        <w:suppressAutoHyphens/>
        <w:spacing w:line="360" w:lineRule="auto"/>
        <w:jc w:val="both"/>
      </w:pPr>
    </w:p>
    <w:tbl>
      <w:tblPr>
        <w:tblStyle w:val="TabellemithellemGitternetz"/>
        <w:tblW w:w="7184" w:type="dxa"/>
        <w:tblLook w:val="04A0" w:firstRow="1" w:lastRow="0" w:firstColumn="1" w:lastColumn="0" w:noHBand="0" w:noVBand="1"/>
      </w:tblPr>
      <w:tblGrid>
        <w:gridCol w:w="1150"/>
        <w:gridCol w:w="3839"/>
        <w:gridCol w:w="907"/>
        <w:gridCol w:w="1288"/>
      </w:tblGrid>
      <w:tr w:rsidR="008610FA" w:rsidRPr="00BB1D29" w14:paraId="21271D1F" w14:textId="77777777" w:rsidTr="003F4940">
        <w:tc>
          <w:tcPr>
            <w:tcW w:w="1150" w:type="dxa"/>
          </w:tcPr>
          <w:p w14:paraId="0A50D023" w14:textId="77777777" w:rsidR="008610FA" w:rsidRPr="00BB1D29" w:rsidRDefault="00BF5EB2">
            <w:pPr>
              <w:suppressAutoHyphens/>
              <w:jc w:val="both"/>
              <w:rPr>
                <w:sz w:val="18"/>
                <w:szCs w:val="18"/>
              </w:rPr>
            </w:pPr>
            <w:r w:rsidRPr="00BB1D29">
              <w:rPr>
                <w:sz w:val="18"/>
                <w:szCs w:val="18"/>
              </w:rPr>
              <w:t>Bilder:</w:t>
            </w:r>
          </w:p>
        </w:tc>
        <w:tc>
          <w:tcPr>
            <w:tcW w:w="3839" w:type="dxa"/>
          </w:tcPr>
          <w:p w14:paraId="594D7BBF" w14:textId="6931D81A" w:rsidR="008610FA" w:rsidRPr="00BB1D29" w:rsidRDefault="00BB1D29">
            <w:pPr>
              <w:suppressAutoHyphens/>
              <w:rPr>
                <w:sz w:val="18"/>
                <w:szCs w:val="18"/>
              </w:rPr>
            </w:pPr>
            <w:r w:rsidRPr="00BB1D29">
              <w:rPr>
                <w:sz w:val="18"/>
                <w:szCs w:val="18"/>
              </w:rPr>
              <w:t>kisme-devices_2000px.jpg</w:t>
            </w:r>
          </w:p>
        </w:tc>
        <w:tc>
          <w:tcPr>
            <w:tcW w:w="907" w:type="dxa"/>
          </w:tcPr>
          <w:p w14:paraId="0C912E99" w14:textId="77777777" w:rsidR="008610FA" w:rsidRPr="00BB1D29" w:rsidRDefault="00BF5EB2">
            <w:pPr>
              <w:suppressAutoHyphens/>
              <w:jc w:val="both"/>
              <w:rPr>
                <w:sz w:val="18"/>
                <w:szCs w:val="18"/>
              </w:rPr>
            </w:pPr>
            <w:r w:rsidRPr="00BB1D29">
              <w:rPr>
                <w:sz w:val="18"/>
                <w:szCs w:val="18"/>
              </w:rPr>
              <w:t>Zeichen:</w:t>
            </w:r>
          </w:p>
        </w:tc>
        <w:tc>
          <w:tcPr>
            <w:tcW w:w="1288" w:type="dxa"/>
          </w:tcPr>
          <w:p w14:paraId="38B55FC0" w14:textId="23B4BDF5" w:rsidR="008610FA" w:rsidRPr="00BB1D29" w:rsidRDefault="00F3429C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1.980</w:t>
            </w:r>
          </w:p>
        </w:tc>
      </w:tr>
      <w:tr w:rsidR="008610FA" w:rsidRPr="00BB1D29" w14:paraId="0076CAA2" w14:textId="77777777" w:rsidTr="003F4940">
        <w:tc>
          <w:tcPr>
            <w:tcW w:w="1150" w:type="dxa"/>
          </w:tcPr>
          <w:p w14:paraId="7494F5F7" w14:textId="77777777" w:rsidR="008610FA" w:rsidRPr="00BB1D29" w:rsidRDefault="00BF5EB2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BB1D29">
              <w:rPr>
                <w:sz w:val="18"/>
                <w:szCs w:val="18"/>
              </w:rPr>
              <w:t>Dateiname:</w:t>
            </w:r>
          </w:p>
        </w:tc>
        <w:tc>
          <w:tcPr>
            <w:tcW w:w="3839" w:type="dxa"/>
          </w:tcPr>
          <w:p w14:paraId="11ACFE6B" w14:textId="32558CEA" w:rsidR="008610FA" w:rsidRPr="00BB1D29" w:rsidRDefault="00BB1D29">
            <w:pPr>
              <w:suppressAutoHyphens/>
              <w:spacing w:before="120"/>
              <w:rPr>
                <w:sz w:val="18"/>
                <w:szCs w:val="18"/>
              </w:rPr>
            </w:pPr>
            <w:r w:rsidRPr="00BB1D29">
              <w:rPr>
                <w:sz w:val="18"/>
                <w:szCs w:val="18"/>
              </w:rPr>
              <w:t>2023</w:t>
            </w:r>
            <w:r w:rsidR="00A366BC">
              <w:rPr>
                <w:sz w:val="18"/>
                <w:szCs w:val="18"/>
              </w:rPr>
              <w:t>10012</w:t>
            </w:r>
            <w:r w:rsidRPr="00BB1D29">
              <w:rPr>
                <w:sz w:val="18"/>
                <w:szCs w:val="18"/>
              </w:rPr>
              <w:t>_pm_sps23.docx</w:t>
            </w:r>
          </w:p>
        </w:tc>
        <w:tc>
          <w:tcPr>
            <w:tcW w:w="907" w:type="dxa"/>
          </w:tcPr>
          <w:p w14:paraId="34A901C0" w14:textId="77777777" w:rsidR="008610FA" w:rsidRPr="00BB1D29" w:rsidRDefault="00BF5EB2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BB1D29">
              <w:rPr>
                <w:sz w:val="18"/>
                <w:szCs w:val="18"/>
              </w:rPr>
              <w:t>Datum:</w:t>
            </w:r>
          </w:p>
        </w:tc>
        <w:tc>
          <w:tcPr>
            <w:tcW w:w="1288" w:type="dxa"/>
          </w:tcPr>
          <w:p w14:paraId="52B4E30A" w14:textId="7087DC64" w:rsidR="008610FA" w:rsidRPr="00BB1D29" w:rsidRDefault="00553CF0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24.10.2023</w:t>
            </w:r>
          </w:p>
        </w:tc>
      </w:tr>
    </w:tbl>
    <w:p w14:paraId="68484DB7" w14:textId="77777777" w:rsidR="003F4940" w:rsidRDefault="003F4940" w:rsidP="003F4940">
      <w:pPr>
        <w:suppressAutoHyphens/>
        <w:spacing w:before="120" w:after="120"/>
        <w:rPr>
          <w:b/>
          <w:color w:val="auto"/>
          <w:sz w:val="16"/>
        </w:rPr>
      </w:pPr>
    </w:p>
    <w:p w14:paraId="38DA4D68" w14:textId="77777777" w:rsidR="00E60EAC" w:rsidRPr="00020568" w:rsidRDefault="00E60EAC" w:rsidP="00E60EAC">
      <w:pPr>
        <w:suppressAutoHyphens/>
        <w:spacing w:before="120" w:after="120"/>
        <w:rPr>
          <w:b/>
          <w:color w:val="auto"/>
          <w:sz w:val="16"/>
        </w:rPr>
      </w:pPr>
      <w:r w:rsidRPr="00A779E4">
        <w:rPr>
          <w:b/>
          <w:color w:val="auto"/>
          <w:sz w:val="16"/>
        </w:rPr>
        <w:t>Über die RAFI</w:t>
      </w:r>
      <w:r>
        <w:rPr>
          <w:b/>
          <w:color w:val="auto"/>
          <w:sz w:val="16"/>
        </w:rPr>
        <w:t xml:space="preserve"> </w:t>
      </w:r>
      <w:r w:rsidRPr="00A779E4">
        <w:rPr>
          <w:b/>
          <w:color w:val="auto"/>
          <w:sz w:val="16"/>
        </w:rPr>
        <w:t>Gr</w:t>
      </w:r>
      <w:r>
        <w:rPr>
          <w:b/>
          <w:color w:val="auto"/>
          <w:sz w:val="16"/>
        </w:rPr>
        <w:t>uppe</w:t>
      </w:r>
    </w:p>
    <w:p w14:paraId="29D8719D" w14:textId="77777777" w:rsidR="00E60EAC" w:rsidRPr="003E4CA2" w:rsidRDefault="00E60EAC" w:rsidP="00E60EAC">
      <w:pPr>
        <w:suppressAutoHyphens/>
        <w:ind w:right="140"/>
        <w:jc w:val="both"/>
        <w:rPr>
          <w:color w:val="auto"/>
          <w:sz w:val="16"/>
          <w:szCs w:val="16"/>
        </w:rPr>
      </w:pPr>
      <w:r w:rsidRPr="00A779E4">
        <w:rPr>
          <w:color w:val="auto"/>
          <w:sz w:val="16"/>
          <w:szCs w:val="16"/>
        </w:rPr>
        <w:t xml:space="preserve">Das im Jahr 1900 gegründete Unternehmen entwickelt und produziert elektromechanische Bauelemente und Systeme für die Mensch-Maschine-Kommunikation. Dazu gehören Taster, Schalter, Touchscreens und Bediensysteme sowie elektronische Baugruppen. RAFI-Produkte werden eingesetzt in der Automation und Medizintechnik, im Maschinen- und Anlagenbau, in Straßen- und </w:t>
      </w:r>
      <w:r w:rsidRPr="001418A4">
        <w:rPr>
          <w:color w:val="auto"/>
          <w:sz w:val="16"/>
          <w:szCs w:val="16"/>
        </w:rPr>
        <w:t>Schienenfahrzeugen, in Haushaltsgeräten sowie in der Telekommunikation. Die RAFI</w:t>
      </w:r>
      <w:r>
        <w:rPr>
          <w:color w:val="auto"/>
          <w:sz w:val="16"/>
          <w:szCs w:val="16"/>
        </w:rPr>
        <w:t xml:space="preserve"> </w:t>
      </w:r>
      <w:r w:rsidRPr="001418A4">
        <w:rPr>
          <w:color w:val="auto"/>
          <w:sz w:val="16"/>
          <w:szCs w:val="16"/>
        </w:rPr>
        <w:t>Gr</w:t>
      </w:r>
      <w:r>
        <w:rPr>
          <w:color w:val="auto"/>
          <w:sz w:val="16"/>
          <w:szCs w:val="16"/>
        </w:rPr>
        <w:t xml:space="preserve">uppe </w:t>
      </w:r>
      <w:r w:rsidRPr="001418A4">
        <w:rPr>
          <w:color w:val="auto"/>
          <w:sz w:val="16"/>
          <w:szCs w:val="16"/>
        </w:rPr>
        <w:t>agiert weltweit mit über 2.</w:t>
      </w:r>
      <w:r>
        <w:rPr>
          <w:color w:val="auto"/>
          <w:sz w:val="16"/>
          <w:szCs w:val="16"/>
        </w:rPr>
        <w:t>0</w:t>
      </w:r>
      <w:r w:rsidRPr="001418A4">
        <w:rPr>
          <w:color w:val="auto"/>
          <w:sz w:val="16"/>
          <w:szCs w:val="16"/>
        </w:rPr>
        <w:t>00 Mitarbeitern an Standorten in Deutschland, Europa, China und den USA</w:t>
      </w:r>
      <w:r w:rsidR="00E34995">
        <w:rPr>
          <w:color w:val="auto"/>
          <w:sz w:val="16"/>
          <w:szCs w:val="16"/>
        </w:rPr>
        <w:t xml:space="preserve">. </w:t>
      </w:r>
      <w:r w:rsidRPr="001418A4">
        <w:rPr>
          <w:color w:val="auto"/>
          <w:sz w:val="16"/>
          <w:szCs w:val="16"/>
        </w:rPr>
        <w:t>Der Hauptsitz der RAFI-Firmengruppe befindet sich in Berg bei Ravensburg.</w:t>
      </w:r>
    </w:p>
    <w:p w14:paraId="6F8B5DE9" w14:textId="77777777" w:rsidR="003F4940" w:rsidRPr="001418A4" w:rsidRDefault="003F4940" w:rsidP="003F4940">
      <w:pPr>
        <w:pStyle w:val="Textkrper"/>
        <w:suppressAutoHyphens/>
        <w:jc w:val="both"/>
        <w:rPr>
          <w:color w:val="auto"/>
          <w:sz w:val="16"/>
        </w:rPr>
      </w:pPr>
    </w:p>
    <w:p w14:paraId="509EB798" w14:textId="77777777" w:rsidR="008610FA" w:rsidRDefault="008610FA">
      <w:pPr>
        <w:pStyle w:val="Textkrper"/>
        <w:suppressAutoHyphens/>
        <w:jc w:val="both"/>
        <w:rPr>
          <w:sz w:val="16"/>
        </w:rPr>
      </w:pPr>
    </w:p>
    <w:tbl>
      <w:tblPr>
        <w:tblStyle w:val="TabellemithellemGitternetz"/>
        <w:tblW w:w="7158" w:type="dxa"/>
        <w:tblLook w:val="04A0" w:firstRow="1" w:lastRow="0" w:firstColumn="1" w:lastColumn="0" w:noHBand="0" w:noVBand="1"/>
      </w:tblPr>
      <w:tblGrid>
        <w:gridCol w:w="3755"/>
        <w:gridCol w:w="1133"/>
        <w:gridCol w:w="2270"/>
      </w:tblGrid>
      <w:tr w:rsidR="008610FA" w14:paraId="1642F620" w14:textId="77777777" w:rsidTr="00F20991">
        <w:tc>
          <w:tcPr>
            <w:tcW w:w="3755" w:type="dxa"/>
          </w:tcPr>
          <w:p w14:paraId="73F6171C" w14:textId="77777777" w:rsidR="00E95658" w:rsidRDefault="00E95658" w:rsidP="00E95658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Kontakt:</w:t>
            </w:r>
          </w:p>
          <w:p w14:paraId="42E185A8" w14:textId="77777777" w:rsidR="00E95658" w:rsidRDefault="00E95658" w:rsidP="00E95658">
            <w:pPr>
              <w:pStyle w:val="Kopfzeile"/>
              <w:tabs>
                <w:tab w:val="left" w:pos="708"/>
              </w:tabs>
              <w:suppressAutoHyphens/>
              <w:rPr>
                <w:b/>
                <w:lang w:val="pl-PL"/>
              </w:rPr>
            </w:pPr>
            <w:r>
              <w:rPr>
                <w:b/>
                <w:lang w:val="pl-PL"/>
              </w:rPr>
              <w:t>RAFI GmbH &amp; Co. KG</w:t>
            </w:r>
          </w:p>
          <w:p w14:paraId="60D15ADE" w14:textId="77777777" w:rsidR="00E95658" w:rsidRPr="00653492" w:rsidRDefault="00E95658" w:rsidP="00E95658">
            <w:pPr>
              <w:pStyle w:val="Kopfzeile"/>
              <w:tabs>
                <w:tab w:val="left" w:pos="708"/>
              </w:tabs>
              <w:suppressAutoHyphens/>
              <w:spacing w:before="120" w:after="120"/>
              <w:rPr>
                <w:sz w:val="18"/>
                <w:szCs w:val="18"/>
                <w:lang w:val="pl-PL"/>
              </w:rPr>
            </w:pPr>
            <w:r w:rsidRPr="00653492">
              <w:rPr>
                <w:sz w:val="18"/>
                <w:szCs w:val="18"/>
                <w:lang w:val="pl-PL"/>
              </w:rPr>
              <w:t>Tatjana Schweitzer</w:t>
            </w:r>
          </w:p>
          <w:p w14:paraId="5A97D282" w14:textId="77777777" w:rsidR="00E95658" w:rsidRPr="00653492" w:rsidRDefault="00E95658" w:rsidP="00E95658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Ravensburger Straße 128-134</w:t>
            </w:r>
          </w:p>
          <w:p w14:paraId="0D73B998" w14:textId="77777777" w:rsidR="00E95658" w:rsidRPr="00653492" w:rsidRDefault="00E95658" w:rsidP="00E95658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88276 Berg</w:t>
            </w:r>
          </w:p>
          <w:p w14:paraId="2BA3B311" w14:textId="77777777" w:rsidR="00E95658" w:rsidRPr="00653492" w:rsidRDefault="00E95658" w:rsidP="00E9565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Tel.: 0751 89-1468</w:t>
            </w:r>
          </w:p>
          <w:p w14:paraId="42196B84" w14:textId="77777777" w:rsidR="00E95658" w:rsidRPr="00653492" w:rsidRDefault="00E95658" w:rsidP="00E95658">
            <w:pPr>
              <w:suppressAutoHyphens/>
              <w:jc w:val="both"/>
              <w:rPr>
                <w:bCs/>
                <w:iCs/>
                <w:sz w:val="18"/>
                <w:szCs w:val="18"/>
                <w:lang w:val="it-IT"/>
              </w:rPr>
            </w:pPr>
            <w:r w:rsidRPr="00653492">
              <w:rPr>
                <w:sz w:val="18"/>
                <w:szCs w:val="18"/>
                <w:lang w:val="it-IT"/>
              </w:rPr>
              <w:t>E-Mail: tatjana.schweitzer</w:t>
            </w:r>
            <w:r w:rsidRPr="00653492">
              <w:rPr>
                <w:bCs/>
                <w:iCs/>
                <w:sz w:val="18"/>
                <w:szCs w:val="18"/>
                <w:lang w:val="it-IT"/>
              </w:rPr>
              <w:t>@rafi-group.com</w:t>
            </w:r>
          </w:p>
          <w:p w14:paraId="643E86B6" w14:textId="77777777" w:rsidR="008610FA" w:rsidRPr="008735FF" w:rsidRDefault="00E95658" w:rsidP="00E95658">
            <w:pPr>
              <w:suppressAutoHyphens/>
              <w:jc w:val="both"/>
              <w:rPr>
                <w:bCs/>
                <w:iCs/>
              </w:rPr>
            </w:pPr>
            <w:r w:rsidRPr="00653492">
              <w:rPr>
                <w:bCs/>
                <w:iCs/>
                <w:sz w:val="18"/>
                <w:szCs w:val="18"/>
              </w:rPr>
              <w:t>Int</w:t>
            </w:r>
            <w:r w:rsidRPr="00653492">
              <w:rPr>
                <w:sz w:val="18"/>
                <w:szCs w:val="18"/>
              </w:rPr>
              <w:t>ernet: www.rafi-group.com</w:t>
            </w:r>
            <w:r w:rsidRPr="008735FF">
              <w:rPr>
                <w:bCs/>
                <w:iCs/>
              </w:rPr>
              <w:t xml:space="preserve"> </w:t>
            </w:r>
          </w:p>
        </w:tc>
        <w:tc>
          <w:tcPr>
            <w:tcW w:w="1133" w:type="dxa"/>
          </w:tcPr>
          <w:p w14:paraId="4DC2D333" w14:textId="77777777" w:rsidR="008610FA" w:rsidRDefault="008610FA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70" w:type="dxa"/>
          </w:tcPr>
          <w:p w14:paraId="462D389F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4FE21795" w14:textId="77777777" w:rsidR="008610FA" w:rsidRDefault="00BF5EB2">
            <w:pPr>
              <w:pStyle w:val="Textkrper"/>
              <w:suppressAutoHyphens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2FAF9795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7E56EA8B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Tel.: 030 53 89 65-0</w:t>
            </w:r>
          </w:p>
          <w:p w14:paraId="6770D845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6F25BFFB" w14:textId="77777777" w:rsidR="008610FA" w:rsidRDefault="00BF5EB2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21E8D982" w14:textId="77777777" w:rsidR="008610FA" w:rsidRDefault="008610FA" w:rsidP="0029525E">
      <w:pPr>
        <w:suppressAutoHyphens/>
      </w:pPr>
    </w:p>
    <w:sectPr w:rsidR="008610FA">
      <w:headerReference w:type="default" r:id="rId8"/>
      <w:headerReference w:type="first" r:id="rId9"/>
      <w:pgSz w:w="11906" w:h="16838"/>
      <w:pgMar w:top="2268" w:right="2835" w:bottom="851" w:left="1985" w:header="720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59C76" w14:textId="77777777" w:rsidR="006D6B07" w:rsidRDefault="006D6B07">
      <w:r>
        <w:separator/>
      </w:r>
    </w:p>
  </w:endnote>
  <w:endnote w:type="continuationSeparator" w:id="0">
    <w:p w14:paraId="28F5C19A" w14:textId="77777777" w:rsidR="006D6B07" w:rsidRDefault="006D6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;Arial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FreeSans;Times New Roman">
    <w:altName w:val="Cambria"/>
    <w:panose1 w:val="00000000000000000000"/>
    <w:charset w:val="00"/>
    <w:family w:val="roman"/>
    <w:notTrueType/>
    <w:pitch w:val="default"/>
  </w:font>
  <w:font w:name="FuturaA Bk BT;Tahom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D0652" w14:textId="77777777" w:rsidR="006D6B07" w:rsidRDefault="006D6B07">
      <w:r>
        <w:separator/>
      </w:r>
    </w:p>
  </w:footnote>
  <w:footnote w:type="continuationSeparator" w:id="0">
    <w:p w14:paraId="4294D373" w14:textId="77777777" w:rsidR="006D6B07" w:rsidRDefault="006D6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F5FDA" w14:textId="6D08E8AD" w:rsidR="008610FA" w:rsidRPr="00A31AF2" w:rsidRDefault="00BF5EB2">
    <w:pPr>
      <w:spacing w:before="840"/>
      <w:ind w:left="709" w:hanging="709"/>
      <w:rPr>
        <w:sz w:val="18"/>
        <w:szCs w:val="18"/>
      </w:rPr>
    </w:pPr>
    <w:r w:rsidRPr="00A31AF2">
      <w:rPr>
        <w:noProof/>
        <w:sz w:val="18"/>
        <w:szCs w:val="18"/>
      </w:rPr>
      <w:drawing>
        <wp:anchor distT="0" distB="0" distL="114935" distR="114935" simplePos="0" relativeHeight="6" behindDoc="1" locked="0" layoutInCell="1" allowOverlap="1" wp14:anchorId="0AD7661A" wp14:editId="0474A92C">
          <wp:simplePos x="0" y="0"/>
          <wp:positionH relativeFrom="column">
            <wp:posOffset>-71120</wp:posOffset>
          </wp:positionH>
          <wp:positionV relativeFrom="paragraph">
            <wp:posOffset>-99695</wp:posOffset>
          </wp:positionV>
          <wp:extent cx="1263015" cy="506095"/>
          <wp:effectExtent l="0" t="0" r="0" b="0"/>
          <wp:wrapNone/>
          <wp:docPr id="2" name="Bil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31AF2">
      <w:rPr>
        <w:noProof/>
        <w:sz w:val="18"/>
        <w:szCs w:val="18"/>
      </w:rPr>
      <w:drawing>
        <wp:anchor distT="0" distB="0" distL="114935" distR="114935" simplePos="0" relativeHeight="10" behindDoc="1" locked="0" layoutInCell="1" allowOverlap="1" wp14:anchorId="0A8AB988" wp14:editId="06FC40E5">
          <wp:simplePos x="0" y="0"/>
          <wp:positionH relativeFrom="page">
            <wp:posOffset>5257800</wp:posOffset>
          </wp:positionH>
          <wp:positionV relativeFrom="margin">
            <wp:posOffset>-1074420</wp:posOffset>
          </wp:positionV>
          <wp:extent cx="1605915" cy="224790"/>
          <wp:effectExtent l="0" t="0" r="0" b="0"/>
          <wp:wrapNone/>
          <wp:docPr id="3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31AF2">
      <w:rPr>
        <w:sz w:val="18"/>
        <w:szCs w:val="18"/>
      </w:rPr>
      <w:t xml:space="preserve">Seite </w:t>
    </w:r>
    <w:r w:rsidRPr="00A31AF2">
      <w:rPr>
        <w:sz w:val="18"/>
        <w:szCs w:val="18"/>
      </w:rPr>
      <w:fldChar w:fldCharType="begin"/>
    </w:r>
    <w:r w:rsidRPr="00A31AF2">
      <w:rPr>
        <w:sz w:val="18"/>
        <w:szCs w:val="18"/>
      </w:rPr>
      <w:instrText>PAGE</w:instrText>
    </w:r>
    <w:r w:rsidRPr="00A31AF2">
      <w:rPr>
        <w:sz w:val="18"/>
        <w:szCs w:val="18"/>
      </w:rPr>
      <w:fldChar w:fldCharType="separate"/>
    </w:r>
    <w:r w:rsidRPr="00A31AF2">
      <w:rPr>
        <w:sz w:val="18"/>
        <w:szCs w:val="18"/>
      </w:rPr>
      <w:t>4</w:t>
    </w:r>
    <w:r w:rsidRPr="00A31AF2">
      <w:rPr>
        <w:sz w:val="18"/>
        <w:szCs w:val="18"/>
      </w:rPr>
      <w:fldChar w:fldCharType="end"/>
    </w:r>
    <w:r w:rsidRPr="00A31AF2">
      <w:rPr>
        <w:rStyle w:val="Seitenzahl"/>
        <w:sz w:val="18"/>
        <w:szCs w:val="18"/>
      </w:rPr>
      <w:t>:</w:t>
    </w:r>
    <w:r w:rsidRPr="00A31AF2">
      <w:rPr>
        <w:rStyle w:val="Seitenzahl"/>
        <w:sz w:val="18"/>
        <w:szCs w:val="18"/>
      </w:rPr>
      <w:tab/>
    </w:r>
    <w:r w:rsidR="00A31AF2">
      <w:rPr>
        <w:rStyle w:val="Seitenzahl"/>
        <w:sz w:val="18"/>
        <w:szCs w:val="18"/>
      </w:rPr>
      <w:t>RAFI auf SPS 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6239C" w14:textId="77777777" w:rsidR="008610FA" w:rsidRDefault="00BF5EB2">
    <w:pPr>
      <w:pStyle w:val="Kopfzeile"/>
      <w:rPr>
        <w:sz w:val="2"/>
        <w:lang w:eastAsia="de-DE"/>
      </w:rPr>
    </w:pPr>
    <w:r>
      <w:rPr>
        <w:noProof/>
        <w:sz w:val="2"/>
        <w:lang w:eastAsia="de-DE"/>
      </w:rPr>
      <w:drawing>
        <wp:anchor distT="0" distB="0" distL="114935" distR="114935" simplePos="0" relativeHeight="2" behindDoc="1" locked="0" layoutInCell="1" allowOverlap="1" wp14:anchorId="1652444C" wp14:editId="6D12C670">
          <wp:simplePos x="0" y="0"/>
          <wp:positionH relativeFrom="page">
            <wp:posOffset>5257800</wp:posOffset>
          </wp:positionH>
          <wp:positionV relativeFrom="margin">
            <wp:posOffset>-1073150</wp:posOffset>
          </wp:positionV>
          <wp:extent cx="1605915" cy="224790"/>
          <wp:effectExtent l="0" t="0" r="0" b="0"/>
          <wp:wrapNone/>
          <wp:docPr id="4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"/>
        <w:lang w:eastAsia="de-DE"/>
      </w:rPr>
      <w:drawing>
        <wp:anchor distT="0" distB="0" distL="114935" distR="114935" simplePos="0" relativeHeight="3" behindDoc="1" locked="0" layoutInCell="1" allowOverlap="1" wp14:anchorId="0453A4B0" wp14:editId="17E199EE">
          <wp:simplePos x="0" y="0"/>
          <wp:positionH relativeFrom="column">
            <wp:posOffset>-71120</wp:posOffset>
          </wp:positionH>
          <wp:positionV relativeFrom="paragraph">
            <wp:posOffset>-90170</wp:posOffset>
          </wp:positionV>
          <wp:extent cx="1263015" cy="506095"/>
          <wp:effectExtent l="0" t="0" r="0" b="0"/>
          <wp:wrapNone/>
          <wp:docPr id="5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49F1547C"/>
    <w:multiLevelType w:val="multilevel"/>
    <w:tmpl w:val="B930D8C8"/>
    <w:lvl w:ilvl="0">
      <w:start w:val="1"/>
      <w:numFmt w:val="none"/>
      <w:pStyle w:val="berschrift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ind w:left="1584" w:hanging="1584"/>
      </w:pPr>
    </w:lvl>
  </w:abstractNum>
  <w:num w:numId="1" w16cid:durableId="616913771">
    <w:abstractNumId w:val="1"/>
  </w:num>
  <w:num w:numId="2" w16cid:durableId="1362591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B07"/>
    <w:rsid w:val="00006E75"/>
    <w:rsid w:val="000627A3"/>
    <w:rsid w:val="000B2C9B"/>
    <w:rsid w:val="000D1A48"/>
    <w:rsid w:val="001366D3"/>
    <w:rsid w:val="00137065"/>
    <w:rsid w:val="00154950"/>
    <w:rsid w:val="00172B40"/>
    <w:rsid w:val="001F120B"/>
    <w:rsid w:val="00200B24"/>
    <w:rsid w:val="00205A6E"/>
    <w:rsid w:val="002171FC"/>
    <w:rsid w:val="002314C9"/>
    <w:rsid w:val="0023543A"/>
    <w:rsid w:val="0029525E"/>
    <w:rsid w:val="002D574B"/>
    <w:rsid w:val="002F101C"/>
    <w:rsid w:val="003205EB"/>
    <w:rsid w:val="003270A4"/>
    <w:rsid w:val="00330FCC"/>
    <w:rsid w:val="00367E3F"/>
    <w:rsid w:val="00373827"/>
    <w:rsid w:val="00393A3C"/>
    <w:rsid w:val="003E4C9F"/>
    <w:rsid w:val="003F4940"/>
    <w:rsid w:val="00441D67"/>
    <w:rsid w:val="004550C9"/>
    <w:rsid w:val="004928F1"/>
    <w:rsid w:val="004B25E5"/>
    <w:rsid w:val="004E3A14"/>
    <w:rsid w:val="00502C45"/>
    <w:rsid w:val="00503436"/>
    <w:rsid w:val="00503B01"/>
    <w:rsid w:val="00504B51"/>
    <w:rsid w:val="00545FB0"/>
    <w:rsid w:val="00553CF0"/>
    <w:rsid w:val="00582F9C"/>
    <w:rsid w:val="00591B3A"/>
    <w:rsid w:val="005A31C7"/>
    <w:rsid w:val="00652A7B"/>
    <w:rsid w:val="006B5B6E"/>
    <w:rsid w:val="006D6B07"/>
    <w:rsid w:val="0070651C"/>
    <w:rsid w:val="00706C8C"/>
    <w:rsid w:val="00741ADA"/>
    <w:rsid w:val="0074226F"/>
    <w:rsid w:val="00791865"/>
    <w:rsid w:val="007D1E36"/>
    <w:rsid w:val="008212F0"/>
    <w:rsid w:val="00842D80"/>
    <w:rsid w:val="008610FA"/>
    <w:rsid w:val="008701D8"/>
    <w:rsid w:val="008735FF"/>
    <w:rsid w:val="00891291"/>
    <w:rsid w:val="008C4908"/>
    <w:rsid w:val="00965D4A"/>
    <w:rsid w:val="009706EF"/>
    <w:rsid w:val="00986553"/>
    <w:rsid w:val="009A53EA"/>
    <w:rsid w:val="009E0FB5"/>
    <w:rsid w:val="009F46C3"/>
    <w:rsid w:val="009F73E4"/>
    <w:rsid w:val="00A17A17"/>
    <w:rsid w:val="00A31AF2"/>
    <w:rsid w:val="00A366BC"/>
    <w:rsid w:val="00A83539"/>
    <w:rsid w:val="00AA4994"/>
    <w:rsid w:val="00AB5870"/>
    <w:rsid w:val="00B01F78"/>
    <w:rsid w:val="00B234BB"/>
    <w:rsid w:val="00B46FB9"/>
    <w:rsid w:val="00B71B01"/>
    <w:rsid w:val="00B8499A"/>
    <w:rsid w:val="00BB1D29"/>
    <w:rsid w:val="00BF5EB2"/>
    <w:rsid w:val="00C03E06"/>
    <w:rsid w:val="00C10D96"/>
    <w:rsid w:val="00C15797"/>
    <w:rsid w:val="00C50CF6"/>
    <w:rsid w:val="00CF5897"/>
    <w:rsid w:val="00D44489"/>
    <w:rsid w:val="00D64473"/>
    <w:rsid w:val="00D66407"/>
    <w:rsid w:val="00DA2F61"/>
    <w:rsid w:val="00DC217D"/>
    <w:rsid w:val="00DE7C87"/>
    <w:rsid w:val="00DF614A"/>
    <w:rsid w:val="00E34995"/>
    <w:rsid w:val="00E60EAC"/>
    <w:rsid w:val="00E71DBB"/>
    <w:rsid w:val="00E76148"/>
    <w:rsid w:val="00E95658"/>
    <w:rsid w:val="00EA6146"/>
    <w:rsid w:val="00F20991"/>
    <w:rsid w:val="00F3429C"/>
    <w:rsid w:val="00F3508A"/>
    <w:rsid w:val="00F7249B"/>
    <w:rsid w:val="00F8495E"/>
    <w:rsid w:val="00FE257A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DCCC9"/>
  <w15:docId w15:val="{C935068A-5676-4021-8593-2F5B69D25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E0FB5"/>
    <w:rPr>
      <w:rFonts w:eastAsia="Times New Roman"/>
      <w:color w:val="00000A"/>
      <w:szCs w:val="20"/>
      <w:lang w:bidi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;Arial" w:hAnsi="Helvetica;Arial" w:cs="Helvetica;Arial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bsatz-Standardschriftart2">
    <w:name w:val="Absatz-Standardschriftart2"/>
    <w:qFormat/>
  </w:style>
  <w:style w:type="character" w:customStyle="1" w:styleId="WW8Num3z0">
    <w:name w:val="WW8Num3z0"/>
    <w:qFormat/>
    <w:rPr>
      <w:rFonts w:ascii="Arial" w:eastAsia="Times New Roman" w:hAnsi="Arial" w:cs="Arial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</w:style>
  <w:style w:type="character" w:customStyle="1" w:styleId="Absatz-Standardschriftart1">
    <w:name w:val="Absatz-Standardschriftart1"/>
    <w:qFormat/>
  </w:style>
  <w:style w:type="character" w:customStyle="1" w:styleId="Internetlink">
    <w:name w:val="Internetlink"/>
    <w:qFormat/>
    <w:rPr>
      <w:color w:val="0000FF"/>
      <w:u w:val="single"/>
    </w:rPr>
  </w:style>
  <w:style w:type="character" w:styleId="Seitenzahl">
    <w:name w:val="page number"/>
    <w:basedOn w:val="Absatz-Standardschriftart1"/>
    <w:qFormat/>
  </w:style>
  <w:style w:type="character" w:customStyle="1" w:styleId="berschrift2Zchn">
    <w:name w:val="Überschrift 2 Zchn"/>
    <w:qFormat/>
    <w:rPr>
      <w:rFonts w:ascii="Arial" w:hAnsi="Arial" w:cs="Arial"/>
      <w:b/>
      <w:sz w:val="32"/>
    </w:rPr>
  </w:style>
  <w:style w:type="character" w:customStyle="1" w:styleId="KopfzeileZchn">
    <w:name w:val="Kopfzeile Zchn"/>
    <w:qFormat/>
    <w:rPr>
      <w:rFonts w:ascii="Arial" w:hAnsi="Arial" w:cs="Arial"/>
    </w:rPr>
  </w:style>
  <w:style w:type="character" w:customStyle="1" w:styleId="TextkrperZchn">
    <w:name w:val="Textkörper Zchn"/>
    <w:qFormat/>
    <w:rPr>
      <w:rFonts w:ascii="Arial" w:hAnsi="Arial" w:cs="Arial"/>
      <w:sz w:val="24"/>
    </w:rPr>
  </w:style>
  <w:style w:type="character" w:customStyle="1" w:styleId="berschrift1Zchn">
    <w:name w:val="Überschrift 1 Zchn"/>
    <w:qFormat/>
    <w:rPr>
      <w:rFonts w:ascii="Arial" w:hAnsi="Arial" w:cs="Arial"/>
      <w:b/>
      <w:sz w:val="32"/>
    </w:rPr>
  </w:style>
  <w:style w:type="character" w:customStyle="1" w:styleId="berschrift4Zchn">
    <w:name w:val="Überschrift 4 Zchn"/>
    <w:qFormat/>
    <w:rPr>
      <w:rFonts w:ascii="Arial" w:hAnsi="Arial" w:cs="Arial"/>
      <w:b/>
      <w:sz w:val="24"/>
    </w:rPr>
  </w:style>
  <w:style w:type="character" w:customStyle="1" w:styleId="BesuchterInternetlink">
    <w:name w:val="Besuchter Internetlink"/>
    <w:qFormat/>
    <w:rPr>
      <w:color w:val="800000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C02AE1"/>
    <w:rPr>
      <w:rFonts w:ascii="Segoe UI" w:eastAsia="Times New Roman" w:hAnsi="Segoe UI" w:cs="Segoe UI"/>
      <w:color w:val="00000A"/>
      <w:sz w:val="18"/>
      <w:szCs w:val="18"/>
      <w:lang w:bidi="ar-SA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Droid Sans Fallback" w:cs="FreeSans;Times New Roman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;Times New Roman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;Times New Roman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;Times New Roman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;Tahoma" w:hAnsi="FuturaA Bk BT;Tahoma" w:cs="FuturaA Bk BT;Tahoma"/>
    </w:rPr>
  </w:style>
  <w:style w:type="paragraph" w:customStyle="1" w:styleId="Textkrper31">
    <w:name w:val="Textkörper 31"/>
    <w:basedOn w:val="Standard"/>
    <w:qFormat/>
    <w:rPr>
      <w:sz w:val="16"/>
    </w:rPr>
  </w:style>
  <w:style w:type="paragraph" w:customStyle="1" w:styleId="TabellenInhalt">
    <w:name w:val="Tabellen Inhalt"/>
    <w:basedOn w:val="Standard"/>
    <w:qFormat/>
    <w:pPr>
      <w:suppressLineNumbers/>
    </w:pPr>
  </w:style>
  <w:style w:type="paragraph" w:customStyle="1" w:styleId="Tabellenberschrift">
    <w:name w:val="Tabellen Überschrift"/>
    <w:basedOn w:val="TabellenInhalt"/>
    <w:qFormat/>
    <w:pPr>
      <w:jc w:val="center"/>
    </w:pPr>
    <w:rPr>
      <w:b/>
      <w:bCs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qFormat/>
    <w:pPr>
      <w:spacing w:before="60"/>
      <w:jc w:val="center"/>
    </w:pPr>
    <w:rPr>
      <w:sz w:val="36"/>
      <w:szCs w:val="3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C02AE1"/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38178F"/>
    <w:rPr>
      <w:rFonts w:eastAsia="Times New Roman"/>
      <w:color w:val="00000A"/>
      <w:szCs w:val="20"/>
      <w:lang w:bidi="ar-SA"/>
    </w:rPr>
  </w:style>
  <w:style w:type="paragraph" w:styleId="Listenabsatz">
    <w:name w:val="List Paragraph"/>
    <w:basedOn w:val="Standard"/>
    <w:qFormat/>
    <w:pPr>
      <w:ind w:left="720"/>
      <w:contextualSpacing/>
    </w:pPr>
  </w:style>
  <w:style w:type="numbering" w:customStyle="1" w:styleId="WW8Num1">
    <w:name w:val="WW8Num1"/>
    <w:qFormat/>
  </w:style>
  <w:style w:type="table" w:styleId="TabellemithellemGitternetz">
    <w:name w:val="Grid Table Light"/>
    <w:basedOn w:val="NormaleTabelle"/>
    <w:uiPriority w:val="40"/>
    <w:rsid w:val="00F2099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bsatz-Standardschriftart"/>
    <w:uiPriority w:val="99"/>
    <w:unhideWhenUsed/>
    <w:rsid w:val="008735F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3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rafi\Arbeitsdir\vorlage_rafi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vorlage_rafi.dotx</Template>
  <TotalTime>0</TotalTime>
  <Pages>2</Pages>
  <Words>442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dc:description/>
  <cp:lastModifiedBy>Annika Schlee--gii</cp:lastModifiedBy>
  <cp:revision>3</cp:revision>
  <cp:lastPrinted>2019-09-03T11:05:00Z</cp:lastPrinted>
  <dcterms:created xsi:type="dcterms:W3CDTF">2023-10-06T07:14:00Z</dcterms:created>
  <dcterms:modified xsi:type="dcterms:W3CDTF">2023-10-24T11:43:00Z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