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0081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52721AB2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7E770397" w14:textId="1D44A86B" w:rsidR="00274A4A" w:rsidRDefault="007F346D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Intelligente </w:t>
      </w:r>
      <w:r w:rsidR="00D70B7E">
        <w:rPr>
          <w:b/>
          <w:bCs/>
          <w:sz w:val="24"/>
          <w:szCs w:val="24"/>
        </w:rPr>
        <w:t>Druck</w:t>
      </w:r>
      <w:r w:rsidR="00C6332D">
        <w:rPr>
          <w:b/>
          <w:bCs/>
          <w:sz w:val="24"/>
          <w:szCs w:val="24"/>
        </w:rPr>
        <w:t>system</w:t>
      </w:r>
      <w:r w:rsidR="00074BDF">
        <w:rPr>
          <w:b/>
          <w:bCs/>
          <w:sz w:val="24"/>
          <w:szCs w:val="24"/>
        </w:rPr>
        <w:t>l</w:t>
      </w:r>
      <w:r w:rsidR="00D70B7E">
        <w:rPr>
          <w:b/>
          <w:bCs/>
          <w:sz w:val="24"/>
          <w:szCs w:val="24"/>
        </w:rPr>
        <w:t xml:space="preserve">ösung für </w:t>
      </w:r>
      <w:r w:rsidR="00371B9A">
        <w:rPr>
          <w:b/>
          <w:bCs/>
          <w:sz w:val="24"/>
          <w:szCs w:val="24"/>
        </w:rPr>
        <w:t>viele</w:t>
      </w:r>
      <w:r w:rsidR="00D70B7E">
        <w:rPr>
          <w:b/>
          <w:bCs/>
          <w:sz w:val="24"/>
          <w:szCs w:val="24"/>
        </w:rPr>
        <w:t xml:space="preserve"> Markierungsanforderungen</w:t>
      </w:r>
    </w:p>
    <w:p w14:paraId="36D1AB65" w14:textId="77777777" w:rsidR="008C0A76" w:rsidRPr="005F327F" w:rsidRDefault="008C0A76" w:rsidP="005F327F">
      <w:pPr>
        <w:suppressAutoHyphens/>
        <w:spacing w:line="360" w:lineRule="auto"/>
        <w:rPr>
          <w:rFonts w:cs="Arial"/>
          <w:b/>
          <w:color w:val="00000A"/>
          <w:kern w:val="1"/>
          <w:sz w:val="24"/>
          <w:szCs w:val="24"/>
          <w:lang w:eastAsia="zh-CN"/>
        </w:rPr>
      </w:pPr>
    </w:p>
    <w:p w14:paraId="76521B8A" w14:textId="1D63B0BD" w:rsidR="004C1959" w:rsidRPr="004C1959" w:rsidRDefault="00FC7839" w:rsidP="004C1959">
      <w:pPr>
        <w:suppressAutoHyphens/>
        <w:spacing w:line="360" w:lineRule="auto"/>
        <w:jc w:val="both"/>
      </w:pPr>
      <w:r w:rsidRPr="00FC7839">
        <w:t>Conta-Clip verfügt als einer der führenden Hersteller von Verbindungstechnik mit dem kompakten Thermotransfer-Drucker TTPCardMax aus dem Produktbereich C</w:t>
      </w:r>
      <w:r w:rsidR="00D05ECF">
        <w:t>onta</w:t>
      </w:r>
      <w:r w:rsidRPr="00FC7839">
        <w:t>-Label über ein Beschriftungs- bzw. Markierungssystem, das unterschiedlichsten Markierungsansprüchen gerecht wird. Das vielseitig einsetzbare TTPCardMAX-Drucksystem steht für hervorragende Druckqualität mit hoher Auflösung und erfüllt alle Anforderungen an die Kennzeichnung im Elektrobereich.</w:t>
      </w:r>
      <w:r w:rsidR="00671179">
        <w:t xml:space="preserve"> </w:t>
      </w:r>
      <w:r w:rsidR="00F86214" w:rsidRPr="00656E33">
        <w:t xml:space="preserve">Das </w:t>
      </w:r>
      <w:r w:rsidR="00F86214">
        <w:t>effiziente</w:t>
      </w:r>
      <w:r w:rsidR="00F86214" w:rsidRPr="00656E33">
        <w:t xml:space="preserve"> Drucksystem </w:t>
      </w:r>
      <w:r w:rsidR="00F86214">
        <w:t xml:space="preserve">mit der bewährten Thermotransfer-Technologie </w:t>
      </w:r>
      <w:r w:rsidR="00F86214" w:rsidRPr="00656E33">
        <w:t xml:space="preserve">erstellt </w:t>
      </w:r>
      <w:r w:rsidR="00F86214">
        <w:t xml:space="preserve">schnell </w:t>
      </w:r>
      <w:r w:rsidR="004A1416">
        <w:t xml:space="preserve">und zuverlässig </w:t>
      </w:r>
      <w:r w:rsidR="00F86214">
        <w:t>auf einer Vielzahl von Materialien – wie beispielsweise</w:t>
      </w:r>
      <w:r w:rsidR="00F86214" w:rsidRPr="00B5569D">
        <w:t xml:space="preserve"> PVC, PMMA, Polyester, ABS </w:t>
      </w:r>
      <w:r w:rsidR="00F86214">
        <w:t>oder</w:t>
      </w:r>
      <w:r w:rsidR="00F86214" w:rsidRPr="00B5569D">
        <w:t xml:space="preserve"> Polycarbonat</w:t>
      </w:r>
      <w:r w:rsidR="00F86214">
        <w:t xml:space="preserve"> – </w:t>
      </w:r>
      <w:r w:rsidR="00F86214" w:rsidRPr="00656E33">
        <w:t>gut sichtbare und dauerhafte Kennzeichnung</w:t>
      </w:r>
      <w:r w:rsidR="00F86214">
        <w:t>en</w:t>
      </w:r>
      <w:r w:rsidR="00F86214" w:rsidRPr="00DC1B88">
        <w:t xml:space="preserve"> </w:t>
      </w:r>
      <w:r w:rsidR="00F86214" w:rsidRPr="003C3792">
        <w:t>von Etiketten und Schildern</w:t>
      </w:r>
      <w:r w:rsidR="00F86214">
        <w:t>.</w:t>
      </w:r>
      <w:r w:rsidR="00ED53AB">
        <w:t xml:space="preserve"> </w:t>
      </w:r>
      <w:r w:rsidR="00A71EDA" w:rsidRPr="00A71EDA">
        <w:t>TTPCardMAX</w:t>
      </w:r>
      <w:r w:rsidR="00A71EDA">
        <w:t xml:space="preserve"> </w:t>
      </w:r>
      <w:r w:rsidR="00671179" w:rsidRPr="00E5199C">
        <w:t xml:space="preserve">gewährleistet </w:t>
      </w:r>
      <w:r w:rsidR="004A4D0B">
        <w:t xml:space="preserve">damit </w:t>
      </w:r>
      <w:r w:rsidR="00A7272D">
        <w:t xml:space="preserve">die </w:t>
      </w:r>
      <w:r w:rsidR="00671179" w:rsidRPr="00E5199C">
        <w:t>langlebige</w:t>
      </w:r>
      <w:r w:rsidR="00E5199C" w:rsidRPr="00E5199C">
        <w:t xml:space="preserve"> Beschriftung</w:t>
      </w:r>
      <w:r w:rsidR="00A7272D">
        <w:t xml:space="preserve"> </w:t>
      </w:r>
      <w:r w:rsidR="002A1B3A">
        <w:t>von</w:t>
      </w:r>
      <w:r w:rsidR="00E5199C" w:rsidRPr="00E5199C">
        <w:t xml:space="preserve"> Reihenklemmen, Kabel</w:t>
      </w:r>
      <w:r w:rsidR="002A1B3A">
        <w:t>n</w:t>
      </w:r>
      <w:r w:rsidR="00E5199C" w:rsidRPr="00E5199C">
        <w:t xml:space="preserve"> </w:t>
      </w:r>
      <w:r w:rsidR="005641E6" w:rsidRPr="005641E6">
        <w:t>und Leitungen, Ein- und Ausgabegeräte</w:t>
      </w:r>
      <w:r w:rsidR="00707FFA">
        <w:t>n</w:t>
      </w:r>
      <w:r w:rsidR="005641E6" w:rsidRPr="005641E6">
        <w:t>, externe</w:t>
      </w:r>
      <w:r w:rsidR="006656B4">
        <w:t>n</w:t>
      </w:r>
      <w:r w:rsidR="005641E6" w:rsidRPr="005641E6">
        <w:t xml:space="preserve"> Bedienfelder</w:t>
      </w:r>
      <w:r w:rsidR="00707FFA">
        <w:t>n</w:t>
      </w:r>
      <w:r w:rsidR="00736774">
        <w:t>, Schaltmodule</w:t>
      </w:r>
      <w:r w:rsidR="00707FFA">
        <w:t>n</w:t>
      </w:r>
      <w:r w:rsidR="005641E6" w:rsidRPr="005641E6">
        <w:t xml:space="preserve"> </w:t>
      </w:r>
      <w:r w:rsidR="00891061">
        <w:t>und</w:t>
      </w:r>
      <w:r w:rsidR="005641E6" w:rsidRPr="005641E6">
        <w:t xml:space="preserve"> viele</w:t>
      </w:r>
      <w:r w:rsidR="00707FFA">
        <w:t>n</w:t>
      </w:r>
      <w:r w:rsidR="005641E6" w:rsidRPr="005641E6">
        <w:t xml:space="preserve"> andere</w:t>
      </w:r>
      <w:r w:rsidR="00707FFA">
        <w:t>n</w:t>
      </w:r>
      <w:r w:rsidR="005641E6" w:rsidRPr="005641E6">
        <w:t xml:space="preserve"> Komponenten</w:t>
      </w:r>
      <w:r w:rsidR="00E5199C" w:rsidRPr="00E5199C">
        <w:t>.</w:t>
      </w:r>
      <w:r w:rsidR="00422581">
        <w:t xml:space="preserve"> </w:t>
      </w:r>
      <w:r w:rsidR="00194EB0" w:rsidRPr="003C3792">
        <w:t xml:space="preserve">Die auf die Markiererkarten abgestimmte Drucksoftware mit Vorlagen für alle Materialien ermöglicht eine einfache </w:t>
      </w:r>
      <w:r w:rsidR="00194EB0">
        <w:t xml:space="preserve">und intuitive </w:t>
      </w:r>
      <w:r w:rsidR="00194EB0" w:rsidRPr="003C3792">
        <w:t>Bedienung. Das Drucksystem verfügt über einen halbautomatischen sowie einen automatischen Einzug für schnelles Arbeiten</w:t>
      </w:r>
      <w:r w:rsidR="00194EB0">
        <w:t xml:space="preserve"> mit bis zu 5.500 Markierern pro Stunde</w:t>
      </w:r>
      <w:r w:rsidR="00194EB0" w:rsidRPr="003C3792">
        <w:t>.</w:t>
      </w:r>
      <w:r w:rsidR="004A4D0B" w:rsidRPr="004A4D0B">
        <w:t xml:space="preserve"> </w:t>
      </w:r>
      <w:r w:rsidR="004A4D0B">
        <w:t xml:space="preserve">Das wartungsarme und leicht bedienbare System erfordert nur wenig Aufmerksamkeit: </w:t>
      </w:r>
      <w:r w:rsidR="00D05ECF" w:rsidRPr="00D05ECF">
        <w:t>Der leicht zugängliche Druck- und Zufuhrbereich ermöglich</w:t>
      </w:r>
      <w:r w:rsidR="00083A80">
        <w:t>t</w:t>
      </w:r>
      <w:r w:rsidR="00D05ECF" w:rsidRPr="00D05ECF">
        <w:t xml:space="preserve"> </w:t>
      </w:r>
      <w:r w:rsidR="00E53BC2">
        <w:t>d</w:t>
      </w:r>
      <w:r w:rsidR="00D05ECF" w:rsidRPr="00D05ECF">
        <w:t>en einfachen Wechsel der Farbbandkassetten, eine spezielle Reinigungskassette zur automatischen Reinigung des Drucksystems erhöht die Druckqualität.</w:t>
      </w:r>
      <w:r w:rsidR="00ED53AB">
        <w:t xml:space="preserve"> </w:t>
      </w:r>
      <w:r w:rsidR="00BE2C34" w:rsidRPr="00BE2C34">
        <w:t xml:space="preserve">Mit der leicht zu bedienenden Software </w:t>
      </w:r>
      <w:r w:rsidR="00AA64C7" w:rsidRPr="00AA64C7">
        <w:t>ContaPrintMAX</w:t>
      </w:r>
      <w:r w:rsidR="00BE2C34" w:rsidRPr="00BE2C34">
        <w:t xml:space="preserve"> für Windows-Betriebssysteme lassen sich die gewünschten Kennzeichnungen zur Einzel-, Mehrfach- oder Serienbeschriftung unkompliziert editieren und ausdrucken.</w:t>
      </w:r>
      <w:r w:rsidR="004C1959" w:rsidRPr="004C1959">
        <w:t xml:space="preserve"> </w:t>
      </w:r>
      <w:r w:rsidR="00C675D9">
        <w:t>Die Software</w:t>
      </w:r>
      <w:r w:rsidR="00AA64C7">
        <w:t xml:space="preserve"> </w:t>
      </w:r>
      <w:r w:rsidR="004C1959" w:rsidRPr="004C1959">
        <w:t>ermöglicht eine einfache und schnelle Aufbereitung der Druckdaten</w:t>
      </w:r>
      <w:r w:rsidR="00AA64C7">
        <w:t xml:space="preserve"> und</w:t>
      </w:r>
      <w:r w:rsidR="004C1959" w:rsidRPr="004C1959">
        <w:t xml:space="preserve"> wurde speziell für professionelle Beschriftungen von Maschinen, Anlagen und Schaltschränken entwickelt.</w:t>
      </w:r>
    </w:p>
    <w:p w14:paraId="1C1340BF" w14:textId="77777777" w:rsidR="000869B1" w:rsidRDefault="000869B1" w:rsidP="000869B1">
      <w:pPr>
        <w:suppressAutoHyphens/>
        <w:spacing w:line="360" w:lineRule="auto"/>
        <w:jc w:val="both"/>
      </w:pPr>
    </w:p>
    <w:p w14:paraId="67E9EE1E" w14:textId="0FB004BF" w:rsidR="00E25DCE" w:rsidRPr="007A7C24" w:rsidRDefault="00ED53AB" w:rsidP="00E25DCE">
      <w:pPr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(</w:t>
      </w:r>
      <w:r w:rsidR="00E25DCE" w:rsidRPr="007A7C24">
        <w:rPr>
          <w:b/>
          <w:bCs/>
        </w:rPr>
        <w:t>Kasten</w:t>
      </w:r>
      <w:r>
        <w:rPr>
          <w:b/>
          <w:bCs/>
        </w:rPr>
        <w:t>)</w:t>
      </w:r>
    </w:p>
    <w:p w14:paraId="1460D329" w14:textId="77777777" w:rsidR="00E25DCE" w:rsidRPr="00E25DCE" w:rsidRDefault="00E25DCE" w:rsidP="00E25DCE">
      <w:pPr>
        <w:suppressAutoHyphens/>
        <w:spacing w:line="360" w:lineRule="auto"/>
        <w:jc w:val="both"/>
        <w:rPr>
          <w:b/>
          <w:bCs/>
        </w:rPr>
      </w:pPr>
      <w:r w:rsidRPr="00E25DCE">
        <w:rPr>
          <w:b/>
          <w:bCs/>
        </w:rPr>
        <w:t>Intelligente Lösungen für die Welt von morgen</w:t>
      </w:r>
    </w:p>
    <w:p w14:paraId="5DA660C6" w14:textId="29ED495E" w:rsidR="008E7AC6" w:rsidRDefault="00E25DCE" w:rsidP="008E7AC6">
      <w:pPr>
        <w:suppressAutoHyphens/>
        <w:spacing w:line="360" w:lineRule="auto"/>
        <w:jc w:val="both"/>
      </w:pPr>
      <w:r w:rsidRPr="00E25DCE">
        <w:t>Inside the smartest workflows, das Kernstück jeder smarten Verbindung zu sein, der Impulsgeber für bessere Arbeitsabläufe und mehr Produktivität</w:t>
      </w:r>
      <w:r w:rsidR="00370ECB">
        <w:t>,</w:t>
      </w:r>
      <w:r w:rsidRPr="00E25DCE">
        <w:t xml:space="preserve"> das ist der Anspruch, dem sich Conta-Clip verpflichtet fühlt – weltweit. Das Unternehmen entwickelt und produziert Produkte für nahezu alle Industriebereiche. Egal, ob im </w:t>
      </w:r>
      <w:r w:rsidRPr="00E25DCE">
        <w:lastRenderedPageBreak/>
        <w:t>Maschinen- und Anlagenbau, bei Verkehrs- und Verfahrenstechnik, bei Reinraum-Technologie oder erneuerbaren Energien – in all diesen Branchen steht der Hersteller aus Hövelhof für hochwertige elektrische und elektronische Verbindungstechnik. Neben der Entwicklung und Realisierung neuer Produkte investiert der Spezialist für elektrische Verbindungstechnik und Kabelmanagement-Systeme in moderne und effiziente Fertigungsprozesse nach strengen ökologischen und nachhaltigen Kriterien.</w:t>
      </w:r>
    </w:p>
    <w:p w14:paraId="49E3F9CF" w14:textId="77777777" w:rsidR="008E7AC6" w:rsidRDefault="008E7AC6" w:rsidP="008E7AC6">
      <w:pPr>
        <w:suppressAutoHyphens/>
        <w:spacing w:line="360" w:lineRule="auto"/>
        <w:jc w:val="both"/>
      </w:pPr>
    </w:p>
    <w:p w14:paraId="46BAEE30" w14:textId="77777777" w:rsidR="00537581" w:rsidRPr="00537581" w:rsidRDefault="00537581" w:rsidP="00537581">
      <w:pPr>
        <w:suppressAutoHyphens/>
        <w:spacing w:line="360" w:lineRule="auto"/>
        <w:jc w:val="both"/>
        <w:rPr>
          <w:b/>
          <w:bCs/>
        </w:rPr>
      </w:pPr>
      <w:r w:rsidRPr="00537581">
        <w:rPr>
          <w:b/>
          <w:bCs/>
        </w:rPr>
        <w:t>Conta-Clip auf der SPS, 14. – 16. November 2023</w:t>
      </w:r>
    </w:p>
    <w:p w14:paraId="0C508F24" w14:textId="77777777" w:rsidR="00537581" w:rsidRPr="00537581" w:rsidRDefault="00537581" w:rsidP="00537581">
      <w:pPr>
        <w:suppressAutoHyphens/>
        <w:spacing w:line="360" w:lineRule="auto"/>
        <w:jc w:val="both"/>
        <w:rPr>
          <w:b/>
          <w:bCs/>
        </w:rPr>
      </w:pPr>
      <w:r w:rsidRPr="00537581">
        <w:rPr>
          <w:b/>
          <w:bCs/>
        </w:rPr>
        <w:t>Halle 10, Stand 122</w:t>
      </w:r>
    </w:p>
    <w:p w14:paraId="5B24D6B9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6A292F4C" w14:textId="77777777" w:rsidTr="003615AA">
        <w:tc>
          <w:tcPr>
            <w:tcW w:w="7076" w:type="dxa"/>
          </w:tcPr>
          <w:p w14:paraId="2F4E4E93" w14:textId="44021DE4" w:rsidR="00466094" w:rsidRPr="007B3BB1" w:rsidRDefault="00E413DE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0417F0F" wp14:editId="09F4D457">
                  <wp:extent cx="3048000" cy="1810512"/>
                  <wp:effectExtent l="0" t="0" r="0" b="0"/>
                  <wp:docPr id="87495020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950200" name="Grafik 87495020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6213DA24" w14:textId="77777777" w:rsidTr="003615AA">
        <w:tc>
          <w:tcPr>
            <w:tcW w:w="7076" w:type="dxa"/>
          </w:tcPr>
          <w:p w14:paraId="490864E7" w14:textId="1C13206B" w:rsidR="00466094" w:rsidRPr="0070188D" w:rsidRDefault="00466094" w:rsidP="009227A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Bild:</w:t>
            </w:r>
            <w:r w:rsidRPr="0070188D">
              <w:rPr>
                <w:sz w:val="18"/>
                <w:szCs w:val="18"/>
              </w:rPr>
              <w:t xml:space="preserve"> </w:t>
            </w:r>
            <w:r w:rsidR="00E413DE" w:rsidRPr="00E413DE">
              <w:rPr>
                <w:sz w:val="18"/>
                <w:szCs w:val="18"/>
              </w:rPr>
              <w:t>TTPCardMAX</w:t>
            </w:r>
          </w:p>
        </w:tc>
      </w:tr>
    </w:tbl>
    <w:p w14:paraId="39E1ED52" w14:textId="77777777" w:rsidR="004D689A" w:rsidRPr="007B3BB1" w:rsidRDefault="004D689A" w:rsidP="00D02C87">
      <w:pPr>
        <w:suppressAutoHyphens/>
        <w:spacing w:line="360" w:lineRule="auto"/>
        <w:jc w:val="both"/>
      </w:pPr>
    </w:p>
    <w:p w14:paraId="2B5A3CEE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7C735DAE" w14:textId="77777777" w:rsidTr="0070188D">
        <w:tc>
          <w:tcPr>
            <w:tcW w:w="928" w:type="dxa"/>
          </w:tcPr>
          <w:p w14:paraId="3FE03DA5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18A9ABD9" w14:textId="37CE902B" w:rsidR="0070188D" w:rsidRPr="00E419CB" w:rsidRDefault="00E413DE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E413DE">
              <w:rPr>
                <w:bCs/>
                <w:sz w:val="18"/>
                <w:szCs w:val="18"/>
                <w:lang w:val="en-US"/>
              </w:rPr>
              <w:t>TTPCardMAX</w:t>
            </w:r>
          </w:p>
        </w:tc>
        <w:tc>
          <w:tcPr>
            <w:tcW w:w="910" w:type="dxa"/>
          </w:tcPr>
          <w:p w14:paraId="4032738E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2831977C" w14:textId="5DCE4393" w:rsidR="0070188D" w:rsidRDefault="003E237D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Text </w:t>
            </w:r>
            <w:r w:rsidR="007A7C24">
              <w:rPr>
                <w:bCs/>
                <w:sz w:val="18"/>
                <w:szCs w:val="18"/>
              </w:rPr>
              <w:t>1.9</w:t>
            </w:r>
            <w:r w:rsidR="00E53BC2">
              <w:rPr>
                <w:bCs/>
                <w:sz w:val="18"/>
                <w:szCs w:val="18"/>
              </w:rPr>
              <w:t>0</w:t>
            </w:r>
            <w:r w:rsidR="00ED53AB">
              <w:rPr>
                <w:bCs/>
                <w:sz w:val="18"/>
                <w:szCs w:val="18"/>
              </w:rPr>
              <w:t>3</w:t>
            </w:r>
          </w:p>
          <w:p w14:paraId="6A87F29D" w14:textId="48F72C05" w:rsidR="003E237D" w:rsidRPr="0070188D" w:rsidRDefault="003E237D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Kasten 8</w:t>
            </w:r>
            <w:r w:rsidR="00676959">
              <w:rPr>
                <w:bCs/>
                <w:sz w:val="18"/>
                <w:szCs w:val="18"/>
              </w:rPr>
              <w:t>45</w:t>
            </w:r>
          </w:p>
        </w:tc>
      </w:tr>
      <w:tr w:rsidR="0070188D" w:rsidRPr="0070188D" w14:paraId="712B19FD" w14:textId="77777777" w:rsidTr="0070188D">
        <w:tc>
          <w:tcPr>
            <w:tcW w:w="928" w:type="dxa"/>
          </w:tcPr>
          <w:p w14:paraId="70DDC495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06CB8962" w14:textId="4DFAFD93" w:rsidR="0070188D" w:rsidRPr="0070188D" w:rsidRDefault="00C76015" w:rsidP="0070188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F55E19">
              <w:rPr>
                <w:sz w:val="18"/>
                <w:szCs w:val="18"/>
              </w:rPr>
              <w:t>110</w:t>
            </w:r>
            <w:r w:rsidR="003D20E2">
              <w:rPr>
                <w:sz w:val="18"/>
                <w:szCs w:val="18"/>
              </w:rPr>
              <w:t>06</w:t>
            </w:r>
            <w:r w:rsidR="00F55E19">
              <w:rPr>
                <w:sz w:val="18"/>
                <w:szCs w:val="18"/>
              </w:rPr>
              <w:t>_PM_</w:t>
            </w:r>
            <w:r w:rsidR="00F55E19" w:rsidRPr="00F55E19">
              <w:rPr>
                <w:sz w:val="18"/>
                <w:szCs w:val="18"/>
              </w:rPr>
              <w:t>Conta-Label</w:t>
            </w:r>
          </w:p>
        </w:tc>
        <w:tc>
          <w:tcPr>
            <w:tcW w:w="910" w:type="dxa"/>
          </w:tcPr>
          <w:p w14:paraId="496234D1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579102F3" w14:textId="6122AA87" w:rsidR="0070188D" w:rsidRPr="0070188D" w:rsidRDefault="001E72D0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14.11.2023</w:t>
            </w:r>
          </w:p>
        </w:tc>
      </w:tr>
      <w:tr w:rsidR="0070188D" w:rsidRPr="0070188D" w14:paraId="482FED5B" w14:textId="77777777" w:rsidTr="0070188D">
        <w:tc>
          <w:tcPr>
            <w:tcW w:w="7086" w:type="dxa"/>
            <w:gridSpan w:val="4"/>
          </w:tcPr>
          <w:p w14:paraId="1D90E677" w14:textId="77777777" w:rsidR="0070188D" w:rsidRPr="0070188D" w:rsidRDefault="0070188D" w:rsidP="0070188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5AE617E7" w14:textId="77777777" w:rsidR="0070188D" w:rsidRPr="0070188D" w:rsidRDefault="0070188D" w:rsidP="0070188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 w:rsidR="00A30D77"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 w:rsidR="006537E3"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 w:rsidR="00A30D77"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70188D" w:rsidRPr="00733872" w14:paraId="0550988D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71B1A03C" w14:textId="77777777" w:rsidR="0070188D" w:rsidRPr="007B3BB1" w:rsidRDefault="0070188D" w:rsidP="0070188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465D1861" w14:textId="77777777" w:rsidR="0070188D" w:rsidRPr="007B3BB1" w:rsidRDefault="0070188D" w:rsidP="0070188D">
            <w:pPr>
              <w:suppressAutoHyphens/>
              <w:rPr>
                <w:b/>
                <w:bCs/>
              </w:rPr>
            </w:pPr>
            <w:r w:rsidRPr="007B3BB1">
              <w:rPr>
                <w:b/>
                <w:bCs/>
              </w:rPr>
              <w:t>CONTA-CLIP</w:t>
            </w:r>
          </w:p>
          <w:p w14:paraId="7C7D215E" w14:textId="77777777" w:rsidR="0070188D" w:rsidRPr="007B3BB1" w:rsidRDefault="0070188D" w:rsidP="0070188D">
            <w:pPr>
              <w:suppressAutoHyphens/>
            </w:pPr>
            <w:r w:rsidRPr="007B3BB1">
              <w:t>Verbindungstechnik GmbH</w:t>
            </w:r>
          </w:p>
          <w:p w14:paraId="67761512" w14:textId="77777777" w:rsidR="0070188D" w:rsidRPr="007B3BB1" w:rsidRDefault="0070188D" w:rsidP="0070188D">
            <w:pPr>
              <w:suppressAutoHyphens/>
              <w:spacing w:before="120" w:after="120"/>
            </w:pPr>
            <w:r w:rsidRPr="007B3BB1">
              <w:t>Franziska Klein</w:t>
            </w:r>
          </w:p>
          <w:p w14:paraId="3813528B" w14:textId="77777777" w:rsidR="0070188D" w:rsidRPr="007B3BB1" w:rsidRDefault="0070188D" w:rsidP="0070188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585273C3" w14:textId="77777777" w:rsidR="0070188D" w:rsidRPr="007B3BB1" w:rsidRDefault="0070188D" w:rsidP="0070188D">
            <w:pPr>
              <w:suppressAutoHyphens/>
            </w:pPr>
            <w:r w:rsidRPr="007B3BB1">
              <w:t>33161 Hövelhof</w:t>
            </w:r>
          </w:p>
          <w:p w14:paraId="6E2FF4CD" w14:textId="77777777" w:rsidR="0070188D" w:rsidRPr="007B3BB1" w:rsidRDefault="0070188D" w:rsidP="0070188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9833 - 173</w:t>
            </w:r>
          </w:p>
          <w:p w14:paraId="40CF4B11" w14:textId="77777777" w:rsidR="0070188D" w:rsidRPr="007B3BB1" w:rsidRDefault="0070188D" w:rsidP="0070188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>ail: franziska.klein@conta-clip.de</w:t>
            </w:r>
          </w:p>
          <w:p w14:paraId="6B7FA8E9" w14:textId="77777777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1B7FD567" w14:textId="77777777" w:rsidR="0070188D" w:rsidRPr="007B3BB1" w:rsidRDefault="0070188D" w:rsidP="0070188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122A937B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Immanuelkirchstr</w:t>
            </w:r>
            <w:r>
              <w:rPr>
                <w:sz w:val="16"/>
                <w:szCs w:val="16"/>
              </w:rPr>
              <w:t>aße</w:t>
            </w:r>
            <w:r w:rsidRPr="007B3BB1">
              <w:rPr>
                <w:sz w:val="16"/>
                <w:szCs w:val="16"/>
              </w:rPr>
              <w:t xml:space="preserve"> 12</w:t>
            </w:r>
          </w:p>
          <w:p w14:paraId="06689EF8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76A735EE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07CCE141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59EA1C68" w14:textId="77777777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7FF919BB" w14:textId="77777777" w:rsidR="00080BEB" w:rsidRPr="00C03A6C" w:rsidRDefault="00080BEB" w:rsidP="004D689A">
      <w:pPr>
        <w:suppressAutoHyphens/>
        <w:jc w:val="both"/>
      </w:pPr>
    </w:p>
    <w:sectPr w:rsidR="00080BEB" w:rsidRPr="00C03A6C" w:rsidSect="00AA424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BA472" w14:textId="77777777" w:rsidR="0097285D" w:rsidRDefault="0097285D">
      <w:r>
        <w:separator/>
      </w:r>
    </w:p>
  </w:endnote>
  <w:endnote w:type="continuationSeparator" w:id="0">
    <w:p w14:paraId="3F2A39DC" w14:textId="77777777" w:rsidR="0097285D" w:rsidRDefault="0097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7D76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568D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D2A33" w14:textId="77777777" w:rsidR="0097285D" w:rsidRDefault="0097285D">
      <w:r>
        <w:separator/>
      </w:r>
    </w:p>
  </w:footnote>
  <w:footnote w:type="continuationSeparator" w:id="0">
    <w:p w14:paraId="015DD662" w14:textId="77777777" w:rsidR="0097285D" w:rsidRDefault="0097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71FE" w14:textId="5CA80DF3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76DA957F" wp14:editId="3AA6133C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C76015">
      <w:rPr>
        <w:rStyle w:val="Seitenzahl"/>
        <w:sz w:val="18"/>
      </w:rPr>
      <w:t>Conta-Label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6EF7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03CC66F" wp14:editId="06953771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5D"/>
    <w:rsid w:val="00001127"/>
    <w:rsid w:val="00006DED"/>
    <w:rsid w:val="0001696F"/>
    <w:rsid w:val="00031AC2"/>
    <w:rsid w:val="000330A1"/>
    <w:rsid w:val="00074BDF"/>
    <w:rsid w:val="00080BEB"/>
    <w:rsid w:val="00083A80"/>
    <w:rsid w:val="000869B1"/>
    <w:rsid w:val="00087D50"/>
    <w:rsid w:val="000C3D18"/>
    <w:rsid w:val="000E026C"/>
    <w:rsid w:val="000E332A"/>
    <w:rsid w:val="00112E56"/>
    <w:rsid w:val="00120063"/>
    <w:rsid w:val="00134E53"/>
    <w:rsid w:val="0015100B"/>
    <w:rsid w:val="001546BF"/>
    <w:rsid w:val="001677F1"/>
    <w:rsid w:val="00181389"/>
    <w:rsid w:val="00194695"/>
    <w:rsid w:val="00194EB0"/>
    <w:rsid w:val="001A076B"/>
    <w:rsid w:val="001B3983"/>
    <w:rsid w:val="001E72D0"/>
    <w:rsid w:val="002028FC"/>
    <w:rsid w:val="00205537"/>
    <w:rsid w:val="00227B1A"/>
    <w:rsid w:val="00246487"/>
    <w:rsid w:val="002504DC"/>
    <w:rsid w:val="002511DA"/>
    <w:rsid w:val="00274A4A"/>
    <w:rsid w:val="002A1B3A"/>
    <w:rsid w:val="002C4A33"/>
    <w:rsid w:val="002E6C89"/>
    <w:rsid w:val="002F1FB2"/>
    <w:rsid w:val="0030606A"/>
    <w:rsid w:val="00316967"/>
    <w:rsid w:val="00322CE6"/>
    <w:rsid w:val="00335D7A"/>
    <w:rsid w:val="003364C1"/>
    <w:rsid w:val="00344B9E"/>
    <w:rsid w:val="00370ECB"/>
    <w:rsid w:val="00371B9A"/>
    <w:rsid w:val="00381CBB"/>
    <w:rsid w:val="003B555A"/>
    <w:rsid w:val="003C3792"/>
    <w:rsid w:val="003D20E2"/>
    <w:rsid w:val="003E237D"/>
    <w:rsid w:val="003F4FD7"/>
    <w:rsid w:val="00404B14"/>
    <w:rsid w:val="00411730"/>
    <w:rsid w:val="00422581"/>
    <w:rsid w:val="004232EC"/>
    <w:rsid w:val="00426E83"/>
    <w:rsid w:val="004360C6"/>
    <w:rsid w:val="00461D35"/>
    <w:rsid w:val="00466094"/>
    <w:rsid w:val="00466DBA"/>
    <w:rsid w:val="004864EB"/>
    <w:rsid w:val="004A1416"/>
    <w:rsid w:val="004A4D0B"/>
    <w:rsid w:val="004C1959"/>
    <w:rsid w:val="004D689A"/>
    <w:rsid w:val="004E4CDF"/>
    <w:rsid w:val="00503E3B"/>
    <w:rsid w:val="00505244"/>
    <w:rsid w:val="00512D09"/>
    <w:rsid w:val="00513AEF"/>
    <w:rsid w:val="0052120C"/>
    <w:rsid w:val="00537581"/>
    <w:rsid w:val="00540000"/>
    <w:rsid w:val="00541454"/>
    <w:rsid w:val="00541B58"/>
    <w:rsid w:val="00541D63"/>
    <w:rsid w:val="00552B76"/>
    <w:rsid w:val="005641E6"/>
    <w:rsid w:val="005700E8"/>
    <w:rsid w:val="00582620"/>
    <w:rsid w:val="00591861"/>
    <w:rsid w:val="005C2280"/>
    <w:rsid w:val="005C37DB"/>
    <w:rsid w:val="005C6F8B"/>
    <w:rsid w:val="005D2513"/>
    <w:rsid w:val="005D2601"/>
    <w:rsid w:val="005D50AF"/>
    <w:rsid w:val="005F327F"/>
    <w:rsid w:val="005F61A0"/>
    <w:rsid w:val="006044F5"/>
    <w:rsid w:val="006219DC"/>
    <w:rsid w:val="0065147F"/>
    <w:rsid w:val="006537E3"/>
    <w:rsid w:val="00654AD0"/>
    <w:rsid w:val="00656646"/>
    <w:rsid w:val="00656E33"/>
    <w:rsid w:val="006656B4"/>
    <w:rsid w:val="00671179"/>
    <w:rsid w:val="00676959"/>
    <w:rsid w:val="006B144F"/>
    <w:rsid w:val="006B60D0"/>
    <w:rsid w:val="006D02DD"/>
    <w:rsid w:val="006F70E8"/>
    <w:rsid w:val="0070188D"/>
    <w:rsid w:val="00707FFA"/>
    <w:rsid w:val="00712FDE"/>
    <w:rsid w:val="00733872"/>
    <w:rsid w:val="00736774"/>
    <w:rsid w:val="007572BA"/>
    <w:rsid w:val="00764C70"/>
    <w:rsid w:val="0077355B"/>
    <w:rsid w:val="00777422"/>
    <w:rsid w:val="007A606B"/>
    <w:rsid w:val="007A7C24"/>
    <w:rsid w:val="007B3BB1"/>
    <w:rsid w:val="007C2129"/>
    <w:rsid w:val="007D11DC"/>
    <w:rsid w:val="007D4836"/>
    <w:rsid w:val="007D5008"/>
    <w:rsid w:val="007F346D"/>
    <w:rsid w:val="008079FB"/>
    <w:rsid w:val="00840A60"/>
    <w:rsid w:val="0086495B"/>
    <w:rsid w:val="00872786"/>
    <w:rsid w:val="00874D0F"/>
    <w:rsid w:val="00891061"/>
    <w:rsid w:val="008959C5"/>
    <w:rsid w:val="008973A1"/>
    <w:rsid w:val="008C0A76"/>
    <w:rsid w:val="008D53C0"/>
    <w:rsid w:val="008E7AC6"/>
    <w:rsid w:val="00912907"/>
    <w:rsid w:val="009227AA"/>
    <w:rsid w:val="009250EF"/>
    <w:rsid w:val="00942A00"/>
    <w:rsid w:val="009707D0"/>
    <w:rsid w:val="0097285D"/>
    <w:rsid w:val="00994A64"/>
    <w:rsid w:val="00996947"/>
    <w:rsid w:val="009A6675"/>
    <w:rsid w:val="009A6EA9"/>
    <w:rsid w:val="009B1CED"/>
    <w:rsid w:val="009E67C3"/>
    <w:rsid w:val="009F3397"/>
    <w:rsid w:val="009F62A2"/>
    <w:rsid w:val="00A149D2"/>
    <w:rsid w:val="00A22EEE"/>
    <w:rsid w:val="00A30D77"/>
    <w:rsid w:val="00A435EA"/>
    <w:rsid w:val="00A71EDA"/>
    <w:rsid w:val="00A7272D"/>
    <w:rsid w:val="00A81BDF"/>
    <w:rsid w:val="00A8200A"/>
    <w:rsid w:val="00A94F62"/>
    <w:rsid w:val="00A96196"/>
    <w:rsid w:val="00AA0F9E"/>
    <w:rsid w:val="00AA1E53"/>
    <w:rsid w:val="00AA4247"/>
    <w:rsid w:val="00AA64C7"/>
    <w:rsid w:val="00AB33C4"/>
    <w:rsid w:val="00AC198C"/>
    <w:rsid w:val="00AF75A8"/>
    <w:rsid w:val="00B03920"/>
    <w:rsid w:val="00B05A87"/>
    <w:rsid w:val="00B11507"/>
    <w:rsid w:val="00B1373E"/>
    <w:rsid w:val="00B154BA"/>
    <w:rsid w:val="00B17A99"/>
    <w:rsid w:val="00B304F7"/>
    <w:rsid w:val="00B34B0D"/>
    <w:rsid w:val="00B37D25"/>
    <w:rsid w:val="00B50157"/>
    <w:rsid w:val="00B54389"/>
    <w:rsid w:val="00B5569D"/>
    <w:rsid w:val="00B737EC"/>
    <w:rsid w:val="00B82602"/>
    <w:rsid w:val="00B87C69"/>
    <w:rsid w:val="00B926B8"/>
    <w:rsid w:val="00BB4818"/>
    <w:rsid w:val="00BC7F99"/>
    <w:rsid w:val="00BD7495"/>
    <w:rsid w:val="00BE2C34"/>
    <w:rsid w:val="00BE5C4F"/>
    <w:rsid w:val="00C03A6C"/>
    <w:rsid w:val="00C103C3"/>
    <w:rsid w:val="00C35BCB"/>
    <w:rsid w:val="00C50506"/>
    <w:rsid w:val="00C6332D"/>
    <w:rsid w:val="00C675D9"/>
    <w:rsid w:val="00C716E6"/>
    <w:rsid w:val="00C74346"/>
    <w:rsid w:val="00C76015"/>
    <w:rsid w:val="00CA2FA1"/>
    <w:rsid w:val="00CA698C"/>
    <w:rsid w:val="00CB0AD6"/>
    <w:rsid w:val="00CD7929"/>
    <w:rsid w:val="00D02C87"/>
    <w:rsid w:val="00D05ECF"/>
    <w:rsid w:val="00D14E51"/>
    <w:rsid w:val="00D2009C"/>
    <w:rsid w:val="00D51818"/>
    <w:rsid w:val="00D70B7E"/>
    <w:rsid w:val="00D73B44"/>
    <w:rsid w:val="00DA3CCF"/>
    <w:rsid w:val="00DC0B38"/>
    <w:rsid w:val="00DC1B88"/>
    <w:rsid w:val="00DC7CE8"/>
    <w:rsid w:val="00DD2E0F"/>
    <w:rsid w:val="00DD35DE"/>
    <w:rsid w:val="00DD4B15"/>
    <w:rsid w:val="00DD76D6"/>
    <w:rsid w:val="00DD7837"/>
    <w:rsid w:val="00E105D5"/>
    <w:rsid w:val="00E12CFD"/>
    <w:rsid w:val="00E25DCE"/>
    <w:rsid w:val="00E33AB0"/>
    <w:rsid w:val="00E413DE"/>
    <w:rsid w:val="00E419CB"/>
    <w:rsid w:val="00E5199C"/>
    <w:rsid w:val="00E53BC2"/>
    <w:rsid w:val="00EA3BB8"/>
    <w:rsid w:val="00ED53AB"/>
    <w:rsid w:val="00ED691F"/>
    <w:rsid w:val="00F02319"/>
    <w:rsid w:val="00F201CD"/>
    <w:rsid w:val="00F37BF0"/>
    <w:rsid w:val="00F40A05"/>
    <w:rsid w:val="00F4258F"/>
    <w:rsid w:val="00F4453D"/>
    <w:rsid w:val="00F55E19"/>
    <w:rsid w:val="00F86214"/>
    <w:rsid w:val="00FA741E"/>
    <w:rsid w:val="00FB2424"/>
    <w:rsid w:val="00FC7839"/>
    <w:rsid w:val="00FD02B0"/>
    <w:rsid w:val="00FD2D7A"/>
    <w:rsid w:val="00FD4178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A5E1DF"/>
  <w15:chartTrackingRefBased/>
  <w15:docId w15:val="{376B0E32-527F-431D-B9BB-5EF824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3792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201.42\gii_daten\kunden\contaclip\Arbeitsdir\Vorlage_Conta-Cli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Vorlage_Conta-Clip.dotx</Template>
  <TotalTime>0</TotalTime>
  <Pages>2</Pages>
  <Words>593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4328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Rüdiger Eikmeier</cp:lastModifiedBy>
  <cp:revision>12</cp:revision>
  <cp:lastPrinted>2023-10-31T09:16:00Z</cp:lastPrinted>
  <dcterms:created xsi:type="dcterms:W3CDTF">2023-10-26T09:45:00Z</dcterms:created>
  <dcterms:modified xsi:type="dcterms:W3CDTF">2023-11-10T16:07:00Z</dcterms:modified>
</cp:coreProperties>
</file>