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328A0A63" w:rsidR="00D32BD7" w:rsidRDefault="00B00EDD">
      <w:pPr>
        <w:suppressAutoHyphens/>
        <w:spacing w:line="360" w:lineRule="auto"/>
        <w:ind w:right="-2"/>
      </w:pPr>
      <w:r>
        <w:rPr>
          <w:b/>
          <w:sz w:val="24"/>
        </w:rPr>
        <w:t>AIRTEC-</w:t>
      </w:r>
      <w:r w:rsidR="006F5251">
        <w:rPr>
          <w:b/>
          <w:sz w:val="24"/>
        </w:rPr>
        <w:t>Logikventile mit UND</w:t>
      </w:r>
      <w:r>
        <w:rPr>
          <w:b/>
          <w:sz w:val="24"/>
        </w:rPr>
        <w:t>-</w:t>
      </w:r>
      <w:r w:rsidR="006F5251">
        <w:rPr>
          <w:b/>
          <w:sz w:val="24"/>
        </w:rPr>
        <w:t xml:space="preserve"> bzw. ODER-Schaltfunktion </w:t>
      </w:r>
    </w:p>
    <w:p w14:paraId="491BC30E" w14:textId="77777777" w:rsidR="00D32BD7" w:rsidRDefault="00D32BD7">
      <w:pPr>
        <w:suppressAutoHyphens/>
        <w:spacing w:line="360" w:lineRule="auto"/>
        <w:ind w:right="-2"/>
      </w:pPr>
    </w:p>
    <w:p w14:paraId="47793691" w14:textId="7AC41270" w:rsidR="00EE2952" w:rsidRDefault="00D32BD7" w:rsidP="00B1572D">
      <w:pPr>
        <w:suppressAutoHyphens/>
        <w:spacing w:line="360" w:lineRule="auto"/>
        <w:jc w:val="both"/>
      </w:pPr>
      <w:r>
        <w:t>Kronberg –</w:t>
      </w:r>
      <w:r w:rsidR="008B0234">
        <w:t xml:space="preserve"> </w:t>
      </w:r>
      <w:r w:rsidR="005E2E32">
        <w:t xml:space="preserve">Zur logischen Verknüpfung von Drucksignalen in </w:t>
      </w:r>
      <w:r w:rsidR="006F5251">
        <w:t>pneumatische</w:t>
      </w:r>
      <w:r w:rsidR="005E2E32">
        <w:t>n</w:t>
      </w:r>
      <w:r w:rsidR="006F5251">
        <w:t xml:space="preserve"> oder hydraulische</w:t>
      </w:r>
      <w:r w:rsidR="005E2E32">
        <w:t>n</w:t>
      </w:r>
      <w:r w:rsidR="006F5251">
        <w:t xml:space="preserve"> Schaltungen </w:t>
      </w:r>
      <w:r w:rsidR="005E2E32">
        <w:t>führt AIRTEC Funktionsventile der Baureihen AN und OR im Angebot. Die aus rostfreiem Stahl und Messing im eloxierten Aluminiumgehäuse gefertigten Logikventile</w:t>
      </w:r>
      <w:r w:rsidR="00B00EDD">
        <w:t xml:space="preserve"> verfügen über zwei Signaleingänge und einen Ausgang. Beide Geräteversionen lassen sich</w:t>
      </w:r>
      <w:r w:rsidR="005E2E32">
        <w:t xml:space="preserve"> in einem Temperaturbereich von -10 °C bis +70 °C ein</w:t>
      </w:r>
      <w:r w:rsidR="00B00EDD">
        <w:t>setzen</w:t>
      </w:r>
      <w:r w:rsidR="005E2E32">
        <w:t>. Ventile mit UND-Funktion</w:t>
      </w:r>
      <w:r w:rsidR="001E5934">
        <w:t>, deren Ausgang sich öffnet, wenn an beiden Eingängen gleichzeitig ein Signal anliegt, sind bei AIRTEC in zwei Varianten</w:t>
      </w:r>
      <w:r w:rsidR="00E949E4">
        <w:t xml:space="preserve"> mit</w:t>
      </w:r>
      <w:r w:rsidR="001E5934">
        <w:t xml:space="preserve"> M5- und G1/8-Anschluss erhältlich. Sie können mit einem Arbeitsdruck von </w:t>
      </w:r>
      <w:r w:rsidR="001E5934" w:rsidRPr="001E5934">
        <w:t>-0,95 ... 10</w:t>
      </w:r>
      <w:r w:rsidR="001E5934">
        <w:t xml:space="preserve"> bar beaufschlagt werden und sind für Durchflussraten von 160 bzw. 280 Nl/min dimensioniert. </w:t>
      </w:r>
      <w:r w:rsidR="00EA4C78">
        <w:t>OR</w:t>
      </w:r>
      <w:r w:rsidR="001E5934">
        <w:t>-Ventile</w:t>
      </w:r>
      <w:r w:rsidR="00B00EDD">
        <w:t xml:space="preserve"> zur Durchleitung von Druckluft bei</w:t>
      </w:r>
      <w:r w:rsidR="00E949E4">
        <w:t xml:space="preserve">m Anliegen eines </w:t>
      </w:r>
      <w:r w:rsidR="00B00EDD">
        <w:t>Signal</w:t>
      </w:r>
      <w:r w:rsidR="00E949E4">
        <w:t>s</w:t>
      </w:r>
      <w:r w:rsidR="00B00EDD">
        <w:t xml:space="preserve"> an </w:t>
      </w:r>
      <w:r w:rsidR="00E949E4">
        <w:t>einem der beiden Eingänge</w:t>
      </w:r>
      <w:r w:rsidR="00B00EDD">
        <w:t xml:space="preserve"> </w:t>
      </w:r>
      <w:r w:rsidR="00E949E4">
        <w:t xml:space="preserve">bietet der Hersteller in den drei Anschlussvarianten M5, G1/8 und G1/4 für Durchflussraten von 160, 280 bzw. 900 Nl/min an. </w:t>
      </w:r>
      <w:r w:rsidR="00EE2952">
        <w:t>Nach</w:t>
      </w:r>
      <w:r w:rsidR="00A30D3E">
        <w:t xml:space="preserve"> dem</w:t>
      </w:r>
      <w:r w:rsidR="00EE2952">
        <w:t xml:space="preserve"> Löschen der Eingangssignale werden die </w:t>
      </w:r>
      <w:r w:rsidR="00E949E4">
        <w:t xml:space="preserve">Logikventile als passive Baugruppen </w:t>
      </w:r>
      <w:r w:rsidR="00EE2952">
        <w:t xml:space="preserve">über die vorgeschalteten Signalglieder entlüftet. </w:t>
      </w:r>
    </w:p>
    <w:p w14:paraId="7F4FB100" w14:textId="77777777" w:rsidR="00EE2952" w:rsidRDefault="00EE2952" w:rsidP="00B1572D">
      <w:pPr>
        <w:suppressAutoHyphens/>
        <w:spacing w:line="360" w:lineRule="auto"/>
        <w:jc w:val="both"/>
      </w:pPr>
    </w:p>
    <w:p w14:paraId="581081C3" w14:textId="77777777" w:rsidR="00D32BD7" w:rsidRDefault="00D32BD7">
      <w:pPr>
        <w:suppressAutoHyphens/>
        <w:spacing w:line="360" w:lineRule="auto"/>
        <w:jc w:val="both"/>
      </w:pPr>
    </w:p>
    <w:p w14:paraId="0C4EFB5F" w14:textId="77777777" w:rsidR="00D32BD7" w:rsidRDefault="00D32BD7">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32BD7" w14:paraId="327CB970" w14:textId="77777777" w:rsidTr="00197276">
        <w:tc>
          <w:tcPr>
            <w:tcW w:w="7226" w:type="dxa"/>
          </w:tcPr>
          <w:p w14:paraId="4D0E23B5" w14:textId="38E55150" w:rsidR="00D32BD7" w:rsidRDefault="00954077" w:rsidP="00954077">
            <w:pPr>
              <w:suppressAutoHyphens/>
              <w:spacing w:line="360" w:lineRule="auto"/>
              <w:jc w:val="center"/>
            </w:pPr>
            <w:r>
              <w:rPr>
                <w:noProof/>
              </w:rPr>
              <w:drawing>
                <wp:inline distT="0" distB="0" distL="0" distR="0" wp14:anchorId="5276F1AD" wp14:editId="5D4CFF10">
                  <wp:extent cx="3049905" cy="1828800"/>
                  <wp:effectExtent l="0" t="0" r="0" b="0"/>
                  <wp:docPr id="11422283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1828800"/>
                          </a:xfrm>
                          <a:prstGeom prst="rect">
                            <a:avLst/>
                          </a:prstGeom>
                          <a:noFill/>
                          <a:ln>
                            <a:noFill/>
                          </a:ln>
                        </pic:spPr>
                      </pic:pic>
                    </a:graphicData>
                  </a:graphic>
                </wp:inline>
              </w:drawing>
            </w:r>
          </w:p>
        </w:tc>
      </w:tr>
      <w:tr w:rsidR="00D32BD7" w14:paraId="15F83B52" w14:textId="77777777" w:rsidTr="00197276">
        <w:tc>
          <w:tcPr>
            <w:tcW w:w="7226" w:type="dxa"/>
          </w:tcPr>
          <w:p w14:paraId="75E2B9A1" w14:textId="4437BFC1" w:rsidR="00D32BD7" w:rsidRDefault="00D32BD7">
            <w:pPr>
              <w:suppressAutoHyphens/>
              <w:jc w:val="center"/>
            </w:pPr>
            <w:r>
              <w:rPr>
                <w:b/>
                <w:sz w:val="18"/>
              </w:rPr>
              <w:t>Bild:</w:t>
            </w:r>
            <w:r>
              <w:rPr>
                <w:sz w:val="18"/>
              </w:rPr>
              <w:t xml:space="preserve"> </w:t>
            </w:r>
            <w:r w:rsidR="00EE2952">
              <w:rPr>
                <w:sz w:val="18"/>
              </w:rPr>
              <w:t>Funktionsventile mit logischer Schaltfunktion bietet AIRTEC in fünf Bauvarianten und drei Anschlussform</w:t>
            </w:r>
            <w:r w:rsidR="008624BA">
              <w:rPr>
                <w:sz w:val="18"/>
              </w:rPr>
              <w:t>aten</w:t>
            </w:r>
            <w:r w:rsidR="00EE2952">
              <w:rPr>
                <w:sz w:val="18"/>
              </w:rPr>
              <w:t xml:space="preserve"> an</w:t>
            </w:r>
          </w:p>
        </w:tc>
      </w:tr>
    </w:tbl>
    <w:p w14:paraId="6F086691" w14:textId="77777777" w:rsidR="00D32BD7" w:rsidRDefault="00D32BD7">
      <w:pPr>
        <w:suppressAutoHyphens/>
        <w:spacing w:line="360" w:lineRule="auto"/>
        <w:jc w:val="both"/>
      </w:pPr>
    </w:p>
    <w:p w14:paraId="3674407F" w14:textId="77777777" w:rsidR="00AE78BA" w:rsidRDefault="00AE78BA">
      <w:pPr>
        <w:suppressAutoHyphens/>
        <w:spacing w:line="360" w:lineRule="auto"/>
        <w:jc w:val="both"/>
      </w:pPr>
    </w:p>
    <w:p w14:paraId="193452BA" w14:textId="77777777" w:rsidR="00D32BD7" w:rsidRDefault="00D32BD7">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954077" w14:paraId="5D2F3AA4" w14:textId="77777777" w:rsidTr="00197276">
        <w:trPr>
          <w:trHeight w:hRule="exact" w:val="400"/>
        </w:trPr>
        <w:tc>
          <w:tcPr>
            <w:tcW w:w="1151" w:type="dxa"/>
          </w:tcPr>
          <w:p w14:paraId="07566943" w14:textId="77777777" w:rsidR="00D32BD7" w:rsidRPr="00954077" w:rsidRDefault="00D32BD7">
            <w:pPr>
              <w:suppressAutoHyphens/>
              <w:jc w:val="both"/>
              <w:rPr>
                <w:sz w:val="18"/>
                <w:szCs w:val="18"/>
              </w:rPr>
            </w:pPr>
            <w:r w:rsidRPr="00954077">
              <w:rPr>
                <w:sz w:val="18"/>
                <w:szCs w:val="18"/>
              </w:rPr>
              <w:t>Bilder:</w:t>
            </w:r>
          </w:p>
        </w:tc>
        <w:tc>
          <w:tcPr>
            <w:tcW w:w="3806" w:type="dxa"/>
          </w:tcPr>
          <w:p w14:paraId="1910F1F4" w14:textId="0AF3D748" w:rsidR="00D32BD7" w:rsidRPr="00954077" w:rsidRDefault="00954077">
            <w:pPr>
              <w:suppressAutoHyphens/>
              <w:rPr>
                <w:sz w:val="18"/>
                <w:szCs w:val="18"/>
              </w:rPr>
            </w:pPr>
            <w:r w:rsidRPr="00954077">
              <w:rPr>
                <w:sz w:val="18"/>
                <w:szCs w:val="18"/>
              </w:rPr>
              <w:t>logikventile_2000.jpg</w:t>
            </w:r>
          </w:p>
        </w:tc>
        <w:tc>
          <w:tcPr>
            <w:tcW w:w="925" w:type="dxa"/>
          </w:tcPr>
          <w:p w14:paraId="3A1EE379" w14:textId="77777777" w:rsidR="00D32BD7" w:rsidRPr="00954077" w:rsidRDefault="00D32BD7">
            <w:pPr>
              <w:suppressAutoHyphens/>
              <w:jc w:val="both"/>
              <w:rPr>
                <w:sz w:val="18"/>
                <w:szCs w:val="18"/>
              </w:rPr>
            </w:pPr>
            <w:r w:rsidRPr="00954077">
              <w:rPr>
                <w:sz w:val="18"/>
                <w:szCs w:val="18"/>
              </w:rPr>
              <w:t>Zeichen:</w:t>
            </w:r>
          </w:p>
        </w:tc>
        <w:tc>
          <w:tcPr>
            <w:tcW w:w="1302" w:type="dxa"/>
          </w:tcPr>
          <w:p w14:paraId="4E097DE3" w14:textId="70EA35D9" w:rsidR="00D32BD7" w:rsidRPr="00954077" w:rsidRDefault="008F7C83">
            <w:pPr>
              <w:suppressAutoHyphens/>
              <w:jc w:val="right"/>
              <w:rPr>
                <w:sz w:val="18"/>
                <w:szCs w:val="18"/>
              </w:rPr>
            </w:pPr>
            <w:r w:rsidRPr="00954077">
              <w:rPr>
                <w:sz w:val="18"/>
                <w:szCs w:val="18"/>
              </w:rPr>
              <w:t>1.0</w:t>
            </w:r>
            <w:r w:rsidR="00A30D3E">
              <w:rPr>
                <w:sz w:val="18"/>
                <w:szCs w:val="18"/>
              </w:rPr>
              <w:t>82</w:t>
            </w:r>
          </w:p>
        </w:tc>
      </w:tr>
      <w:tr w:rsidR="00D32BD7" w:rsidRPr="00954077" w14:paraId="54001507" w14:textId="77777777" w:rsidTr="00197276">
        <w:trPr>
          <w:trHeight w:hRule="exact" w:val="400"/>
        </w:trPr>
        <w:tc>
          <w:tcPr>
            <w:tcW w:w="1151" w:type="dxa"/>
          </w:tcPr>
          <w:p w14:paraId="77E982DC" w14:textId="77777777" w:rsidR="00D32BD7" w:rsidRPr="00954077" w:rsidRDefault="00D32BD7">
            <w:pPr>
              <w:suppressAutoHyphens/>
              <w:jc w:val="both"/>
              <w:rPr>
                <w:sz w:val="18"/>
                <w:szCs w:val="18"/>
              </w:rPr>
            </w:pPr>
            <w:r w:rsidRPr="00954077">
              <w:rPr>
                <w:sz w:val="18"/>
                <w:szCs w:val="18"/>
              </w:rPr>
              <w:t>Dateiname:</w:t>
            </w:r>
          </w:p>
        </w:tc>
        <w:tc>
          <w:tcPr>
            <w:tcW w:w="3806" w:type="dxa"/>
          </w:tcPr>
          <w:p w14:paraId="544E3798" w14:textId="563403F8" w:rsidR="00D32BD7" w:rsidRPr="00954077" w:rsidRDefault="008F7C83">
            <w:pPr>
              <w:suppressAutoHyphens/>
              <w:rPr>
                <w:sz w:val="18"/>
                <w:szCs w:val="18"/>
              </w:rPr>
            </w:pPr>
            <w:r w:rsidRPr="00954077">
              <w:rPr>
                <w:sz w:val="18"/>
                <w:szCs w:val="18"/>
              </w:rPr>
              <w:t>202</w:t>
            </w:r>
            <w:r w:rsidR="00DD1211">
              <w:rPr>
                <w:sz w:val="18"/>
                <w:szCs w:val="18"/>
              </w:rPr>
              <w:t>312009</w:t>
            </w:r>
            <w:r w:rsidRPr="00954077">
              <w:rPr>
                <w:sz w:val="18"/>
                <w:szCs w:val="18"/>
              </w:rPr>
              <w:t>_pm_</w:t>
            </w:r>
            <w:r w:rsidR="00EE2952" w:rsidRPr="00954077">
              <w:rPr>
                <w:sz w:val="18"/>
                <w:szCs w:val="18"/>
              </w:rPr>
              <w:t>logikventile</w:t>
            </w:r>
            <w:r w:rsidRPr="00954077">
              <w:rPr>
                <w:sz w:val="18"/>
                <w:szCs w:val="18"/>
              </w:rPr>
              <w:t>.docx</w:t>
            </w:r>
          </w:p>
        </w:tc>
        <w:tc>
          <w:tcPr>
            <w:tcW w:w="925" w:type="dxa"/>
          </w:tcPr>
          <w:p w14:paraId="57B79DDB" w14:textId="77777777" w:rsidR="00D32BD7" w:rsidRPr="00954077" w:rsidRDefault="00D32BD7">
            <w:pPr>
              <w:suppressAutoHyphens/>
              <w:jc w:val="both"/>
              <w:rPr>
                <w:sz w:val="18"/>
                <w:szCs w:val="18"/>
              </w:rPr>
            </w:pPr>
            <w:r w:rsidRPr="00954077">
              <w:rPr>
                <w:sz w:val="18"/>
                <w:szCs w:val="18"/>
              </w:rPr>
              <w:t>Datum:</w:t>
            </w:r>
          </w:p>
        </w:tc>
        <w:tc>
          <w:tcPr>
            <w:tcW w:w="1302" w:type="dxa"/>
          </w:tcPr>
          <w:p w14:paraId="3A2FBA05" w14:textId="3C854272" w:rsidR="00D32BD7" w:rsidRPr="00954077" w:rsidRDefault="006125FF">
            <w:pPr>
              <w:suppressAutoHyphens/>
              <w:jc w:val="right"/>
              <w:rPr>
                <w:sz w:val="18"/>
                <w:szCs w:val="18"/>
              </w:rPr>
            </w:pPr>
            <w:r>
              <w:rPr>
                <w:sz w:val="18"/>
                <w:szCs w:val="18"/>
              </w:rPr>
              <w:t>16.01.2024</w:t>
            </w:r>
          </w:p>
        </w:tc>
      </w:tr>
    </w:tbl>
    <w:p w14:paraId="223384C3" w14:textId="77777777" w:rsidR="00D32BD7" w:rsidRDefault="00D32BD7">
      <w:pPr>
        <w:pStyle w:val="Textkrper"/>
        <w:suppressAutoHyphens/>
        <w:jc w:val="both"/>
        <w:rPr>
          <w:b/>
          <w:sz w:val="16"/>
        </w:rPr>
      </w:pPr>
    </w:p>
    <w:p w14:paraId="2D78F0CD" w14:textId="77777777" w:rsidR="00D32BD7" w:rsidRDefault="00D32BD7">
      <w:pPr>
        <w:suppressAutoHyphens/>
      </w:pPr>
      <w:r>
        <w:rPr>
          <w:b/>
          <w:sz w:val="16"/>
        </w:rPr>
        <w:lastRenderedPageBreak/>
        <w:t>Unternehmenshintergrund</w:t>
      </w:r>
    </w:p>
    <w:p w14:paraId="13BAB8A6" w14:textId="77777777" w:rsidR="00D32BD7" w:rsidRDefault="00D32BD7">
      <w:pPr>
        <w:suppressAutoHyphens/>
        <w:rPr>
          <w:sz w:val="16"/>
        </w:rPr>
      </w:pPr>
    </w:p>
    <w:p w14:paraId="7D4A796A" w14:textId="77777777" w:rsidR="00D32BD7" w:rsidRDefault="00D32BD7">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77777777" w:rsidR="00D32BD7" w:rsidRDefault="00D32BD7">
            <w:pPr>
              <w:jc w:val="both"/>
            </w:pPr>
            <w:r>
              <w:t>Tel.: 0 61 73 / 95 62-0</w:t>
            </w:r>
          </w:p>
          <w:p w14:paraId="1C29CF28" w14:textId="77777777" w:rsidR="00D32BD7" w:rsidRDefault="00D32BD7">
            <w:pPr>
              <w:jc w:val="both"/>
            </w:pPr>
            <w:r>
              <w:t>Fax: 0 61 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03E30DE0" w14:textId="77777777" w:rsidR="00D32BD7" w:rsidRDefault="00D32BD7">
            <w:pPr>
              <w:pStyle w:val="Textkrper"/>
              <w:jc w:val="both"/>
            </w:pPr>
            <w:r>
              <w:rPr>
                <w:sz w:val="16"/>
              </w:rPr>
              <w:t>Immanuelkirchstraße 12</w:t>
            </w:r>
          </w:p>
          <w:p w14:paraId="389803C5" w14:textId="77777777" w:rsidR="00D32BD7" w:rsidRDefault="00D32BD7">
            <w:pPr>
              <w:pStyle w:val="Textkrper"/>
              <w:jc w:val="both"/>
            </w:pPr>
            <w:r>
              <w:rPr>
                <w:sz w:val="16"/>
              </w:rPr>
              <w:t>10405 Berlin</w:t>
            </w:r>
          </w:p>
          <w:p w14:paraId="3AD57BA7" w14:textId="77777777" w:rsidR="00D32BD7" w:rsidRDefault="00D32BD7">
            <w:pPr>
              <w:pStyle w:val="Textkrper"/>
              <w:jc w:val="both"/>
            </w:pPr>
            <w:r>
              <w:rPr>
                <w:sz w:val="16"/>
              </w:rPr>
              <w:t>Tel.: 0 30 / 53 89 65-0</w:t>
            </w:r>
          </w:p>
          <w:p w14:paraId="2AF57C67" w14:textId="77777777" w:rsidR="00D32BD7" w:rsidRDefault="00D32BD7">
            <w:pPr>
              <w:pStyle w:val="Textkrper"/>
              <w:jc w:val="both"/>
            </w:pPr>
            <w:r>
              <w:rPr>
                <w:sz w:val="16"/>
              </w:rPr>
              <w:t>Fax: 0 30 / 53 89 65-29</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even" r:id="rId8"/>
      <w:headerReference w:type="default" r:id="rId9"/>
      <w:footerReference w:type="even" r:id="rId10"/>
      <w:footerReference w:type="default" r:id="rId11"/>
      <w:headerReference w:type="first" r:id="rId12"/>
      <w:footerReference w:type="first" r:id="rId13"/>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54E0" w14:textId="77777777" w:rsidR="00EE2952" w:rsidRDefault="00EE29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6740" w14:textId="77777777" w:rsidR="00EE2952" w:rsidRDefault="00EE295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364B" w14:textId="77777777" w:rsidR="00EE2952" w:rsidRDefault="00EE29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CCE2" w14:textId="77777777" w:rsidR="00EE2952" w:rsidRDefault="00EE295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B2AA" w14:textId="77777777" w:rsidR="00AE78BA" w:rsidRDefault="00AE78BA" w:rsidP="00AE78BA">
    <w:pPr>
      <w:pStyle w:val="Kopfzeile"/>
      <w:tabs>
        <w:tab w:val="clear" w:pos="9072"/>
        <w:tab w:val="right" w:pos="7086"/>
      </w:tabs>
      <w:rPr>
        <w:b/>
        <w:noProof/>
        <w:sz w:val="16"/>
        <w:szCs w:val="16"/>
      </w:rPr>
    </w:pPr>
  </w:p>
  <w:p w14:paraId="7DE38513" w14:textId="77777777" w:rsidR="00AE78BA" w:rsidRDefault="00AE78BA" w:rsidP="00AE78BA">
    <w:pPr>
      <w:pStyle w:val="Kopfzeile"/>
      <w:tabs>
        <w:tab w:val="clear" w:pos="9072"/>
        <w:tab w:val="right" w:pos="7086"/>
      </w:tabs>
      <w:rPr>
        <w:b/>
        <w:noProof/>
        <w:sz w:val="16"/>
        <w:szCs w:val="16"/>
      </w:rPr>
    </w:pPr>
  </w:p>
  <w:p w14:paraId="31024F70" w14:textId="77777777" w:rsidR="00AE78BA" w:rsidRDefault="00AE78BA" w:rsidP="00AE78BA">
    <w:pPr>
      <w:pStyle w:val="Kopfzeile"/>
      <w:tabs>
        <w:tab w:val="clear" w:pos="9072"/>
        <w:tab w:val="right" w:pos="7086"/>
      </w:tabs>
      <w:rPr>
        <w:b/>
        <w:noProof/>
        <w:sz w:val="16"/>
        <w:szCs w:val="16"/>
      </w:rPr>
    </w:pPr>
  </w:p>
  <w:p w14:paraId="75B6334B" w14:textId="3B507007" w:rsidR="00D32BD7" w:rsidRPr="00AA2462" w:rsidRDefault="00AE78BA" w:rsidP="00AE78BA">
    <w:pPr>
      <w:pStyle w:val="Kopfzeile"/>
      <w:tabs>
        <w:tab w:val="clear" w:pos="9072"/>
        <w:tab w:val="right" w:pos="7086"/>
      </w:tabs>
      <w:rPr>
        <w:rStyle w:val="Seitenzahl"/>
        <w:sz w:val="16"/>
        <w:szCs w:val="16"/>
      </w:rPr>
    </w:pPr>
    <w:r w:rsidRPr="00AE78BA">
      <w:rPr>
        <w:b/>
        <w:noProof/>
        <w:sz w:val="16"/>
        <w:szCs w:val="16"/>
      </w:rPr>
      <w:drawing>
        <wp:anchor distT="0" distB="0" distL="114935" distR="114935" simplePos="0" relativeHeight="251661824" behindDoc="0" locked="0" layoutInCell="1" allowOverlap="1" wp14:anchorId="1DB83CD3" wp14:editId="671F9D89">
          <wp:simplePos x="0" y="0"/>
          <wp:positionH relativeFrom="column">
            <wp:posOffset>4199890</wp:posOffset>
          </wp:positionH>
          <wp:positionV relativeFrom="paragraph">
            <wp:posOffset>-378460</wp:posOffset>
          </wp:positionV>
          <wp:extent cx="1549400" cy="795655"/>
          <wp:effectExtent l="0" t="0" r="0" b="4445"/>
          <wp:wrapSquare wrapText="bothSides"/>
          <wp:docPr id="3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D32BD7" w:rsidRPr="00AE78BA">
      <w:rPr>
        <w:sz w:val="16"/>
        <w:szCs w:val="16"/>
      </w:rPr>
      <w:t xml:space="preserve">Seite </w:t>
    </w:r>
    <w:r w:rsidR="00D32BD7" w:rsidRPr="00AE78BA">
      <w:rPr>
        <w:rStyle w:val="Seitenzahl"/>
        <w:sz w:val="16"/>
        <w:szCs w:val="16"/>
      </w:rPr>
      <w:fldChar w:fldCharType="begin"/>
    </w:r>
    <w:r w:rsidR="00D32BD7" w:rsidRPr="00AE78BA">
      <w:rPr>
        <w:rStyle w:val="Seitenzahl"/>
        <w:sz w:val="16"/>
        <w:szCs w:val="16"/>
      </w:rPr>
      <w:instrText xml:space="preserve"> PAGE </w:instrText>
    </w:r>
    <w:r w:rsidR="00D32BD7" w:rsidRPr="00AE78BA">
      <w:rPr>
        <w:rStyle w:val="Seitenzahl"/>
        <w:sz w:val="16"/>
        <w:szCs w:val="16"/>
      </w:rPr>
      <w:fldChar w:fldCharType="separate"/>
    </w:r>
    <w:r w:rsidR="00D32BD7" w:rsidRPr="00AE78BA">
      <w:rPr>
        <w:rStyle w:val="Seitenzahl"/>
        <w:sz w:val="16"/>
        <w:szCs w:val="16"/>
      </w:rPr>
      <w:t>0</w:t>
    </w:r>
    <w:r w:rsidR="00D32BD7" w:rsidRPr="00AE78BA">
      <w:rPr>
        <w:rStyle w:val="Seitenzahl"/>
        <w:sz w:val="16"/>
        <w:szCs w:val="16"/>
      </w:rPr>
      <w:fldChar w:fldCharType="end"/>
    </w:r>
    <w:r w:rsidR="00D32BD7" w:rsidRPr="00AA2462">
      <w:rPr>
        <w:rStyle w:val="Seitenzahl"/>
        <w:sz w:val="16"/>
        <w:szCs w:val="16"/>
      </w:rPr>
      <w:t xml:space="preserve">: </w:t>
    </w:r>
    <w:r w:rsidR="00EE2952">
      <w:rPr>
        <w:rStyle w:val="Seitenzahl"/>
        <w:sz w:val="16"/>
        <w:szCs w:val="16"/>
      </w:rPr>
      <w:t>Logikventile mit UND- bzw. ODER-Schaltung</w:t>
    </w:r>
    <w:r w:rsidR="00D32BD7" w:rsidRPr="00AA2462">
      <w:rPr>
        <w:rStyle w:val="Seitenzahl"/>
        <w:sz w:val="16"/>
        <w:szCs w:val="16"/>
      </w:rPr>
      <w:t xml:space="preserve"> </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CF23" w14:textId="77777777" w:rsidR="00AE78BA" w:rsidRDefault="00AE78BA" w:rsidP="00AE78BA">
    <w:pPr>
      <w:pStyle w:val="Kopfzeile"/>
      <w:tabs>
        <w:tab w:val="clear" w:pos="9072"/>
        <w:tab w:val="right" w:pos="7086"/>
      </w:tabs>
      <w:rPr>
        <w:b/>
        <w:noProof/>
        <w:sz w:val="18"/>
        <w:szCs w:val="18"/>
      </w:rPr>
    </w:pPr>
  </w:p>
  <w:p w14:paraId="2C1FA4EF" w14:textId="77777777" w:rsidR="00AE78BA" w:rsidRDefault="00AE78BA" w:rsidP="00AE78BA">
    <w:pPr>
      <w:pStyle w:val="Kopfzeile"/>
      <w:tabs>
        <w:tab w:val="clear" w:pos="9072"/>
        <w:tab w:val="right" w:pos="7086"/>
      </w:tabs>
      <w:rPr>
        <w:b/>
        <w:noProof/>
        <w:sz w:val="18"/>
        <w:szCs w:val="18"/>
      </w:rPr>
    </w:pPr>
  </w:p>
  <w:p w14:paraId="0F32F181" w14:textId="77777777" w:rsidR="00AE78BA" w:rsidRDefault="00AE78BA" w:rsidP="00AE78BA">
    <w:pPr>
      <w:pStyle w:val="Kopfzeile"/>
      <w:tabs>
        <w:tab w:val="clear" w:pos="9072"/>
        <w:tab w:val="right" w:pos="7086"/>
      </w:tabs>
      <w:rPr>
        <w:b/>
        <w:noProof/>
        <w:sz w:val="18"/>
        <w:szCs w:val="18"/>
      </w:rPr>
    </w:pPr>
  </w:p>
  <w:p w14:paraId="171A1516" w14:textId="55072C14" w:rsidR="00AE78BA" w:rsidRDefault="00AE78BA" w:rsidP="00AE78BA">
    <w:pPr>
      <w:pStyle w:val="Kopfzeile"/>
      <w:tabs>
        <w:tab w:val="clear" w:pos="9072"/>
        <w:tab w:val="right" w:pos="7086"/>
      </w:tabs>
      <w:rPr>
        <w:b/>
        <w:noProof/>
        <w:sz w:val="40"/>
      </w:rPr>
    </w:pPr>
    <w:r w:rsidRPr="00AE78BA">
      <w:rPr>
        <w:b/>
        <w:noProof/>
        <w:sz w:val="18"/>
        <w:szCs w:val="18"/>
      </w:rPr>
      <w:drawing>
        <wp:anchor distT="0" distB="0" distL="114935" distR="114935" simplePos="0" relativeHeight="251659776" behindDoc="0" locked="0" layoutInCell="1" allowOverlap="1" wp14:anchorId="680DDE60" wp14:editId="67224B57">
          <wp:simplePos x="0" y="0"/>
          <wp:positionH relativeFrom="column">
            <wp:posOffset>4210050</wp:posOffset>
          </wp:positionH>
          <wp:positionV relativeFrom="paragraph">
            <wp:posOffset>-455295</wp:posOffset>
          </wp:positionV>
          <wp:extent cx="1549400" cy="795655"/>
          <wp:effectExtent l="0" t="0" r="0" b="4445"/>
          <wp:wrapSquare wrapText="bothSides"/>
          <wp:docPr id="3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41312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3"/>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114271"/>
    <w:rsid w:val="0012258E"/>
    <w:rsid w:val="00197276"/>
    <w:rsid w:val="001E5934"/>
    <w:rsid w:val="00377184"/>
    <w:rsid w:val="003A2274"/>
    <w:rsid w:val="003A4659"/>
    <w:rsid w:val="00405D77"/>
    <w:rsid w:val="004313C7"/>
    <w:rsid w:val="00490E55"/>
    <w:rsid w:val="005960E5"/>
    <w:rsid w:val="005E2E32"/>
    <w:rsid w:val="006125FF"/>
    <w:rsid w:val="00672F13"/>
    <w:rsid w:val="00673036"/>
    <w:rsid w:val="00684087"/>
    <w:rsid w:val="00696BE4"/>
    <w:rsid w:val="006F5251"/>
    <w:rsid w:val="008169EA"/>
    <w:rsid w:val="0083746E"/>
    <w:rsid w:val="008624BA"/>
    <w:rsid w:val="008B0234"/>
    <w:rsid w:val="008F7C83"/>
    <w:rsid w:val="00954077"/>
    <w:rsid w:val="00A30D3E"/>
    <w:rsid w:val="00AA2462"/>
    <w:rsid w:val="00AE78BA"/>
    <w:rsid w:val="00B00EDD"/>
    <w:rsid w:val="00B1572D"/>
    <w:rsid w:val="00BD1D0F"/>
    <w:rsid w:val="00D32BD7"/>
    <w:rsid w:val="00D50A2C"/>
    <w:rsid w:val="00DD1211"/>
    <w:rsid w:val="00E949E4"/>
    <w:rsid w:val="00EA4C78"/>
    <w:rsid w:val="00EE2952"/>
    <w:rsid w:val="00F278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49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4</cp:revision>
  <cp:lastPrinted>2002-09-20T12:05:00Z</cp:lastPrinted>
  <dcterms:created xsi:type="dcterms:W3CDTF">2023-12-14T14:12:00Z</dcterms:created>
  <dcterms:modified xsi:type="dcterms:W3CDTF">2024-01-16T12:42:00Z</dcterms:modified>
</cp:coreProperties>
</file>