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3B64EE" w14:textId="77777777" w:rsidR="00D2060E" w:rsidRPr="0000781A" w:rsidRDefault="00D2060E" w:rsidP="00CA5A05">
      <w:pPr>
        <w:suppressAutoHyphens/>
        <w:rPr>
          <w:sz w:val="40"/>
          <w:szCs w:val="40"/>
          <w:lang w:val="en-US"/>
        </w:rPr>
      </w:pPr>
      <w:r w:rsidRPr="0000781A">
        <w:rPr>
          <w:sz w:val="40"/>
          <w:szCs w:val="40"/>
          <w:lang w:val="en-US"/>
        </w:rPr>
        <w:t>Press Release</w:t>
      </w:r>
    </w:p>
    <w:p w14:paraId="1A9BEDE2" w14:textId="77777777" w:rsidR="00D2060E" w:rsidRPr="0000781A" w:rsidRDefault="00D2060E" w:rsidP="00CA5A05">
      <w:pPr>
        <w:suppressAutoHyphens/>
        <w:spacing w:line="360" w:lineRule="auto"/>
        <w:ind w:right="-2"/>
        <w:rPr>
          <w:b/>
          <w:sz w:val="24"/>
          <w:lang w:val="en-US"/>
        </w:rPr>
      </w:pPr>
    </w:p>
    <w:p w14:paraId="2B27F20C" w14:textId="77777777" w:rsidR="0000781A" w:rsidRPr="0000781A" w:rsidRDefault="0000781A" w:rsidP="0000781A">
      <w:pPr>
        <w:suppressAutoHyphens/>
        <w:spacing w:line="360" w:lineRule="auto"/>
        <w:ind w:right="-2"/>
        <w:rPr>
          <w:b/>
          <w:sz w:val="24"/>
          <w:lang w:val="en-US"/>
        </w:rPr>
      </w:pPr>
      <w:r w:rsidRPr="0000781A">
        <w:rPr>
          <w:b/>
          <w:sz w:val="24"/>
          <w:lang w:val="en-US"/>
        </w:rPr>
        <w:t xml:space="preserve">Control tradeshow preview: </w:t>
      </w:r>
    </w:p>
    <w:p w14:paraId="6B01AE79" w14:textId="367D71DA" w:rsidR="00D2060E" w:rsidRPr="0000781A" w:rsidRDefault="0000781A" w:rsidP="0000781A">
      <w:pPr>
        <w:suppressAutoHyphens/>
        <w:spacing w:line="360" w:lineRule="auto"/>
        <w:ind w:right="-2"/>
        <w:rPr>
          <w:b/>
          <w:sz w:val="24"/>
          <w:lang w:val="en-US"/>
        </w:rPr>
      </w:pPr>
      <w:r w:rsidRPr="0000781A">
        <w:rPr>
          <w:b/>
          <w:sz w:val="24"/>
          <w:lang w:val="en-US"/>
        </w:rPr>
        <w:t>Vision building kit in live performance tests</w:t>
      </w:r>
    </w:p>
    <w:p w14:paraId="3A8F3AB7" w14:textId="77777777" w:rsidR="00D2060E" w:rsidRPr="0000781A" w:rsidRDefault="00D2060E" w:rsidP="00CA5A05">
      <w:pPr>
        <w:suppressAutoHyphens/>
        <w:spacing w:line="360" w:lineRule="auto"/>
        <w:ind w:right="-2"/>
        <w:rPr>
          <w:lang w:val="en-US"/>
        </w:rPr>
      </w:pPr>
    </w:p>
    <w:p w14:paraId="23CC418B" w14:textId="488D5A96" w:rsidR="00D2060E" w:rsidRPr="0000781A" w:rsidRDefault="0000781A" w:rsidP="00CA5A05">
      <w:pPr>
        <w:suppressAutoHyphens/>
        <w:spacing w:line="360" w:lineRule="auto"/>
        <w:jc w:val="both"/>
        <w:rPr>
          <w:lang w:val="en-US"/>
        </w:rPr>
      </w:pPr>
      <w:r w:rsidRPr="0000781A">
        <w:rPr>
          <w:lang w:val="en-US"/>
        </w:rPr>
        <w:t xml:space="preserve">At the upcoming Control trade fair in Stuttgart, Germany, autoVimation will be showcasing new protective camera enclosures and complete machine vision installations for industrial environments and hygienic processes as part of the special Fraunhofer Vision show </w:t>
      </w:r>
      <w:r w:rsidR="00C05E64">
        <w:rPr>
          <w:lang w:val="en-US"/>
        </w:rPr>
        <w:t>“</w:t>
      </w:r>
      <w:r w:rsidRPr="0000781A">
        <w:rPr>
          <w:lang w:val="en-US"/>
        </w:rPr>
        <w:t>Non-contact measurement technology</w:t>
      </w:r>
      <w:r w:rsidR="00C05E64">
        <w:rPr>
          <w:lang w:val="en-US"/>
        </w:rPr>
        <w:t>”</w:t>
      </w:r>
      <w:r w:rsidRPr="0000781A">
        <w:rPr>
          <w:lang w:val="en-US"/>
        </w:rPr>
        <w:t xml:space="preserve">. Along with the premiere of the new Elephant enclosure series for larger camera cross-sections up to 100 mm x 100 mm, there will be live demonstrations of autoVimation’s effective passive cooling by up to 25 °K through the patented camera mounting inside the protective enclosure and of water cooling with and without protective enclosure – the German company manufactures temperature management solutions for machine vision applications in all climate zones as well as </w:t>
      </w:r>
      <w:r w:rsidR="00C05E64">
        <w:rPr>
          <w:lang w:val="en-US"/>
        </w:rPr>
        <w:t>climate</w:t>
      </w:r>
      <w:r w:rsidRPr="0000781A">
        <w:rPr>
          <w:lang w:val="en-US"/>
        </w:rPr>
        <w:t xml:space="preserve"> chambers.</w:t>
      </w:r>
    </w:p>
    <w:p w14:paraId="4E1ED87C" w14:textId="77777777" w:rsidR="0000781A" w:rsidRPr="0000781A" w:rsidRDefault="0000781A" w:rsidP="0000781A">
      <w:pPr>
        <w:suppressAutoHyphens/>
        <w:spacing w:line="360" w:lineRule="auto"/>
        <w:jc w:val="both"/>
        <w:rPr>
          <w:lang w:val="en-US"/>
        </w:rPr>
      </w:pPr>
    </w:p>
    <w:tbl>
      <w:tblPr>
        <w:tblW w:w="0" w:type="auto"/>
        <w:tblLayout w:type="fixed"/>
        <w:tblCellMar>
          <w:left w:w="0" w:type="dxa"/>
          <w:right w:w="0" w:type="dxa"/>
        </w:tblCellMar>
        <w:tblLook w:val="0000" w:firstRow="0" w:lastRow="0" w:firstColumn="0" w:lastColumn="0" w:noHBand="0" w:noVBand="0"/>
      </w:tblPr>
      <w:tblGrid>
        <w:gridCol w:w="7086"/>
      </w:tblGrid>
      <w:tr w:rsidR="0000781A" w:rsidRPr="0000781A" w14:paraId="62D42D30" w14:textId="77777777" w:rsidTr="001A622F">
        <w:tc>
          <w:tcPr>
            <w:tcW w:w="7086" w:type="dxa"/>
          </w:tcPr>
          <w:p w14:paraId="1063E1A5" w14:textId="77777777" w:rsidR="0000781A" w:rsidRPr="0000781A" w:rsidRDefault="0000781A" w:rsidP="001A622F">
            <w:pPr>
              <w:suppressAutoHyphens/>
              <w:spacing w:line="360" w:lineRule="auto"/>
              <w:jc w:val="center"/>
              <w:rPr>
                <w:sz w:val="18"/>
                <w:lang w:val="en-US"/>
              </w:rPr>
            </w:pPr>
            <w:r w:rsidRPr="0000781A">
              <w:rPr>
                <w:noProof/>
                <w:lang w:val="en-US"/>
              </w:rPr>
              <w:drawing>
                <wp:inline distT="0" distB="0" distL="0" distR="0" wp14:anchorId="2CBB292C" wp14:editId="0879162D">
                  <wp:extent cx="2916936" cy="2743200"/>
                  <wp:effectExtent l="0" t="0" r="0" b="0"/>
                  <wp:docPr id="1421695103"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1695103" name="Grafik 1421695103"/>
                          <pic:cNvPicPr/>
                        </pic:nvPicPr>
                        <pic:blipFill>
                          <a:blip r:embed="rId7" cstate="print">
                            <a:extLst>
                              <a:ext uri="{28A0092B-C50C-407E-A947-70E740481C1C}">
                                <a14:useLocalDpi xmlns:a14="http://schemas.microsoft.com/office/drawing/2010/main" val="0"/>
                              </a:ext>
                            </a:extLst>
                          </a:blip>
                          <a:stretch>
                            <a:fillRect/>
                          </a:stretch>
                        </pic:blipFill>
                        <pic:spPr>
                          <a:xfrm>
                            <a:off x="0" y="0"/>
                            <a:ext cx="2916936" cy="2743200"/>
                          </a:xfrm>
                          <a:prstGeom prst="rect">
                            <a:avLst/>
                          </a:prstGeom>
                        </pic:spPr>
                      </pic:pic>
                    </a:graphicData>
                  </a:graphic>
                </wp:inline>
              </w:drawing>
            </w:r>
          </w:p>
        </w:tc>
      </w:tr>
      <w:tr w:rsidR="0000781A" w:rsidRPr="00C05E64" w14:paraId="3EBD27D7" w14:textId="77777777" w:rsidTr="001A622F">
        <w:tc>
          <w:tcPr>
            <w:tcW w:w="7086" w:type="dxa"/>
          </w:tcPr>
          <w:p w14:paraId="00D677C3" w14:textId="45BD4C5F" w:rsidR="0000781A" w:rsidRPr="0000781A" w:rsidRDefault="0000781A" w:rsidP="0000781A">
            <w:pPr>
              <w:suppressAutoHyphens/>
              <w:ind w:left="567" w:right="571"/>
              <w:jc w:val="center"/>
              <w:rPr>
                <w:sz w:val="18"/>
                <w:lang w:val="en-US"/>
              </w:rPr>
            </w:pPr>
            <w:r w:rsidRPr="0000781A">
              <w:rPr>
                <w:b/>
                <w:sz w:val="18"/>
                <w:lang w:val="en-US"/>
              </w:rPr>
              <w:t>Caption:</w:t>
            </w:r>
            <w:r w:rsidRPr="0000781A">
              <w:rPr>
                <w:sz w:val="18"/>
                <w:lang w:val="en-US"/>
              </w:rPr>
              <w:t xml:space="preserve"> autoVimation showcases various working models, demonstrating, among other things, its effective passive cooling of cameras through </w:t>
            </w:r>
            <w:r w:rsidR="00C05E64">
              <w:rPr>
                <w:sz w:val="18"/>
                <w:lang w:val="en-US"/>
              </w:rPr>
              <w:t>excellent</w:t>
            </w:r>
            <w:r w:rsidRPr="0000781A">
              <w:rPr>
                <w:sz w:val="18"/>
                <w:lang w:val="en-US"/>
              </w:rPr>
              <w:t xml:space="preserve"> heat dissipation </w:t>
            </w:r>
            <w:r w:rsidR="00C05E64">
              <w:rPr>
                <w:sz w:val="18"/>
                <w:lang w:val="en-US"/>
              </w:rPr>
              <w:t>to</w:t>
            </w:r>
            <w:r w:rsidRPr="0000781A">
              <w:rPr>
                <w:sz w:val="18"/>
                <w:lang w:val="en-US"/>
              </w:rPr>
              <w:t xml:space="preserve"> the </w:t>
            </w:r>
            <w:r w:rsidR="00C05E64">
              <w:rPr>
                <w:sz w:val="18"/>
                <w:lang w:val="en-US"/>
              </w:rPr>
              <w:t>outer</w:t>
            </w:r>
            <w:r w:rsidRPr="0000781A">
              <w:rPr>
                <w:sz w:val="18"/>
                <w:lang w:val="en-US"/>
              </w:rPr>
              <w:t xml:space="preserve"> enclosure</w:t>
            </w:r>
          </w:p>
        </w:tc>
      </w:tr>
    </w:tbl>
    <w:p w14:paraId="79AE3F31" w14:textId="77777777" w:rsidR="0000781A" w:rsidRPr="0000781A" w:rsidRDefault="0000781A" w:rsidP="0000781A">
      <w:pPr>
        <w:suppressAutoHyphens/>
        <w:spacing w:line="360" w:lineRule="auto"/>
        <w:jc w:val="both"/>
        <w:rPr>
          <w:lang w:val="en-US"/>
        </w:rPr>
      </w:pPr>
    </w:p>
    <w:p w14:paraId="6DFB3AC6" w14:textId="2A1BA9E3" w:rsidR="00E17437" w:rsidRPr="0000781A" w:rsidRDefault="0000781A" w:rsidP="00CA5A05">
      <w:pPr>
        <w:suppressAutoHyphens/>
        <w:spacing w:line="360" w:lineRule="auto"/>
        <w:jc w:val="both"/>
        <w:rPr>
          <w:lang w:val="en-US"/>
        </w:rPr>
      </w:pPr>
      <w:r w:rsidRPr="0000781A">
        <w:rPr>
          <w:lang w:val="en-US"/>
        </w:rPr>
        <w:t>In the “Snow globe” demo model, wind curtains, air nozzles and protective flaps ensure a clear view under difficult conditions as can occur</w:t>
      </w:r>
      <w:r w:rsidR="00C05E64">
        <w:rPr>
          <w:lang w:val="en-US"/>
        </w:rPr>
        <w:t xml:space="preserve"> for instance</w:t>
      </w:r>
      <w:r w:rsidRPr="0000781A">
        <w:rPr>
          <w:lang w:val="en-US"/>
        </w:rPr>
        <w:t xml:space="preserve"> in the steel and paper industries. The programmable Meganova ring light is </w:t>
      </w:r>
      <w:r w:rsidR="00C05E64">
        <w:rPr>
          <w:lang w:val="en-US"/>
        </w:rPr>
        <w:t>demonstrated</w:t>
      </w:r>
      <w:r w:rsidRPr="0000781A">
        <w:rPr>
          <w:lang w:val="en-US"/>
        </w:rPr>
        <w:t xml:space="preserve"> in a demanding image capture setup, taking sharp pictures of a fan rotating at 50 km/h. Sample installations based on the “Machine Vision Building Kit” and its counterpart in hygienic design show how image processing technology can be flexibly assembled and positioned in different manufacturing environments, using </w:t>
      </w:r>
      <w:r w:rsidRPr="0000781A">
        <w:rPr>
          <w:lang w:val="en-US"/>
        </w:rPr>
        <w:lastRenderedPageBreak/>
        <w:t xml:space="preserve">modular components. The “Hygienic Machine Vision Building Kit”, made of stainless steel for processes with regular high-pressure cleaning, enables the legally compliant installation of vision </w:t>
      </w:r>
      <w:r w:rsidR="00C05E64">
        <w:rPr>
          <w:lang w:val="en-US"/>
        </w:rPr>
        <w:t>system</w:t>
      </w:r>
      <w:r w:rsidRPr="0000781A">
        <w:rPr>
          <w:lang w:val="en-US"/>
        </w:rPr>
        <w:t>s in food and pharmaceutical processes according to strict EHEDG specifications.</w:t>
      </w:r>
    </w:p>
    <w:p w14:paraId="58D18E75" w14:textId="77777777" w:rsidR="0000781A" w:rsidRPr="0000781A" w:rsidRDefault="0000781A" w:rsidP="0000781A">
      <w:pPr>
        <w:jc w:val="both"/>
        <w:rPr>
          <w:b/>
          <w:bCs/>
          <w:lang w:val="en-US"/>
        </w:rPr>
      </w:pPr>
      <w:r w:rsidRPr="0000781A">
        <w:rPr>
          <w:b/>
          <w:bCs/>
          <w:lang w:val="en-US"/>
        </w:rPr>
        <w:t>autoVimation at Control</w:t>
      </w:r>
    </w:p>
    <w:p w14:paraId="7A52FD6F" w14:textId="77777777" w:rsidR="0000781A" w:rsidRPr="0000781A" w:rsidRDefault="0000781A" w:rsidP="0000781A">
      <w:pPr>
        <w:jc w:val="both"/>
        <w:rPr>
          <w:b/>
          <w:bCs/>
          <w:lang w:val="en-US"/>
        </w:rPr>
      </w:pPr>
      <w:r w:rsidRPr="0000781A">
        <w:rPr>
          <w:b/>
          <w:bCs/>
          <w:lang w:val="en-US"/>
        </w:rPr>
        <w:t>Stuttgart, Germany, 23 – 26 April 2024</w:t>
      </w:r>
    </w:p>
    <w:p w14:paraId="5CD190D8" w14:textId="76BC58B9" w:rsidR="0000781A" w:rsidRPr="0000781A" w:rsidRDefault="0000781A" w:rsidP="0000781A">
      <w:pPr>
        <w:jc w:val="both"/>
        <w:rPr>
          <w:b/>
          <w:bCs/>
          <w:lang w:val="en-US"/>
        </w:rPr>
      </w:pPr>
      <w:r w:rsidRPr="0000781A">
        <w:rPr>
          <w:b/>
          <w:bCs/>
          <w:lang w:val="en-US"/>
        </w:rPr>
        <w:t>Fraunhofer special show “Non-contact measurement technology”</w:t>
      </w:r>
    </w:p>
    <w:p w14:paraId="5F984357" w14:textId="6EAEA2AE" w:rsidR="0000781A" w:rsidRPr="0000781A" w:rsidRDefault="0000781A" w:rsidP="0000781A">
      <w:pPr>
        <w:jc w:val="both"/>
        <w:rPr>
          <w:b/>
          <w:bCs/>
          <w:lang w:val="en-US"/>
        </w:rPr>
      </w:pPr>
      <w:r w:rsidRPr="0000781A">
        <w:rPr>
          <w:b/>
          <w:bCs/>
          <w:lang w:val="en-US"/>
        </w:rPr>
        <w:t>Hall 8, Stand 8202</w:t>
      </w:r>
    </w:p>
    <w:p w14:paraId="442700AF" w14:textId="77777777" w:rsidR="0000781A" w:rsidRPr="0000781A" w:rsidRDefault="0000781A" w:rsidP="00CA5A05">
      <w:pPr>
        <w:suppressAutoHyphens/>
        <w:spacing w:line="360" w:lineRule="auto"/>
        <w:jc w:val="both"/>
        <w:rPr>
          <w:lang w:val="en-US"/>
        </w:rPr>
      </w:pPr>
    </w:p>
    <w:p w14:paraId="66C0B4FB" w14:textId="77777777" w:rsidR="0000781A" w:rsidRPr="0000781A" w:rsidRDefault="0000781A" w:rsidP="00CA5A05">
      <w:pPr>
        <w:suppressAutoHyphens/>
        <w:spacing w:line="360" w:lineRule="auto"/>
        <w:jc w:val="both"/>
        <w:rPr>
          <w:lang w:val="en-US"/>
        </w:rPr>
      </w:pPr>
    </w:p>
    <w:p w14:paraId="3AB0EAA9" w14:textId="77777777" w:rsidR="0000781A" w:rsidRPr="0000781A" w:rsidRDefault="0000781A" w:rsidP="00CA5A05">
      <w:pPr>
        <w:suppressAutoHyphens/>
        <w:spacing w:line="360" w:lineRule="auto"/>
        <w:jc w:val="both"/>
        <w:rPr>
          <w:lang w:val="en-US"/>
        </w:rPr>
      </w:pPr>
    </w:p>
    <w:p w14:paraId="67D37EEB" w14:textId="77777777" w:rsidR="0000781A" w:rsidRPr="0000781A" w:rsidRDefault="0000781A" w:rsidP="00CA5A05">
      <w:pPr>
        <w:suppressAutoHyphens/>
        <w:spacing w:line="360" w:lineRule="auto"/>
        <w:jc w:val="both"/>
        <w:rPr>
          <w:lang w:val="en-US"/>
        </w:rPr>
      </w:pPr>
    </w:p>
    <w:p w14:paraId="4D46326B" w14:textId="677F4341" w:rsidR="00CB2E69" w:rsidRDefault="00CB2E69" w:rsidP="00E17437">
      <w:pPr>
        <w:suppressAutoHyphens/>
        <w:spacing w:line="360" w:lineRule="auto"/>
        <w:jc w:val="both"/>
        <w:rPr>
          <w:lang w:val="en-US"/>
        </w:rPr>
      </w:pPr>
    </w:p>
    <w:p w14:paraId="1BC80E73" w14:textId="77777777" w:rsidR="00821A06" w:rsidRDefault="00821A06" w:rsidP="00E17437">
      <w:pPr>
        <w:suppressAutoHyphens/>
        <w:spacing w:line="360" w:lineRule="auto"/>
        <w:jc w:val="both"/>
        <w:rPr>
          <w:lang w:val="en-US"/>
        </w:rPr>
      </w:pPr>
    </w:p>
    <w:p w14:paraId="5B4F3AFB" w14:textId="77777777" w:rsidR="00821A06" w:rsidRDefault="00821A06" w:rsidP="00E17437">
      <w:pPr>
        <w:suppressAutoHyphens/>
        <w:spacing w:line="360" w:lineRule="auto"/>
        <w:jc w:val="both"/>
        <w:rPr>
          <w:lang w:val="en-US"/>
        </w:rPr>
      </w:pPr>
    </w:p>
    <w:p w14:paraId="726EF62E" w14:textId="77777777" w:rsidR="00821A06" w:rsidRDefault="00821A06" w:rsidP="00E17437">
      <w:pPr>
        <w:suppressAutoHyphens/>
        <w:spacing w:line="360" w:lineRule="auto"/>
        <w:jc w:val="both"/>
        <w:rPr>
          <w:lang w:val="en-US"/>
        </w:rPr>
      </w:pPr>
    </w:p>
    <w:p w14:paraId="333E4558" w14:textId="77777777" w:rsidR="00821A06" w:rsidRDefault="00821A06" w:rsidP="00E17437">
      <w:pPr>
        <w:suppressAutoHyphens/>
        <w:spacing w:line="360" w:lineRule="auto"/>
        <w:jc w:val="both"/>
        <w:rPr>
          <w:lang w:val="en-US"/>
        </w:rPr>
      </w:pPr>
    </w:p>
    <w:p w14:paraId="01DD5C97" w14:textId="77777777" w:rsidR="00821A06" w:rsidRDefault="00821A06" w:rsidP="00E17437">
      <w:pPr>
        <w:suppressAutoHyphens/>
        <w:spacing w:line="360" w:lineRule="auto"/>
        <w:jc w:val="both"/>
        <w:rPr>
          <w:lang w:val="en-US"/>
        </w:rPr>
      </w:pPr>
    </w:p>
    <w:p w14:paraId="03B6DE3E" w14:textId="77777777" w:rsidR="00821A06" w:rsidRPr="0000781A" w:rsidRDefault="00821A06" w:rsidP="00E17437">
      <w:pPr>
        <w:suppressAutoHyphens/>
        <w:spacing w:line="360" w:lineRule="auto"/>
        <w:jc w:val="both"/>
        <w:rPr>
          <w:lang w:val="en-US"/>
        </w:rPr>
      </w:pPr>
    </w:p>
    <w:p w14:paraId="5372FA51" w14:textId="77777777" w:rsidR="00821A06" w:rsidRPr="0000781A" w:rsidRDefault="00821A06" w:rsidP="00E17437">
      <w:pPr>
        <w:suppressAutoHyphens/>
        <w:spacing w:line="360" w:lineRule="auto"/>
        <w:jc w:val="both"/>
        <w:rPr>
          <w:lang w:val="en-US"/>
        </w:rPr>
      </w:pPr>
    </w:p>
    <w:p w14:paraId="0116BBEB" w14:textId="77777777" w:rsidR="002015F0" w:rsidRPr="0000781A" w:rsidRDefault="002015F0" w:rsidP="002015F0">
      <w:pPr>
        <w:suppressAutoHyphens/>
        <w:rPr>
          <w:lang w:val="en-US"/>
        </w:rPr>
      </w:pPr>
    </w:p>
    <w:tbl>
      <w:tblPr>
        <w:tblW w:w="0" w:type="auto"/>
        <w:tblLayout w:type="fixed"/>
        <w:tblCellMar>
          <w:left w:w="0" w:type="dxa"/>
          <w:right w:w="0" w:type="dxa"/>
        </w:tblCellMar>
        <w:tblLook w:val="04A0" w:firstRow="1" w:lastRow="0" w:firstColumn="1" w:lastColumn="0" w:noHBand="0" w:noVBand="1"/>
      </w:tblPr>
      <w:tblGrid>
        <w:gridCol w:w="907"/>
        <w:gridCol w:w="4020"/>
        <w:gridCol w:w="1234"/>
        <w:gridCol w:w="925"/>
      </w:tblGrid>
      <w:tr w:rsidR="002015F0" w:rsidRPr="0000781A" w14:paraId="1C1842A9" w14:textId="77777777" w:rsidTr="007B4796">
        <w:tc>
          <w:tcPr>
            <w:tcW w:w="907" w:type="dxa"/>
            <w:shd w:val="clear" w:color="auto" w:fill="auto"/>
          </w:tcPr>
          <w:p w14:paraId="6033CD55" w14:textId="77777777" w:rsidR="002015F0" w:rsidRPr="0000781A" w:rsidRDefault="002015F0" w:rsidP="007B4796">
            <w:pPr>
              <w:suppressAutoHyphens/>
              <w:rPr>
                <w:sz w:val="18"/>
                <w:szCs w:val="18"/>
                <w:lang w:val="en-US"/>
              </w:rPr>
            </w:pPr>
            <w:r w:rsidRPr="0000781A">
              <w:rPr>
                <w:sz w:val="18"/>
                <w:szCs w:val="18"/>
                <w:lang w:val="en-US"/>
              </w:rPr>
              <w:t>Image/s:</w:t>
            </w:r>
          </w:p>
        </w:tc>
        <w:tc>
          <w:tcPr>
            <w:tcW w:w="4020" w:type="dxa"/>
            <w:shd w:val="clear" w:color="auto" w:fill="auto"/>
          </w:tcPr>
          <w:p w14:paraId="3E59211A" w14:textId="7D235405" w:rsidR="002015F0" w:rsidRPr="0000781A" w:rsidRDefault="0000781A" w:rsidP="007B4796">
            <w:pPr>
              <w:suppressAutoHyphens/>
              <w:rPr>
                <w:sz w:val="18"/>
                <w:szCs w:val="18"/>
                <w:lang w:val="en-US"/>
              </w:rPr>
            </w:pPr>
            <w:r w:rsidRPr="0000781A">
              <w:rPr>
                <w:sz w:val="18"/>
                <w:szCs w:val="18"/>
                <w:lang w:val="en-US"/>
              </w:rPr>
              <w:t>passive_cooling_demo</w:t>
            </w:r>
          </w:p>
        </w:tc>
        <w:tc>
          <w:tcPr>
            <w:tcW w:w="1234" w:type="dxa"/>
            <w:shd w:val="clear" w:color="auto" w:fill="auto"/>
          </w:tcPr>
          <w:p w14:paraId="7C57C4F9" w14:textId="77777777" w:rsidR="002015F0" w:rsidRPr="0000781A" w:rsidRDefault="002015F0" w:rsidP="007B4796">
            <w:pPr>
              <w:suppressAutoHyphens/>
              <w:rPr>
                <w:sz w:val="18"/>
                <w:szCs w:val="18"/>
                <w:lang w:val="en-US"/>
              </w:rPr>
            </w:pPr>
            <w:r w:rsidRPr="0000781A">
              <w:rPr>
                <w:sz w:val="18"/>
                <w:szCs w:val="18"/>
                <w:lang w:val="en-US"/>
              </w:rPr>
              <w:t>Characters:</w:t>
            </w:r>
          </w:p>
        </w:tc>
        <w:tc>
          <w:tcPr>
            <w:tcW w:w="925" w:type="dxa"/>
            <w:shd w:val="clear" w:color="auto" w:fill="auto"/>
          </w:tcPr>
          <w:p w14:paraId="4E2C7F30" w14:textId="5E972488" w:rsidR="002015F0" w:rsidRPr="0000781A" w:rsidRDefault="00821A06" w:rsidP="007B4796">
            <w:pPr>
              <w:suppressAutoHyphens/>
              <w:jc w:val="right"/>
              <w:rPr>
                <w:sz w:val="18"/>
                <w:szCs w:val="18"/>
                <w:lang w:val="en-US"/>
              </w:rPr>
            </w:pPr>
            <w:r>
              <w:rPr>
                <w:sz w:val="18"/>
                <w:szCs w:val="18"/>
                <w:lang w:val="en-US"/>
              </w:rPr>
              <w:t>1621</w:t>
            </w:r>
          </w:p>
        </w:tc>
      </w:tr>
      <w:tr w:rsidR="002015F0" w:rsidRPr="0000781A" w14:paraId="09A4074A" w14:textId="77777777" w:rsidTr="007B4796">
        <w:tc>
          <w:tcPr>
            <w:tcW w:w="907" w:type="dxa"/>
            <w:shd w:val="clear" w:color="auto" w:fill="auto"/>
          </w:tcPr>
          <w:p w14:paraId="69C20849" w14:textId="77777777" w:rsidR="002015F0" w:rsidRPr="0000781A" w:rsidRDefault="002015F0" w:rsidP="007B4796">
            <w:pPr>
              <w:suppressAutoHyphens/>
              <w:spacing w:before="120"/>
              <w:rPr>
                <w:sz w:val="18"/>
                <w:szCs w:val="18"/>
                <w:lang w:val="en-US"/>
              </w:rPr>
            </w:pPr>
            <w:r w:rsidRPr="0000781A">
              <w:rPr>
                <w:sz w:val="18"/>
                <w:szCs w:val="18"/>
                <w:lang w:val="en-US"/>
              </w:rPr>
              <w:t>File name:</w:t>
            </w:r>
          </w:p>
        </w:tc>
        <w:tc>
          <w:tcPr>
            <w:tcW w:w="4020" w:type="dxa"/>
            <w:shd w:val="clear" w:color="auto" w:fill="auto"/>
          </w:tcPr>
          <w:p w14:paraId="53C4CFE1" w14:textId="77985C0B" w:rsidR="002015F0" w:rsidRPr="0000781A" w:rsidRDefault="007C7B9B" w:rsidP="007B4796">
            <w:pPr>
              <w:suppressAutoHyphens/>
              <w:spacing w:before="120"/>
              <w:rPr>
                <w:sz w:val="18"/>
                <w:szCs w:val="18"/>
                <w:lang w:val="en-US"/>
              </w:rPr>
            </w:pPr>
            <w:r w:rsidRPr="0000781A">
              <w:rPr>
                <w:sz w:val="18"/>
                <w:szCs w:val="18"/>
                <w:lang w:val="en-US"/>
              </w:rPr>
              <w:t>202402028_pm_control_tradeshow_preview_en</w:t>
            </w:r>
          </w:p>
        </w:tc>
        <w:tc>
          <w:tcPr>
            <w:tcW w:w="1234" w:type="dxa"/>
            <w:shd w:val="clear" w:color="auto" w:fill="auto"/>
          </w:tcPr>
          <w:p w14:paraId="4067D224" w14:textId="77777777" w:rsidR="002015F0" w:rsidRPr="0000781A" w:rsidRDefault="002015F0" w:rsidP="007B4796">
            <w:pPr>
              <w:suppressAutoHyphens/>
              <w:spacing w:before="120"/>
              <w:rPr>
                <w:sz w:val="18"/>
                <w:szCs w:val="18"/>
                <w:lang w:val="en-US"/>
              </w:rPr>
            </w:pPr>
            <w:r w:rsidRPr="0000781A">
              <w:rPr>
                <w:sz w:val="18"/>
                <w:szCs w:val="18"/>
                <w:lang w:val="en-US"/>
              </w:rPr>
              <w:t>Date:</w:t>
            </w:r>
          </w:p>
        </w:tc>
        <w:tc>
          <w:tcPr>
            <w:tcW w:w="925" w:type="dxa"/>
            <w:shd w:val="clear" w:color="auto" w:fill="auto"/>
          </w:tcPr>
          <w:p w14:paraId="69F57C07" w14:textId="5625F01B" w:rsidR="002015F0" w:rsidRPr="0000781A" w:rsidRDefault="007C1235" w:rsidP="007B4796">
            <w:pPr>
              <w:suppressAutoHyphens/>
              <w:spacing w:before="120"/>
              <w:jc w:val="right"/>
              <w:rPr>
                <w:sz w:val="18"/>
                <w:szCs w:val="18"/>
                <w:lang w:val="en-US"/>
              </w:rPr>
            </w:pPr>
            <w:r>
              <w:rPr>
                <w:sz w:val="18"/>
                <w:szCs w:val="18"/>
                <w:lang w:val="en-US"/>
              </w:rPr>
              <w:t>02-27-2024</w:t>
            </w:r>
          </w:p>
        </w:tc>
      </w:tr>
      <w:tr w:rsidR="002015F0" w:rsidRPr="00C05E64" w14:paraId="01F955BB" w14:textId="77777777" w:rsidTr="002015F0">
        <w:tc>
          <w:tcPr>
            <w:tcW w:w="7086" w:type="dxa"/>
            <w:gridSpan w:val="4"/>
            <w:tcBorders>
              <w:bottom w:val="single" w:sz="4" w:space="0" w:color="auto"/>
            </w:tcBorders>
            <w:shd w:val="clear" w:color="auto" w:fill="auto"/>
          </w:tcPr>
          <w:p w14:paraId="7A4CBEE8" w14:textId="46C40F8F" w:rsidR="002015F0" w:rsidRPr="0000781A" w:rsidRDefault="002015F0" w:rsidP="007B4796">
            <w:pPr>
              <w:suppressAutoHyphens/>
              <w:spacing w:before="120" w:after="120"/>
              <w:rPr>
                <w:b/>
                <w:sz w:val="16"/>
                <w:szCs w:val="16"/>
                <w:lang w:val="en-US"/>
              </w:rPr>
            </w:pPr>
            <w:r w:rsidRPr="0000781A">
              <w:rPr>
                <w:b/>
                <w:sz w:val="16"/>
                <w:szCs w:val="16"/>
                <w:lang w:val="en-US"/>
              </w:rPr>
              <w:t xml:space="preserve">About </w:t>
            </w:r>
            <w:r w:rsidRPr="0000781A">
              <w:rPr>
                <w:b/>
                <w:sz w:val="16"/>
                <w:lang w:val="en-US"/>
              </w:rPr>
              <w:t>autoVimation</w:t>
            </w:r>
          </w:p>
          <w:p w14:paraId="6D44C2FD" w14:textId="0DF35D2E" w:rsidR="002015F0" w:rsidRPr="0000781A" w:rsidRDefault="00C05E64" w:rsidP="007B4796">
            <w:pPr>
              <w:suppressAutoHyphens/>
              <w:spacing w:after="120"/>
              <w:jc w:val="both"/>
              <w:rPr>
                <w:sz w:val="16"/>
                <w:szCs w:val="16"/>
                <w:lang w:val="en-US"/>
              </w:rPr>
            </w:pPr>
            <w:r w:rsidRPr="00C05E64">
              <w:rPr>
                <w:sz w:val="16"/>
                <w:szCs w:val="16"/>
                <w:lang w:val="en-US"/>
              </w:rPr>
              <w:t xml:space="preserve">Founded in 2008, autoVimation is a pioneer in the design and production of industrial-grade protective camera enclosures and a complete building kit for the simple, cost- and time-saving installation of image processing components. Vision system integrators, OEMs, plant manufacturers and operators worldwide find the German manufacturer a trusted source for enclosures in various sizes as well as a huge modular range of dovetail profiles, clamps and angles for flexible positioning and adjustment of cameras, lasers and other components above production lines and in </w:t>
            </w:r>
            <w:r w:rsidR="00821A06">
              <w:rPr>
                <w:sz w:val="16"/>
                <w:szCs w:val="16"/>
                <w:lang w:val="en-US"/>
              </w:rPr>
              <w:t>all kinds</w:t>
            </w:r>
            <w:r w:rsidRPr="00C05E64">
              <w:rPr>
                <w:sz w:val="16"/>
                <w:szCs w:val="16"/>
                <w:lang w:val="en-US"/>
              </w:rPr>
              <w:t xml:space="preserve"> of industrial and other settings. Once aligned, all connectors ensure permanently stable fixation with up to 2000 N displacement force and 90 Nm torsion resistance. The patented Quick-Lock/Heat-Guide camera mount provides excellent heat dissipation and enables flexible camera positioning inside the protective enclosure. autoVimation’s powerful LED ring lighting with a flash controller also stays cool thanks to good heat coupling to the outer enclosure and, mounted directly behind the window, is protected according to IP67. An extensive range of accessories enables camera technology to be used under challenging conditions: protective flaps and wind curtains for particularly dirty installation environments and temperature control solutions for ambient temperatures from -40 °C to 250 °C. A complete hygienic modular building kit in accordance with strict EHEDG specifications enables the legally compliant installation of image processing components in food or pharmaceutical processes.</w:t>
            </w:r>
          </w:p>
        </w:tc>
      </w:tr>
      <w:tr w:rsidR="002015F0" w:rsidRPr="0000781A" w14:paraId="3859BF96" w14:textId="77777777" w:rsidTr="002015F0">
        <w:tc>
          <w:tcPr>
            <w:tcW w:w="4927" w:type="dxa"/>
            <w:gridSpan w:val="2"/>
            <w:tcBorders>
              <w:top w:val="single" w:sz="4" w:space="0" w:color="auto"/>
            </w:tcBorders>
            <w:shd w:val="clear" w:color="auto" w:fill="auto"/>
          </w:tcPr>
          <w:p w14:paraId="555A971D" w14:textId="77777777" w:rsidR="002015F0" w:rsidRPr="00C05E64" w:rsidRDefault="002015F0" w:rsidP="007B4796">
            <w:pPr>
              <w:suppressAutoHyphens/>
              <w:spacing w:before="120" w:after="120"/>
              <w:rPr>
                <w:b/>
              </w:rPr>
            </w:pPr>
            <w:r w:rsidRPr="00C05E64">
              <w:rPr>
                <w:b/>
              </w:rPr>
              <w:t>Contact:</w:t>
            </w:r>
          </w:p>
          <w:p w14:paraId="0F640583" w14:textId="28AD9C4B" w:rsidR="002015F0" w:rsidRPr="00C05E64" w:rsidRDefault="002015F0" w:rsidP="007B4796">
            <w:pPr>
              <w:pStyle w:val="berschrift4"/>
              <w:suppressAutoHyphens/>
              <w:rPr>
                <w:sz w:val="20"/>
              </w:rPr>
            </w:pPr>
            <w:r w:rsidRPr="00C05E64">
              <w:rPr>
                <w:bCs/>
                <w:sz w:val="20"/>
              </w:rPr>
              <w:t>autoVimation GmbH</w:t>
            </w:r>
          </w:p>
          <w:p w14:paraId="0B343222" w14:textId="355DA340" w:rsidR="002015F0" w:rsidRPr="00C05E64" w:rsidRDefault="002015F0" w:rsidP="007B4796">
            <w:pPr>
              <w:pStyle w:val="Kopfzeile"/>
              <w:tabs>
                <w:tab w:val="clear" w:pos="4536"/>
                <w:tab w:val="clear" w:pos="9072"/>
              </w:tabs>
              <w:suppressAutoHyphens/>
              <w:spacing w:before="120" w:after="120"/>
            </w:pPr>
            <w:r w:rsidRPr="00C05E64">
              <w:t>Peter Neuhaus</w:t>
            </w:r>
          </w:p>
          <w:p w14:paraId="2D73506C" w14:textId="04EC03E4" w:rsidR="002015F0" w:rsidRPr="00C05E64" w:rsidRDefault="002015F0" w:rsidP="007B4796">
            <w:pPr>
              <w:suppressAutoHyphens/>
              <w:jc w:val="both"/>
            </w:pPr>
            <w:r w:rsidRPr="00C05E64">
              <w:t>Roemerweg 1</w:t>
            </w:r>
          </w:p>
          <w:p w14:paraId="426F8366" w14:textId="57E07D71" w:rsidR="002015F0" w:rsidRPr="00C05E64" w:rsidRDefault="002015F0" w:rsidP="007B4796">
            <w:pPr>
              <w:suppressAutoHyphens/>
              <w:jc w:val="both"/>
            </w:pPr>
            <w:r w:rsidRPr="00C05E64">
              <w:t>76287 Rheinstetten</w:t>
            </w:r>
          </w:p>
          <w:p w14:paraId="37D8959E" w14:textId="77777777" w:rsidR="002015F0" w:rsidRPr="0000781A" w:rsidRDefault="002015F0" w:rsidP="007B4796">
            <w:pPr>
              <w:suppressAutoHyphens/>
              <w:jc w:val="both"/>
              <w:rPr>
                <w:lang w:val="en-US"/>
              </w:rPr>
            </w:pPr>
            <w:r w:rsidRPr="0000781A">
              <w:rPr>
                <w:lang w:val="en-US"/>
              </w:rPr>
              <w:t>Germany</w:t>
            </w:r>
          </w:p>
          <w:p w14:paraId="0AF0B2BB" w14:textId="0F78078E" w:rsidR="002015F0" w:rsidRPr="0000781A" w:rsidRDefault="002015F0" w:rsidP="007B4796">
            <w:pPr>
              <w:suppressAutoHyphens/>
              <w:spacing w:before="120"/>
              <w:jc w:val="both"/>
              <w:rPr>
                <w:lang w:val="en-US"/>
              </w:rPr>
            </w:pPr>
            <w:r w:rsidRPr="0000781A">
              <w:rPr>
                <w:lang w:val="en-US"/>
              </w:rPr>
              <w:t>Phone: +49 . 721 . 627 6756</w:t>
            </w:r>
          </w:p>
          <w:p w14:paraId="4433BD8C" w14:textId="47BF8E4A" w:rsidR="007C4EEE" w:rsidRPr="0000781A" w:rsidRDefault="002015F0" w:rsidP="007B4796">
            <w:pPr>
              <w:suppressAutoHyphens/>
              <w:jc w:val="both"/>
              <w:rPr>
                <w:lang w:val="en-US"/>
              </w:rPr>
            </w:pPr>
            <w:r w:rsidRPr="0000781A">
              <w:rPr>
                <w:lang w:val="en-US"/>
              </w:rPr>
              <w:t xml:space="preserve">Email: </w:t>
            </w:r>
            <w:hyperlink r:id="rId8" w:history="1">
              <w:r w:rsidR="007C4EEE" w:rsidRPr="0000781A">
                <w:rPr>
                  <w:rStyle w:val="Hyperlink"/>
                  <w:lang w:val="en-US"/>
                </w:rPr>
                <w:t>sales@autovimation.com</w:t>
              </w:r>
            </w:hyperlink>
          </w:p>
          <w:p w14:paraId="1E029677" w14:textId="32CC9EE2" w:rsidR="007C4EEE" w:rsidRPr="0000781A" w:rsidRDefault="002015F0" w:rsidP="007C4EEE">
            <w:pPr>
              <w:suppressAutoHyphens/>
              <w:rPr>
                <w:lang w:val="en-US"/>
              </w:rPr>
            </w:pPr>
            <w:r w:rsidRPr="0000781A">
              <w:rPr>
                <w:lang w:val="en-US"/>
              </w:rPr>
              <w:t xml:space="preserve">Internet: </w:t>
            </w:r>
            <w:hyperlink r:id="rId9" w:history="1">
              <w:r w:rsidR="007C4EEE" w:rsidRPr="0000781A">
                <w:rPr>
                  <w:rStyle w:val="Hyperlink"/>
                  <w:lang w:val="en-US"/>
                </w:rPr>
                <w:t>www.autovimation.com</w:t>
              </w:r>
            </w:hyperlink>
          </w:p>
        </w:tc>
        <w:tc>
          <w:tcPr>
            <w:tcW w:w="2159" w:type="dxa"/>
            <w:gridSpan w:val="2"/>
            <w:tcBorders>
              <w:top w:val="single" w:sz="4" w:space="0" w:color="auto"/>
            </w:tcBorders>
            <w:shd w:val="clear" w:color="auto" w:fill="auto"/>
          </w:tcPr>
          <w:p w14:paraId="54AD369B" w14:textId="77777777" w:rsidR="002015F0" w:rsidRPr="00C05E64" w:rsidRDefault="002015F0" w:rsidP="002015F0">
            <w:pPr>
              <w:suppressAutoHyphens/>
              <w:spacing w:before="480"/>
              <w:ind w:right="-113"/>
              <w:rPr>
                <w:sz w:val="16"/>
              </w:rPr>
            </w:pPr>
            <w:r w:rsidRPr="00C05E64">
              <w:rPr>
                <w:sz w:val="16"/>
              </w:rPr>
              <w:t>gii die Presse-Agentur GmbH</w:t>
            </w:r>
          </w:p>
          <w:p w14:paraId="1414B72C" w14:textId="77777777" w:rsidR="002015F0" w:rsidRPr="0000781A" w:rsidRDefault="002015F0" w:rsidP="002015F0">
            <w:pPr>
              <w:pStyle w:val="Textkrper"/>
              <w:suppressAutoHyphens/>
              <w:ind w:right="-113"/>
              <w:rPr>
                <w:sz w:val="16"/>
                <w:lang w:val="en-US"/>
              </w:rPr>
            </w:pPr>
            <w:r w:rsidRPr="00C05E64">
              <w:rPr>
                <w:sz w:val="16"/>
              </w:rPr>
              <w:t xml:space="preserve">Immanuelkirchstr. </w:t>
            </w:r>
            <w:r w:rsidRPr="0000781A">
              <w:rPr>
                <w:sz w:val="16"/>
                <w:lang w:val="en-US"/>
              </w:rPr>
              <w:t>12</w:t>
            </w:r>
          </w:p>
          <w:p w14:paraId="79C3C4CF" w14:textId="77777777" w:rsidR="002015F0" w:rsidRPr="0000781A" w:rsidRDefault="002015F0" w:rsidP="002015F0">
            <w:pPr>
              <w:pStyle w:val="Textkrper"/>
              <w:suppressAutoHyphens/>
              <w:ind w:right="-113"/>
              <w:rPr>
                <w:sz w:val="16"/>
                <w:lang w:val="en-US"/>
              </w:rPr>
            </w:pPr>
            <w:r w:rsidRPr="0000781A">
              <w:rPr>
                <w:sz w:val="16"/>
                <w:lang w:val="en-US"/>
              </w:rPr>
              <w:t>10405 Berlin</w:t>
            </w:r>
          </w:p>
          <w:p w14:paraId="66623162" w14:textId="77777777" w:rsidR="002015F0" w:rsidRPr="0000781A" w:rsidRDefault="002015F0" w:rsidP="002015F0">
            <w:pPr>
              <w:pStyle w:val="Textkrper"/>
              <w:suppressAutoHyphens/>
              <w:ind w:right="-113"/>
              <w:rPr>
                <w:sz w:val="16"/>
                <w:lang w:val="en-US"/>
              </w:rPr>
            </w:pPr>
            <w:r w:rsidRPr="0000781A">
              <w:rPr>
                <w:sz w:val="16"/>
                <w:lang w:val="en-US"/>
              </w:rPr>
              <w:t>Germany</w:t>
            </w:r>
          </w:p>
          <w:p w14:paraId="600D63ED" w14:textId="77777777" w:rsidR="002015F0" w:rsidRPr="0000781A" w:rsidRDefault="002015F0" w:rsidP="002015F0">
            <w:pPr>
              <w:pStyle w:val="Textkrper"/>
              <w:suppressAutoHyphens/>
              <w:ind w:right="-113"/>
              <w:rPr>
                <w:sz w:val="16"/>
                <w:lang w:val="en-US"/>
              </w:rPr>
            </w:pPr>
            <w:r w:rsidRPr="0000781A">
              <w:rPr>
                <w:sz w:val="16"/>
                <w:lang w:val="en-US"/>
              </w:rPr>
              <w:t>Phone: +49 . 30 . 538 9650</w:t>
            </w:r>
          </w:p>
          <w:p w14:paraId="75826A13" w14:textId="6CCFB38B" w:rsidR="007C4EEE" w:rsidRPr="0000781A" w:rsidRDefault="002015F0" w:rsidP="002015F0">
            <w:pPr>
              <w:pStyle w:val="Textkrper"/>
              <w:suppressAutoHyphens/>
              <w:ind w:right="-113"/>
              <w:rPr>
                <w:sz w:val="16"/>
                <w:lang w:val="en-US"/>
              </w:rPr>
            </w:pPr>
            <w:r w:rsidRPr="0000781A">
              <w:rPr>
                <w:sz w:val="16"/>
                <w:lang w:val="en-US"/>
              </w:rPr>
              <w:t xml:space="preserve">Email: </w:t>
            </w:r>
            <w:hyperlink r:id="rId10" w:history="1">
              <w:r w:rsidR="007C4EEE" w:rsidRPr="0000781A">
                <w:rPr>
                  <w:rStyle w:val="Hyperlink"/>
                  <w:sz w:val="16"/>
                  <w:lang w:val="en-US"/>
                </w:rPr>
                <w:t>info@gii.de</w:t>
              </w:r>
            </w:hyperlink>
          </w:p>
          <w:p w14:paraId="03178519" w14:textId="37A61612" w:rsidR="007C4EEE" w:rsidRPr="0000781A" w:rsidRDefault="002015F0" w:rsidP="007C4EEE">
            <w:pPr>
              <w:suppressAutoHyphens/>
              <w:rPr>
                <w:sz w:val="16"/>
                <w:szCs w:val="16"/>
                <w:lang w:val="en-US"/>
              </w:rPr>
            </w:pPr>
            <w:r w:rsidRPr="0000781A">
              <w:rPr>
                <w:sz w:val="16"/>
                <w:lang w:val="en-US"/>
              </w:rPr>
              <w:t xml:space="preserve">Internet: </w:t>
            </w:r>
            <w:hyperlink r:id="rId11" w:history="1">
              <w:r w:rsidR="007C4EEE" w:rsidRPr="0000781A">
                <w:rPr>
                  <w:rStyle w:val="Hyperlink"/>
                  <w:sz w:val="16"/>
                  <w:lang w:val="en-US"/>
                </w:rPr>
                <w:t>www.gii.de</w:t>
              </w:r>
            </w:hyperlink>
          </w:p>
        </w:tc>
      </w:tr>
    </w:tbl>
    <w:p w14:paraId="6617BD7A" w14:textId="77777777" w:rsidR="002015F0" w:rsidRPr="0000781A" w:rsidRDefault="002015F0" w:rsidP="002015F0">
      <w:pPr>
        <w:suppressAutoHyphens/>
        <w:rPr>
          <w:lang w:val="en-US"/>
        </w:rPr>
      </w:pPr>
    </w:p>
    <w:sectPr w:rsidR="002015F0" w:rsidRPr="0000781A" w:rsidSect="00450B76">
      <w:headerReference w:type="default" r:id="rId12"/>
      <w:footerReference w:type="default" r:id="rId13"/>
      <w:headerReference w:type="first" r:id="rId14"/>
      <w:footerReference w:type="first" r:id="rId15"/>
      <w:type w:val="continuous"/>
      <w:pgSz w:w="11906" w:h="16838" w:code="9"/>
      <w:pgMar w:top="1985" w:right="2835" w:bottom="851" w:left="1985" w:header="720" w:footer="720" w:gutter="0"/>
      <w:cols w:space="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621F30" w14:textId="77777777" w:rsidR="00450B76" w:rsidRDefault="00450B76">
      <w:r>
        <w:separator/>
      </w:r>
    </w:p>
  </w:endnote>
  <w:endnote w:type="continuationSeparator" w:id="0">
    <w:p w14:paraId="659CCB4B" w14:textId="77777777" w:rsidR="00450B76" w:rsidRDefault="00450B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FuturaA Bk BT">
    <w:altName w:val="Tahoma"/>
    <w:panose1 w:val="00000000000000000000"/>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01AAD5" w14:textId="77777777" w:rsidR="00CA5A05" w:rsidRPr="00CA5A05" w:rsidRDefault="00CA5A05" w:rsidP="00CA5A05">
    <w:pPr>
      <w:pStyle w:val="Fuzeile"/>
      <w:tabs>
        <w:tab w:val="clear" w:pos="4536"/>
        <w:tab w:val="clear" w:pos="9072"/>
      </w:tabs>
      <w:rPr>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B306EC" w14:textId="77777777" w:rsidR="00CA5A05" w:rsidRPr="00CA5A05" w:rsidRDefault="00CA5A05" w:rsidP="00CA5A05">
    <w:pPr>
      <w:pStyle w:val="Fuzeile"/>
      <w:tabs>
        <w:tab w:val="clear" w:pos="4536"/>
        <w:tab w:val="clear" w:pos="9072"/>
      </w:tabs>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F9DAC1" w14:textId="77777777" w:rsidR="00450B76" w:rsidRDefault="00450B76">
      <w:r>
        <w:separator/>
      </w:r>
    </w:p>
  </w:footnote>
  <w:footnote w:type="continuationSeparator" w:id="0">
    <w:p w14:paraId="3C0A1729" w14:textId="77777777" w:rsidR="00450B76" w:rsidRDefault="00450B7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EF44CD" w14:textId="32EA72BE" w:rsidR="00D2060E" w:rsidRPr="00CA5A05" w:rsidRDefault="00166DB4" w:rsidP="00CA5A05">
    <w:pPr>
      <w:pStyle w:val="Kopfzeile"/>
      <w:tabs>
        <w:tab w:val="clear" w:pos="4536"/>
        <w:tab w:val="clear" w:pos="9072"/>
      </w:tabs>
      <w:suppressAutoHyphens/>
      <w:ind w:left="709" w:right="851" w:hanging="709"/>
      <w:rPr>
        <w:rStyle w:val="Seitenzahl"/>
        <w:sz w:val="18"/>
        <w:lang w:val="en-US"/>
      </w:rPr>
    </w:pPr>
    <w:r>
      <w:rPr>
        <w:noProof/>
        <w:sz w:val="18"/>
      </w:rPr>
      <w:drawing>
        <wp:anchor distT="0" distB="0" distL="114300" distR="114300" simplePos="0" relativeHeight="251657216" behindDoc="1" locked="0" layoutInCell="0" allowOverlap="1" wp14:anchorId="46C7236B" wp14:editId="5DF1444C">
          <wp:simplePos x="0" y="0"/>
          <wp:positionH relativeFrom="column">
            <wp:posOffset>3781425</wp:posOffset>
          </wp:positionH>
          <wp:positionV relativeFrom="paragraph">
            <wp:posOffset>0</wp:posOffset>
          </wp:positionV>
          <wp:extent cx="2141855" cy="597535"/>
          <wp:effectExtent l="0" t="0" r="0" b="0"/>
          <wp:wrapNone/>
          <wp:docPr id="10" name="Bild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41855" cy="597535"/>
                  </a:xfrm>
                  <a:prstGeom prst="rect">
                    <a:avLst/>
                  </a:prstGeom>
                  <a:noFill/>
                </pic:spPr>
              </pic:pic>
            </a:graphicData>
          </a:graphic>
          <wp14:sizeRelH relativeFrom="page">
            <wp14:pctWidth>0</wp14:pctWidth>
          </wp14:sizeRelH>
          <wp14:sizeRelV relativeFrom="page">
            <wp14:pctHeight>0</wp14:pctHeight>
          </wp14:sizeRelV>
        </wp:anchor>
      </w:drawing>
    </w:r>
    <w:r w:rsidR="00D2060E">
      <w:rPr>
        <w:sz w:val="18"/>
        <w:lang w:val="en-US"/>
      </w:rPr>
      <w:t xml:space="preserve">Page </w:t>
    </w:r>
    <w:r w:rsidR="00D2060E">
      <w:rPr>
        <w:rStyle w:val="Seitenzahl"/>
        <w:sz w:val="18"/>
      </w:rPr>
      <w:fldChar w:fldCharType="begin"/>
    </w:r>
    <w:r w:rsidR="00D2060E">
      <w:rPr>
        <w:rStyle w:val="Seitenzahl"/>
        <w:sz w:val="18"/>
        <w:lang w:val="en-US"/>
      </w:rPr>
      <w:instrText xml:space="preserve"> PAGE </w:instrText>
    </w:r>
    <w:r w:rsidR="00D2060E">
      <w:rPr>
        <w:rStyle w:val="Seitenzahl"/>
        <w:sz w:val="18"/>
      </w:rPr>
      <w:fldChar w:fldCharType="separate"/>
    </w:r>
    <w:r w:rsidR="00347C9D">
      <w:rPr>
        <w:rStyle w:val="Seitenzahl"/>
        <w:noProof/>
        <w:sz w:val="18"/>
        <w:lang w:val="en-US"/>
      </w:rPr>
      <w:t>2</w:t>
    </w:r>
    <w:r w:rsidR="00D2060E">
      <w:rPr>
        <w:rStyle w:val="Seitenzahl"/>
        <w:sz w:val="18"/>
      </w:rPr>
      <w:fldChar w:fldCharType="end"/>
    </w:r>
    <w:r w:rsidR="00CA5A05">
      <w:rPr>
        <w:rStyle w:val="Seitenzahl"/>
        <w:sz w:val="18"/>
        <w:lang w:val="en-US"/>
      </w:rPr>
      <w:t>:</w:t>
    </w:r>
    <w:r w:rsidR="00CA5A05">
      <w:rPr>
        <w:rStyle w:val="Seitenzahl"/>
        <w:sz w:val="18"/>
        <w:lang w:val="en-US"/>
      </w:rPr>
      <w:tab/>
    </w:r>
    <w:r w:rsidR="0000781A" w:rsidRPr="0000781A">
      <w:rPr>
        <w:rStyle w:val="Seitenzahl"/>
        <w:sz w:val="18"/>
        <w:lang w:val="en-US"/>
      </w:rPr>
      <w:t>Control tradeshow preview</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E2447E" w14:textId="42CD6685" w:rsidR="00D2060E" w:rsidRPr="00CA5A05" w:rsidRDefault="00166DB4" w:rsidP="00CA5A05">
    <w:pPr>
      <w:pStyle w:val="Kopfzeile"/>
      <w:tabs>
        <w:tab w:val="clear" w:pos="4536"/>
        <w:tab w:val="clear" w:pos="9072"/>
      </w:tabs>
      <w:rPr>
        <w:sz w:val="2"/>
      </w:rPr>
    </w:pPr>
    <w:r>
      <w:rPr>
        <w:noProof/>
        <w:sz w:val="2"/>
      </w:rPr>
      <w:drawing>
        <wp:anchor distT="0" distB="0" distL="114300" distR="114300" simplePos="0" relativeHeight="251658240" behindDoc="1" locked="0" layoutInCell="0" allowOverlap="1" wp14:anchorId="60A6912B" wp14:editId="2D983246">
          <wp:simplePos x="0" y="0"/>
          <wp:positionH relativeFrom="column">
            <wp:posOffset>3780790</wp:posOffset>
          </wp:positionH>
          <wp:positionV relativeFrom="paragraph">
            <wp:posOffset>0</wp:posOffset>
          </wp:positionV>
          <wp:extent cx="2141855" cy="597535"/>
          <wp:effectExtent l="0" t="0" r="0" b="0"/>
          <wp:wrapNone/>
          <wp:docPr id="11" name="Bild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41855" cy="597535"/>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FFFFFFFF"/>
    <w:lvl w:ilvl="0">
      <w:start w:val="1"/>
      <w:numFmt w:val="decimal"/>
      <w:lvlText w:val="%1"/>
      <w:legacy w:legacy="1" w:legacySpace="144" w:legacyIndent="0"/>
      <w:lvlJc w:val="left"/>
    </w:lvl>
    <w:lvl w:ilvl="1">
      <w:start w:val="1"/>
      <w:numFmt w:val="decimal"/>
      <w:lvlText w:val="%1.%2"/>
      <w:legacy w:legacy="1" w:legacySpace="144" w:legacyIndent="0"/>
      <w:lvlJc w:val="left"/>
    </w:lvl>
    <w:lvl w:ilvl="2">
      <w:start w:val="1"/>
      <w:numFmt w:val="decimal"/>
      <w:lvlText w:val="%1.%2.%3"/>
      <w:legacy w:legacy="1" w:legacySpace="144" w:legacyIndent="0"/>
      <w:lvlJc w:val="left"/>
    </w:lvl>
    <w:lvl w:ilvl="3">
      <w:start w:val="1"/>
      <w:numFmt w:val="decimal"/>
      <w:lvlText w:val="%1.%2.%3.%4"/>
      <w:legacy w:legacy="1" w:legacySpace="144" w:legacyIndent="0"/>
      <w:lvlJc w:val="left"/>
    </w:lvl>
    <w:lvl w:ilvl="4">
      <w:start w:val="1"/>
      <w:numFmt w:val="decimal"/>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lvlText w:val="%1.%2.%3.%4.%5.%6.%7.%8.%9"/>
      <w:legacy w:legacy="1" w:legacySpace="144" w:legacyIndent="0"/>
      <w:lvlJc w:val="left"/>
    </w:lvl>
  </w:abstractNum>
  <w:abstractNum w:abstractNumId="1" w15:restartNumberingAfterBreak="0">
    <w:nsid w:val="319D14DF"/>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573C6BC2"/>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6F5D1704"/>
    <w:multiLevelType w:val="singleLevel"/>
    <w:tmpl w:val="3E64FE76"/>
    <w:lvl w:ilvl="0">
      <w:start w:val="1"/>
      <w:numFmt w:val="decimal"/>
      <w:lvlText w:val="%1."/>
      <w:lvlJc w:val="left"/>
      <w:pPr>
        <w:tabs>
          <w:tab w:val="num" w:pos="705"/>
        </w:tabs>
        <w:ind w:left="705" w:hanging="705"/>
      </w:pPr>
      <w:rPr>
        <w:rFonts w:hint="default"/>
      </w:rPr>
    </w:lvl>
  </w:abstractNum>
  <w:num w:numId="1" w16cid:durableId="1066345594">
    <w:abstractNumId w:val="0"/>
  </w:num>
  <w:num w:numId="2" w16cid:durableId="607666642">
    <w:abstractNumId w:val="3"/>
  </w:num>
  <w:num w:numId="3" w16cid:durableId="1198005006">
    <w:abstractNumId w:val="2"/>
  </w:num>
  <w:num w:numId="4" w16cid:durableId="175269788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7C83"/>
    <w:rsid w:val="0000781A"/>
    <w:rsid w:val="00090454"/>
    <w:rsid w:val="000F3DC6"/>
    <w:rsid w:val="00166DB4"/>
    <w:rsid w:val="001800C2"/>
    <w:rsid w:val="002015F0"/>
    <w:rsid w:val="00217A1C"/>
    <w:rsid w:val="002320F6"/>
    <w:rsid w:val="00347C9D"/>
    <w:rsid w:val="00376724"/>
    <w:rsid w:val="00450B76"/>
    <w:rsid w:val="00454AD8"/>
    <w:rsid w:val="00474FF9"/>
    <w:rsid w:val="004D3690"/>
    <w:rsid w:val="00583067"/>
    <w:rsid w:val="006523A7"/>
    <w:rsid w:val="00674BC0"/>
    <w:rsid w:val="00694D8C"/>
    <w:rsid w:val="00773ED5"/>
    <w:rsid w:val="007C1235"/>
    <w:rsid w:val="007C4EEE"/>
    <w:rsid w:val="007C7B9B"/>
    <w:rsid w:val="00821A06"/>
    <w:rsid w:val="008251DB"/>
    <w:rsid w:val="008471B4"/>
    <w:rsid w:val="00981D10"/>
    <w:rsid w:val="00BA1CA7"/>
    <w:rsid w:val="00C05E64"/>
    <w:rsid w:val="00CA5A05"/>
    <w:rsid w:val="00CB2E69"/>
    <w:rsid w:val="00D07BC3"/>
    <w:rsid w:val="00D2060E"/>
    <w:rsid w:val="00D3546F"/>
    <w:rsid w:val="00E17437"/>
    <w:rsid w:val="00E93C32"/>
    <w:rsid w:val="00F97C83"/>
    <w:rsid w:val="00FA55BC"/>
    <w:rsid w:val="00FB4E67"/>
    <w:rsid w:val="00FE2D5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98D733C"/>
  <w15:chartTrackingRefBased/>
  <w15:docId w15:val="{75A97E6D-99A1-4F1B-8094-6B4BDF1CED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CA5A05"/>
    <w:rPr>
      <w:rFonts w:ascii="Arial" w:hAnsi="Arial"/>
    </w:rPr>
  </w:style>
  <w:style w:type="paragraph" w:styleId="berschrift1">
    <w:name w:val="heading 1"/>
    <w:basedOn w:val="Standard"/>
    <w:next w:val="Standard"/>
    <w:qFormat/>
    <w:pPr>
      <w:keepNext/>
      <w:outlineLvl w:val="0"/>
    </w:pPr>
    <w:rPr>
      <w:b/>
      <w:sz w:val="32"/>
    </w:rPr>
  </w:style>
  <w:style w:type="paragraph" w:styleId="berschrift2">
    <w:name w:val="heading 2"/>
    <w:basedOn w:val="Standard"/>
    <w:next w:val="Standard"/>
    <w:link w:val="berschrift2Zchn"/>
    <w:qFormat/>
    <w:pPr>
      <w:keepNext/>
      <w:ind w:right="1699"/>
      <w:jc w:val="both"/>
      <w:outlineLvl w:val="1"/>
    </w:pPr>
    <w:rPr>
      <w:b/>
      <w:sz w:val="32"/>
    </w:rPr>
  </w:style>
  <w:style w:type="paragraph" w:styleId="berschrift3">
    <w:name w:val="heading 3"/>
    <w:basedOn w:val="Standard"/>
    <w:next w:val="Standard"/>
    <w:qFormat/>
    <w:pPr>
      <w:keepNext/>
      <w:outlineLvl w:val="2"/>
    </w:pPr>
    <w:rPr>
      <w:sz w:val="24"/>
    </w:rPr>
  </w:style>
  <w:style w:type="paragraph" w:styleId="berschrift4">
    <w:name w:val="heading 4"/>
    <w:basedOn w:val="Standard"/>
    <w:next w:val="Standard"/>
    <w:qFormat/>
    <w:pPr>
      <w:keepNext/>
      <w:outlineLvl w:val="3"/>
    </w:pPr>
    <w:rPr>
      <w:b/>
      <w:sz w:val="24"/>
    </w:rPr>
  </w:style>
  <w:style w:type="paragraph" w:styleId="berschrift5">
    <w:name w:val="heading 5"/>
    <w:basedOn w:val="berschrift4"/>
    <w:next w:val="Standard"/>
    <w:qFormat/>
    <w:pPr>
      <w:spacing w:before="240" w:after="240"/>
      <w:outlineLvl w:val="4"/>
    </w:pPr>
    <w:rPr>
      <w:rFonts w:ascii="Helvetica" w:hAnsi="Helvetica"/>
      <w:sz w:val="20"/>
    </w:rPr>
  </w:style>
  <w:style w:type="paragraph" w:styleId="berschrift6">
    <w:name w:val="heading 6"/>
    <w:basedOn w:val="berschrift5"/>
    <w:next w:val="Standard"/>
    <w:qFormat/>
    <w:pPr>
      <w:outlineLvl w:val="5"/>
    </w:pPr>
  </w:style>
  <w:style w:type="paragraph" w:styleId="berschrift7">
    <w:name w:val="heading 7"/>
    <w:basedOn w:val="berschrift6"/>
    <w:next w:val="Standard"/>
    <w:qFormat/>
    <w:pPr>
      <w:outlineLvl w:val="6"/>
    </w:pPr>
  </w:style>
  <w:style w:type="paragraph" w:styleId="berschrift8">
    <w:name w:val="heading 8"/>
    <w:basedOn w:val="berschrift7"/>
    <w:next w:val="Standard"/>
    <w:qFormat/>
    <w:pPr>
      <w:outlineLvl w:val="7"/>
    </w:pPr>
  </w:style>
  <w:style w:type="paragraph" w:styleId="berschrift9">
    <w:name w:val="heading 9"/>
    <w:basedOn w:val="berschrift8"/>
    <w:next w:val="Standard"/>
    <w:qFormat/>
    <w:pPr>
      <w:outlineLvl w:val="8"/>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
    <w:name w:val="Body Text"/>
    <w:basedOn w:val="Standard"/>
    <w:link w:val="TextkrperZchn"/>
    <w:semiHidden/>
    <w:rPr>
      <w:sz w:val="24"/>
    </w:rPr>
  </w:style>
  <w:style w:type="paragraph" w:styleId="Kopfzeile">
    <w:name w:val="header"/>
    <w:basedOn w:val="Standard"/>
    <w:link w:val="KopfzeileZchn"/>
    <w:pPr>
      <w:tabs>
        <w:tab w:val="center" w:pos="4536"/>
        <w:tab w:val="right" w:pos="9072"/>
      </w:tabs>
    </w:pPr>
  </w:style>
  <w:style w:type="paragraph" w:styleId="Fuzeile">
    <w:name w:val="footer"/>
    <w:basedOn w:val="Standard"/>
    <w:semiHidden/>
    <w:pPr>
      <w:tabs>
        <w:tab w:val="center" w:pos="4536"/>
        <w:tab w:val="right" w:pos="9072"/>
      </w:tabs>
    </w:pPr>
  </w:style>
  <w:style w:type="paragraph" w:styleId="Textkrper-Zeileneinzug">
    <w:name w:val="Body Text Indent"/>
    <w:basedOn w:val="Standard"/>
    <w:semiHidden/>
    <w:pPr>
      <w:spacing w:line="360" w:lineRule="auto"/>
      <w:ind w:left="708"/>
      <w:jc w:val="both"/>
    </w:pPr>
    <w:rPr>
      <w:rFonts w:ascii="FuturaA Bk BT" w:hAnsi="FuturaA Bk BT"/>
    </w:rPr>
  </w:style>
  <w:style w:type="character" w:styleId="Hyperlink">
    <w:name w:val="Hyperlink"/>
    <w:rPr>
      <w:color w:val="0000FF"/>
      <w:u w:val="single"/>
    </w:rPr>
  </w:style>
  <w:style w:type="character" w:styleId="Seitenzahl">
    <w:name w:val="page number"/>
    <w:basedOn w:val="Absatz-Standardschriftart"/>
    <w:semiHidden/>
  </w:style>
  <w:style w:type="paragraph" w:styleId="Textkrper3">
    <w:name w:val="Body Text 3"/>
    <w:basedOn w:val="Standard"/>
    <w:semiHidden/>
    <w:rPr>
      <w:sz w:val="16"/>
    </w:rPr>
  </w:style>
  <w:style w:type="paragraph" w:styleId="Textkrper2">
    <w:name w:val="Body Text 2"/>
    <w:basedOn w:val="Standard"/>
    <w:semiHidden/>
    <w:pPr>
      <w:jc w:val="both"/>
    </w:pPr>
    <w:rPr>
      <w:sz w:val="22"/>
    </w:rPr>
  </w:style>
  <w:style w:type="table" w:styleId="Tabellenraster">
    <w:name w:val="Table Grid"/>
    <w:basedOn w:val="NormaleTabelle"/>
    <w:uiPriority w:val="59"/>
    <w:rsid w:val="00E1743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basedOn w:val="Absatz-Standardschriftart"/>
    <w:link w:val="berschrift2"/>
    <w:rsid w:val="00CB2E69"/>
    <w:rPr>
      <w:rFonts w:ascii="Arial" w:hAnsi="Arial"/>
      <w:b/>
      <w:sz w:val="32"/>
    </w:rPr>
  </w:style>
  <w:style w:type="character" w:customStyle="1" w:styleId="TextkrperZchn">
    <w:name w:val="Textkörper Zchn"/>
    <w:basedOn w:val="Absatz-Standardschriftart"/>
    <w:link w:val="Textkrper"/>
    <w:semiHidden/>
    <w:rsid w:val="00CB2E69"/>
    <w:rPr>
      <w:rFonts w:ascii="Arial" w:hAnsi="Arial"/>
      <w:sz w:val="24"/>
    </w:rPr>
  </w:style>
  <w:style w:type="character" w:customStyle="1" w:styleId="KopfzeileZchn">
    <w:name w:val="Kopfzeile Zchn"/>
    <w:basedOn w:val="Absatz-Standardschriftart"/>
    <w:link w:val="Kopfzeile"/>
    <w:rsid w:val="00CB2E69"/>
    <w:rPr>
      <w:rFonts w:ascii="Arial" w:hAnsi="Arial"/>
    </w:rPr>
  </w:style>
  <w:style w:type="character" w:styleId="Kommentarzeichen">
    <w:name w:val="annotation reference"/>
    <w:basedOn w:val="Absatz-Standardschriftart"/>
    <w:uiPriority w:val="99"/>
    <w:semiHidden/>
    <w:unhideWhenUsed/>
    <w:rsid w:val="008251DB"/>
    <w:rPr>
      <w:sz w:val="16"/>
      <w:szCs w:val="16"/>
    </w:rPr>
  </w:style>
  <w:style w:type="paragraph" w:styleId="Kommentartext">
    <w:name w:val="annotation text"/>
    <w:basedOn w:val="Standard"/>
    <w:link w:val="KommentartextZchn"/>
    <w:uiPriority w:val="99"/>
    <w:semiHidden/>
    <w:unhideWhenUsed/>
    <w:rsid w:val="008251DB"/>
  </w:style>
  <w:style w:type="character" w:customStyle="1" w:styleId="KommentartextZchn">
    <w:name w:val="Kommentartext Zchn"/>
    <w:basedOn w:val="Absatz-Standardschriftart"/>
    <w:link w:val="Kommentartext"/>
    <w:uiPriority w:val="99"/>
    <w:semiHidden/>
    <w:rsid w:val="008251DB"/>
    <w:rPr>
      <w:rFonts w:ascii="Arial" w:hAnsi="Arial"/>
    </w:rPr>
  </w:style>
  <w:style w:type="paragraph" w:styleId="Kommentarthema">
    <w:name w:val="annotation subject"/>
    <w:basedOn w:val="Kommentartext"/>
    <w:next w:val="Kommentartext"/>
    <w:link w:val="KommentarthemaZchn"/>
    <w:uiPriority w:val="99"/>
    <w:semiHidden/>
    <w:unhideWhenUsed/>
    <w:rsid w:val="008251DB"/>
    <w:rPr>
      <w:b/>
      <w:bCs/>
    </w:rPr>
  </w:style>
  <w:style w:type="character" w:customStyle="1" w:styleId="KommentarthemaZchn">
    <w:name w:val="Kommentarthema Zchn"/>
    <w:basedOn w:val="KommentartextZchn"/>
    <w:link w:val="Kommentarthema"/>
    <w:uiPriority w:val="99"/>
    <w:semiHidden/>
    <w:rsid w:val="008251DB"/>
    <w:rPr>
      <w:rFonts w:ascii="Arial" w:hAnsi="Arial"/>
      <w:b/>
      <w:bCs/>
    </w:rPr>
  </w:style>
  <w:style w:type="character" w:styleId="NichtaufgelsteErwhnung">
    <w:name w:val="Unresolved Mention"/>
    <w:basedOn w:val="Absatz-Standardschriftart"/>
    <w:uiPriority w:val="99"/>
    <w:semiHidden/>
    <w:unhideWhenUsed/>
    <w:rsid w:val="007C4EEE"/>
    <w:rPr>
      <w:color w:val="605E5C"/>
      <w:shd w:val="clear" w:color="auto" w:fill="E1DFDD"/>
    </w:rPr>
  </w:style>
  <w:style w:type="paragraph" w:styleId="berarbeitung">
    <w:name w:val="Revision"/>
    <w:hidden/>
    <w:uiPriority w:val="99"/>
    <w:semiHidden/>
    <w:rsid w:val="007C7B9B"/>
    <w:rPr>
      <w:rFonts w:ascii="Arial" w:hAnsi="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ales@autovimation.com"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gii.de"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hyperlink" Target="mailto:info@gii.de" TargetMode="External"/><Relationship Id="rId4" Type="http://schemas.openxmlformats.org/officeDocument/2006/relationships/webSettings" Target="webSettings.xml"/><Relationship Id="rId9" Type="http://schemas.openxmlformats.org/officeDocument/2006/relationships/hyperlink" Target="http://www.autovimation.com" TargetMode="Externa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580</Words>
  <Characters>3661</Characters>
  <Application>Microsoft Office Word</Application>
  <DocSecurity>0</DocSecurity>
  <Lines>30</Lines>
  <Paragraphs>8</Paragraphs>
  <ScaleCrop>false</ScaleCrop>
  <HeadingPairs>
    <vt:vector size="2" baseType="variant">
      <vt:variant>
        <vt:lpstr>Titel</vt:lpstr>
      </vt:variant>
      <vt:variant>
        <vt:i4>1</vt:i4>
      </vt:variant>
    </vt:vector>
  </HeadingPairs>
  <TitlesOfParts>
    <vt:vector size="1" baseType="lpstr">
      <vt:lpstr>Presse-Information</vt:lpstr>
    </vt:vector>
  </TitlesOfParts>
  <Company>gii  die Presse-Agentur GmbH</Company>
  <LinksUpToDate>false</LinksUpToDate>
  <CharactersWithSpaces>4233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Team 12</dc:creator>
  <cp:keywords/>
  <cp:lastModifiedBy>Annika Schlee--gii</cp:lastModifiedBy>
  <cp:revision>7</cp:revision>
  <cp:lastPrinted>2002-09-20T12:05:00Z</cp:lastPrinted>
  <dcterms:created xsi:type="dcterms:W3CDTF">2024-02-27T08:16:00Z</dcterms:created>
  <dcterms:modified xsi:type="dcterms:W3CDTF">2024-02-27T14:33:00Z</dcterms:modified>
</cp:coreProperties>
</file>