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B64EE" w14:textId="2219A846" w:rsidR="00D2060E" w:rsidRPr="00435F10" w:rsidRDefault="002F03C0" w:rsidP="00CA5A05">
      <w:pPr>
        <w:suppressAutoHyphens/>
        <w:rPr>
          <w:sz w:val="40"/>
          <w:szCs w:val="40"/>
        </w:rPr>
      </w:pPr>
      <w:r w:rsidRPr="00435F10">
        <w:rPr>
          <w:sz w:val="40"/>
          <w:szCs w:val="40"/>
        </w:rPr>
        <w:t>Presseinformation</w:t>
      </w:r>
    </w:p>
    <w:p w14:paraId="1A9BEDE2" w14:textId="77777777" w:rsidR="00D2060E" w:rsidRPr="00435F10" w:rsidRDefault="00D2060E" w:rsidP="00CA5A05">
      <w:pPr>
        <w:suppressAutoHyphens/>
        <w:spacing w:line="360" w:lineRule="auto"/>
        <w:ind w:right="-2"/>
        <w:rPr>
          <w:b/>
          <w:sz w:val="24"/>
        </w:rPr>
      </w:pPr>
    </w:p>
    <w:p w14:paraId="6B01AE79" w14:textId="037D15DE" w:rsidR="00D2060E" w:rsidRPr="0037684E" w:rsidRDefault="0037684E" w:rsidP="00CA5A05">
      <w:pPr>
        <w:suppressAutoHyphens/>
        <w:spacing w:line="360" w:lineRule="auto"/>
        <w:ind w:right="-2"/>
        <w:rPr>
          <w:b/>
          <w:sz w:val="24"/>
        </w:rPr>
      </w:pPr>
      <w:r w:rsidRPr="0037684E">
        <w:rPr>
          <w:b/>
          <w:sz w:val="24"/>
        </w:rPr>
        <w:t>D</w:t>
      </w:r>
      <w:r w:rsidR="00456E99">
        <w:rPr>
          <w:b/>
          <w:sz w:val="24"/>
        </w:rPr>
        <w:t>oppelt d</w:t>
      </w:r>
      <w:r w:rsidRPr="0037684E">
        <w:rPr>
          <w:b/>
          <w:sz w:val="24"/>
        </w:rPr>
        <w:t>ichter Kabelabgang für Schutzgehäuse</w:t>
      </w:r>
    </w:p>
    <w:p w14:paraId="3A8F3AB7" w14:textId="77777777" w:rsidR="00D2060E" w:rsidRPr="0037684E" w:rsidRDefault="00D2060E" w:rsidP="00CA5A05">
      <w:pPr>
        <w:suppressAutoHyphens/>
        <w:spacing w:line="360" w:lineRule="auto"/>
        <w:ind w:right="-2"/>
      </w:pPr>
    </w:p>
    <w:p w14:paraId="4DA1418D" w14:textId="5FDF6EC4" w:rsidR="00456E99" w:rsidRDefault="005822AE" w:rsidP="00456E99">
      <w:pPr>
        <w:suppressAutoHyphens/>
        <w:spacing w:line="360" w:lineRule="auto"/>
        <w:jc w:val="both"/>
      </w:pPr>
      <w:r>
        <w:t xml:space="preserve">autoVimation präsentiert eine </w:t>
      </w:r>
      <w:r w:rsidR="00940A5F">
        <w:t>weiter</w:t>
      </w:r>
      <w:r>
        <w:t xml:space="preserve">e </w:t>
      </w:r>
      <w:r w:rsidR="00940A5F">
        <w:t>Anschlusso</w:t>
      </w:r>
      <w:r>
        <w:t>ption für Kameraschutzgehäuse in anspruchsvollen Umgebungen. Der neue Adapter RWA</w:t>
      </w:r>
      <w:r w:rsidR="00456E99">
        <w:t>+</w:t>
      </w:r>
      <w:r>
        <w:t xml:space="preserve">C kombiniert die schon bestehenden Optionen </w:t>
      </w:r>
      <w:r w:rsidR="00207F08">
        <w:t>Rückwand RWA</w:t>
      </w:r>
      <w:r w:rsidR="00207F08" w:rsidRPr="00207F08">
        <w:t xml:space="preserve"> </w:t>
      </w:r>
      <w:r w:rsidR="00207F08">
        <w:t>mit IP69k-Kabelschutzschlauch</w:t>
      </w:r>
      <w:r w:rsidR="00207F08" w:rsidRPr="00207F08">
        <w:t xml:space="preserve"> </w:t>
      </w:r>
      <w:r w:rsidR="00207F08">
        <w:t xml:space="preserve">und RWC </w:t>
      </w:r>
      <w:r>
        <w:t>mit IP68-Kabelverschraubung</w:t>
      </w:r>
      <w:r w:rsidR="00940A5F">
        <w:t xml:space="preserve">. </w:t>
      </w:r>
      <w:r w:rsidR="00165339" w:rsidRPr="00165339">
        <w:t>D</w:t>
      </w:r>
      <w:r w:rsidR="00456E99">
        <w:t>i</w:t>
      </w:r>
      <w:r w:rsidR="00165339" w:rsidRPr="00165339">
        <w:t>e Adapter</w:t>
      </w:r>
      <w:r w:rsidR="00456E99">
        <w:t>hülse</w:t>
      </w:r>
      <w:r w:rsidR="00165339" w:rsidRPr="00165339">
        <w:t xml:space="preserve"> ersetzt die </w:t>
      </w:r>
      <w:r w:rsidR="00165339">
        <w:t xml:space="preserve">Überwurfmutter der Kabelverschraubung und </w:t>
      </w:r>
      <w:r w:rsidR="00456E99" w:rsidRPr="00456E99">
        <w:t>komprimiert deren großen Dichteinsatz, wodurch auch mehrere Kabel zuverlässig abgedichtet werden. Das M32-Gewinde am oberen Ende der Hülse erlaubt zusätzlich</w:t>
      </w:r>
      <w:r w:rsidR="00456E99">
        <w:t xml:space="preserve"> </w:t>
      </w:r>
      <w:r w:rsidR="00165339">
        <w:t xml:space="preserve">die Befestigung </w:t>
      </w:r>
      <w:r w:rsidR="00940A5F">
        <w:t>ein</w:t>
      </w:r>
      <w:r w:rsidR="00165339">
        <w:t xml:space="preserve">es flexiblen </w:t>
      </w:r>
      <w:r w:rsidR="00940A5F">
        <w:t>Kunststoff- oder Metall</w:t>
      </w:r>
      <w:r w:rsidR="00456E99">
        <w:t>wendel</w:t>
      </w:r>
      <w:r w:rsidR="00940A5F">
        <w:t xml:space="preserve">schlauchs, der in Wunschlänge mitgeliefert wird. </w:t>
      </w:r>
      <w:r w:rsidR="006F5096" w:rsidRPr="00435F10">
        <w:t xml:space="preserve">Der Adapter aus </w:t>
      </w:r>
      <w:r w:rsidR="006F5096" w:rsidRPr="00435F10">
        <w:rPr>
          <w:rStyle w:val="break-words"/>
        </w:rPr>
        <w:t>V4A-</w:t>
      </w:r>
      <w:r w:rsidR="006F5096" w:rsidRPr="00435F10">
        <w:t xml:space="preserve">Edelstahl </w:t>
      </w:r>
      <w:r w:rsidR="00435F10" w:rsidRPr="00435F10">
        <w:t xml:space="preserve">eignet sich </w:t>
      </w:r>
      <w:r w:rsidR="00435F10">
        <w:t xml:space="preserve">sogar </w:t>
      </w:r>
      <w:r w:rsidR="00435F10" w:rsidRPr="00435F10">
        <w:t>für den E</w:t>
      </w:r>
      <w:r w:rsidR="00435F10">
        <w:t xml:space="preserve">insatz unter Wasser. Die Schlauchoption schützt Kabel auch vor UV-Licht, Reinigungsmitteln und Chlor. </w:t>
      </w:r>
      <w:r w:rsidR="0048384F">
        <w:t>Anwendung findet sie bisher zum Beispiel im Schwimmbad</w:t>
      </w:r>
      <w:r w:rsidR="00771389">
        <w:t xml:space="preserve"> und in Produktionsbereichen mit korrosiver Atmosphäre. Der wahlweise verfügbare Metall</w:t>
      </w:r>
      <w:r w:rsidR="00456E99">
        <w:t>wendel</w:t>
      </w:r>
      <w:r w:rsidR="00771389">
        <w:t xml:space="preserve">schlauch mit dicker PVC-Beschichtung wurde bis 15 bar </w:t>
      </w:r>
      <w:r w:rsidR="00456E99">
        <w:t xml:space="preserve">Wasserdruck </w:t>
      </w:r>
      <w:r w:rsidR="00771389">
        <w:t xml:space="preserve">erfolgreich </w:t>
      </w:r>
      <w:r w:rsidR="00456E99">
        <w:t>nach</w:t>
      </w:r>
      <w:r w:rsidR="00771389">
        <w:t xml:space="preserve"> Schutzart IP68 </w:t>
      </w:r>
      <w:r w:rsidR="00207F08">
        <w:t>getestet</w:t>
      </w:r>
      <w:r w:rsidR="00771389">
        <w:t xml:space="preserve">. </w:t>
      </w:r>
      <w:r w:rsidR="00456E99" w:rsidRPr="00456E99">
        <w:t xml:space="preserve">Auch autoVimations Hygieneschläuche mit Lebensmittelzulassung </w:t>
      </w:r>
      <w:r w:rsidR="00456E99">
        <w:t>lassen sich</w:t>
      </w:r>
      <w:r w:rsidR="00456E99" w:rsidRPr="00456E99">
        <w:t xml:space="preserve"> mit dem RWA+C</w:t>
      </w:r>
      <w:r w:rsidR="00456E99">
        <w:t>-</w:t>
      </w:r>
      <w:r w:rsidR="00456E99" w:rsidRPr="00456E99">
        <w:t>Adapter verwende</w:t>
      </w:r>
      <w:r w:rsidR="00456E99">
        <w:t>n. So</w:t>
      </w:r>
      <w:r w:rsidR="00456E99" w:rsidRPr="00456E99">
        <w:t xml:space="preserve"> </w:t>
      </w:r>
      <w:r w:rsidR="00456E99">
        <w:t xml:space="preserve">können </w:t>
      </w:r>
      <w:r w:rsidR="00771389">
        <w:t xml:space="preserve">Anwender </w:t>
      </w:r>
      <w:r w:rsidR="00207F08" w:rsidRPr="00207F08">
        <w:t>Kabel auch in kritischen Bereichen der Lebensmittelproduktion verleg</w:t>
      </w:r>
      <w:r w:rsidR="00207F08">
        <w:t>en</w:t>
      </w:r>
      <w:r w:rsidR="00771389">
        <w:t xml:space="preserve">, ohne </w:t>
      </w:r>
      <w:r w:rsidR="00456E99">
        <w:t xml:space="preserve">sie </w:t>
      </w:r>
      <w:r w:rsidR="00771389">
        <w:t xml:space="preserve">extra </w:t>
      </w:r>
      <w:r w:rsidR="006E2040">
        <w:t xml:space="preserve">zertifizieren </w:t>
      </w:r>
      <w:r w:rsidR="00456E99">
        <w:t xml:space="preserve">zu </w:t>
      </w:r>
      <w:r w:rsidR="006E2040">
        <w:t xml:space="preserve">müssen. </w:t>
      </w:r>
      <w:r w:rsidR="007700AE" w:rsidRPr="007700AE">
        <w:t>Da die neue Adapterhülse auf alle M32</w:t>
      </w:r>
      <w:r w:rsidR="007700AE">
        <w:t>-</w:t>
      </w:r>
      <w:r w:rsidR="00A9461D">
        <w:t>Kabelv</w:t>
      </w:r>
      <w:r w:rsidR="007700AE" w:rsidRPr="007700AE">
        <w:t>erschraubungen mit Standard-Dichteinsatz und M25</w:t>
      </w:r>
      <w:r w:rsidR="007700AE">
        <w:t>-</w:t>
      </w:r>
      <w:r w:rsidR="00A9461D">
        <w:t>Verschraubungen</w:t>
      </w:r>
      <w:r w:rsidR="007700AE" w:rsidRPr="007700AE">
        <w:t xml:space="preserve"> mit erweitertem Dichteinsatz passt, lässt</w:t>
      </w:r>
      <w:r w:rsidR="00A9461D">
        <w:t xml:space="preserve"> sie</w:t>
      </w:r>
      <w:r w:rsidR="007700AE" w:rsidRPr="007700AE">
        <w:t xml:space="preserve"> sich mit nahezu allen Schutzgehäusen von autoVimation verwenden.</w:t>
      </w:r>
    </w:p>
    <w:p w14:paraId="44FB195F" w14:textId="77777777" w:rsidR="002F03C0" w:rsidRPr="005867F5" w:rsidRDefault="002F03C0" w:rsidP="002F03C0">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2F03C0" w:rsidRPr="005867F5" w14:paraId="2C5ABBA7" w14:textId="77777777" w:rsidTr="005D3691">
        <w:tc>
          <w:tcPr>
            <w:tcW w:w="7076" w:type="dxa"/>
          </w:tcPr>
          <w:p w14:paraId="7009359D" w14:textId="42CF57CC" w:rsidR="002F03C0" w:rsidRPr="005867F5" w:rsidRDefault="00A9461D" w:rsidP="005D3691">
            <w:pPr>
              <w:spacing w:after="120"/>
              <w:jc w:val="center"/>
            </w:pPr>
            <w:r>
              <w:rPr>
                <w:noProof/>
              </w:rPr>
              <w:drawing>
                <wp:inline distT="0" distB="0" distL="0" distR="0" wp14:anchorId="2767FD22" wp14:editId="36A9BCB6">
                  <wp:extent cx="4465320" cy="2078854"/>
                  <wp:effectExtent l="0" t="0" r="0" b="0"/>
                  <wp:docPr id="33954859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548596" name="Grafik 339548596"/>
                          <pic:cNvPicPr/>
                        </pic:nvPicPr>
                        <pic:blipFill>
                          <a:blip r:embed="rId7">
                            <a:extLst>
                              <a:ext uri="{28A0092B-C50C-407E-A947-70E740481C1C}">
                                <a14:useLocalDpi xmlns:a14="http://schemas.microsoft.com/office/drawing/2010/main" val="0"/>
                              </a:ext>
                            </a:extLst>
                          </a:blip>
                          <a:stretch>
                            <a:fillRect/>
                          </a:stretch>
                        </pic:blipFill>
                        <pic:spPr>
                          <a:xfrm>
                            <a:off x="0" y="0"/>
                            <a:ext cx="4486736" cy="2088824"/>
                          </a:xfrm>
                          <a:prstGeom prst="rect">
                            <a:avLst/>
                          </a:prstGeom>
                        </pic:spPr>
                      </pic:pic>
                    </a:graphicData>
                  </a:graphic>
                </wp:inline>
              </w:drawing>
            </w:r>
          </w:p>
        </w:tc>
      </w:tr>
      <w:tr w:rsidR="002F03C0" w:rsidRPr="005867F5" w14:paraId="67413001" w14:textId="77777777" w:rsidTr="005D3691">
        <w:tc>
          <w:tcPr>
            <w:tcW w:w="7076" w:type="dxa"/>
          </w:tcPr>
          <w:p w14:paraId="2FDDB3A3" w14:textId="10BAB46D" w:rsidR="002F03C0" w:rsidRPr="005867F5" w:rsidRDefault="002F03C0" w:rsidP="005D3691">
            <w:pPr>
              <w:jc w:val="center"/>
              <w:rPr>
                <w:sz w:val="18"/>
                <w:szCs w:val="18"/>
              </w:rPr>
            </w:pPr>
            <w:r w:rsidRPr="005867F5">
              <w:rPr>
                <w:b/>
                <w:sz w:val="18"/>
              </w:rPr>
              <w:t>Bild:</w:t>
            </w:r>
            <w:r w:rsidRPr="005867F5">
              <w:rPr>
                <w:sz w:val="18"/>
              </w:rPr>
              <w:t xml:space="preserve"> </w:t>
            </w:r>
            <w:r w:rsidR="006E2040">
              <w:rPr>
                <w:sz w:val="18"/>
              </w:rPr>
              <w:t>Der Anschlussadapter RWA</w:t>
            </w:r>
            <w:r w:rsidR="00A9461D">
              <w:rPr>
                <w:sz w:val="18"/>
              </w:rPr>
              <w:t>+</w:t>
            </w:r>
            <w:r w:rsidR="006E2040">
              <w:rPr>
                <w:sz w:val="18"/>
              </w:rPr>
              <w:t xml:space="preserve">C </w:t>
            </w:r>
            <w:r w:rsidR="00A9461D">
              <w:rPr>
                <w:sz w:val="18"/>
              </w:rPr>
              <w:t xml:space="preserve">mit Kabelverschraubung und Schlauchadapter </w:t>
            </w:r>
            <w:r w:rsidR="006E2040">
              <w:rPr>
                <w:sz w:val="18"/>
              </w:rPr>
              <w:t xml:space="preserve">ermöglicht die geschützte Kabelführung in Bildverarbeitungsanwendungen in </w:t>
            </w:r>
            <w:r w:rsidR="006E2040" w:rsidRPr="006E2040">
              <w:rPr>
                <w:sz w:val="18"/>
              </w:rPr>
              <w:t>anspruchsvollen Umgebungen</w:t>
            </w:r>
          </w:p>
        </w:tc>
      </w:tr>
    </w:tbl>
    <w:p w14:paraId="3C9BFD6A" w14:textId="77777777" w:rsidR="00624319" w:rsidRPr="005867F5" w:rsidRDefault="00624319" w:rsidP="00E17437">
      <w:pPr>
        <w:suppressAutoHyphens/>
        <w:spacing w:line="360" w:lineRule="auto"/>
        <w:jc w:val="both"/>
      </w:pPr>
    </w:p>
    <w:p w14:paraId="22C6CC0B" w14:textId="77777777" w:rsidR="00CB2E69" w:rsidRPr="005867F5" w:rsidRDefault="00CB2E69" w:rsidP="00CB2E69">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2F03C0" w:rsidRPr="005867F5" w14:paraId="0752F8E6" w14:textId="77777777" w:rsidTr="005D36F7">
        <w:tc>
          <w:tcPr>
            <w:tcW w:w="994" w:type="dxa"/>
          </w:tcPr>
          <w:p w14:paraId="4BB2F47F" w14:textId="77777777" w:rsidR="002F03C0" w:rsidRPr="005867F5" w:rsidRDefault="002F03C0" w:rsidP="005D36F7">
            <w:pPr>
              <w:rPr>
                <w:sz w:val="18"/>
                <w:szCs w:val="18"/>
              </w:rPr>
            </w:pPr>
            <w:r w:rsidRPr="005867F5">
              <w:rPr>
                <w:sz w:val="18"/>
                <w:szCs w:val="18"/>
              </w:rPr>
              <w:lastRenderedPageBreak/>
              <w:t>Bilder:</w:t>
            </w:r>
          </w:p>
        </w:tc>
        <w:tc>
          <w:tcPr>
            <w:tcW w:w="3991" w:type="dxa"/>
          </w:tcPr>
          <w:p w14:paraId="2B5A8BAC" w14:textId="126A3C5D" w:rsidR="002F03C0" w:rsidRPr="005867F5" w:rsidRDefault="00A9461D" w:rsidP="005D36F7">
            <w:pPr>
              <w:rPr>
                <w:sz w:val="18"/>
                <w:szCs w:val="18"/>
              </w:rPr>
            </w:pPr>
            <w:r w:rsidRPr="00A9461D">
              <w:rPr>
                <w:sz w:val="18"/>
                <w:szCs w:val="18"/>
              </w:rPr>
              <w:t>rear_wall_rwac</w:t>
            </w:r>
          </w:p>
        </w:tc>
        <w:tc>
          <w:tcPr>
            <w:tcW w:w="931" w:type="dxa"/>
          </w:tcPr>
          <w:p w14:paraId="4BAD0FAA" w14:textId="77777777" w:rsidR="002F03C0" w:rsidRPr="005867F5" w:rsidRDefault="002F03C0" w:rsidP="005D36F7">
            <w:pPr>
              <w:rPr>
                <w:sz w:val="18"/>
                <w:szCs w:val="18"/>
              </w:rPr>
            </w:pPr>
            <w:r w:rsidRPr="005867F5">
              <w:rPr>
                <w:sz w:val="18"/>
                <w:szCs w:val="18"/>
              </w:rPr>
              <w:t>Zeichen:</w:t>
            </w:r>
          </w:p>
        </w:tc>
        <w:tc>
          <w:tcPr>
            <w:tcW w:w="1160" w:type="dxa"/>
          </w:tcPr>
          <w:p w14:paraId="493EBFDA" w14:textId="3433C485" w:rsidR="002F03C0" w:rsidRPr="005867F5" w:rsidRDefault="004C239C" w:rsidP="005D36F7">
            <w:pPr>
              <w:jc w:val="right"/>
              <w:rPr>
                <w:sz w:val="18"/>
                <w:szCs w:val="18"/>
              </w:rPr>
            </w:pPr>
            <w:r>
              <w:rPr>
                <w:sz w:val="18"/>
                <w:szCs w:val="18"/>
              </w:rPr>
              <w:t>14</w:t>
            </w:r>
            <w:r w:rsidR="00207F08">
              <w:rPr>
                <w:sz w:val="18"/>
                <w:szCs w:val="18"/>
              </w:rPr>
              <w:t>64</w:t>
            </w:r>
          </w:p>
        </w:tc>
      </w:tr>
      <w:tr w:rsidR="002F03C0" w:rsidRPr="005867F5" w14:paraId="2882464A" w14:textId="77777777" w:rsidTr="005D36F7">
        <w:tc>
          <w:tcPr>
            <w:tcW w:w="994" w:type="dxa"/>
          </w:tcPr>
          <w:p w14:paraId="152335D9" w14:textId="77777777" w:rsidR="002F03C0" w:rsidRPr="005867F5" w:rsidRDefault="002F03C0" w:rsidP="005D36F7">
            <w:pPr>
              <w:spacing w:before="120"/>
              <w:rPr>
                <w:sz w:val="18"/>
                <w:szCs w:val="18"/>
              </w:rPr>
            </w:pPr>
            <w:r w:rsidRPr="005867F5">
              <w:rPr>
                <w:sz w:val="18"/>
                <w:szCs w:val="18"/>
              </w:rPr>
              <w:t>Dateiname:</w:t>
            </w:r>
          </w:p>
        </w:tc>
        <w:tc>
          <w:tcPr>
            <w:tcW w:w="3991" w:type="dxa"/>
          </w:tcPr>
          <w:p w14:paraId="02D57258" w14:textId="1C59CEB6" w:rsidR="002F03C0" w:rsidRPr="005867F5" w:rsidRDefault="003B12EE" w:rsidP="005D36F7">
            <w:pPr>
              <w:spacing w:before="120"/>
              <w:rPr>
                <w:sz w:val="18"/>
                <w:szCs w:val="18"/>
              </w:rPr>
            </w:pPr>
            <w:r w:rsidRPr="003B12EE">
              <w:rPr>
                <w:sz w:val="18"/>
                <w:szCs w:val="18"/>
              </w:rPr>
              <w:t>202403004_pm_dichter_kabelabgang_rwac_de</w:t>
            </w:r>
          </w:p>
        </w:tc>
        <w:tc>
          <w:tcPr>
            <w:tcW w:w="931" w:type="dxa"/>
          </w:tcPr>
          <w:p w14:paraId="51904966" w14:textId="77777777" w:rsidR="002F03C0" w:rsidRPr="005867F5" w:rsidRDefault="002F03C0" w:rsidP="005D36F7">
            <w:pPr>
              <w:spacing w:before="120"/>
              <w:rPr>
                <w:sz w:val="18"/>
                <w:szCs w:val="18"/>
              </w:rPr>
            </w:pPr>
            <w:r w:rsidRPr="005867F5">
              <w:rPr>
                <w:sz w:val="18"/>
                <w:szCs w:val="18"/>
              </w:rPr>
              <w:t>Datum:</w:t>
            </w:r>
          </w:p>
        </w:tc>
        <w:tc>
          <w:tcPr>
            <w:tcW w:w="1160" w:type="dxa"/>
          </w:tcPr>
          <w:p w14:paraId="275CA713" w14:textId="58C4E844" w:rsidR="002F03C0" w:rsidRPr="005867F5" w:rsidRDefault="008F4E75" w:rsidP="005D36F7">
            <w:pPr>
              <w:spacing w:before="120"/>
              <w:jc w:val="right"/>
              <w:rPr>
                <w:sz w:val="18"/>
                <w:szCs w:val="18"/>
              </w:rPr>
            </w:pPr>
            <w:r>
              <w:rPr>
                <w:sz w:val="18"/>
                <w:szCs w:val="18"/>
              </w:rPr>
              <w:t>29.04.2024</w:t>
            </w:r>
          </w:p>
        </w:tc>
      </w:tr>
      <w:tr w:rsidR="002F03C0" w:rsidRPr="005867F5" w14:paraId="7292F651" w14:textId="77777777" w:rsidTr="005D36F7">
        <w:tc>
          <w:tcPr>
            <w:tcW w:w="7076" w:type="dxa"/>
            <w:gridSpan w:val="4"/>
            <w:tcBorders>
              <w:bottom w:val="single" w:sz="4" w:space="0" w:color="auto"/>
            </w:tcBorders>
          </w:tcPr>
          <w:p w14:paraId="28CF5C2D" w14:textId="10DFB255" w:rsidR="002F03C0" w:rsidRPr="005867F5" w:rsidRDefault="002F03C0" w:rsidP="005D36F7">
            <w:pPr>
              <w:spacing w:before="120" w:after="120"/>
              <w:rPr>
                <w:b/>
                <w:sz w:val="16"/>
              </w:rPr>
            </w:pPr>
            <w:r w:rsidRPr="005867F5">
              <w:rPr>
                <w:b/>
                <w:sz w:val="16"/>
              </w:rPr>
              <w:t>Über autoVimation</w:t>
            </w:r>
          </w:p>
          <w:p w14:paraId="1D4170D9" w14:textId="6E779F9D" w:rsidR="002F03C0" w:rsidRPr="005867F5" w:rsidRDefault="00DF76EC" w:rsidP="005D36F7">
            <w:pPr>
              <w:spacing w:after="120"/>
              <w:jc w:val="both"/>
              <w:rPr>
                <w:sz w:val="16"/>
                <w:szCs w:val="16"/>
              </w:rPr>
            </w:pPr>
            <w:r w:rsidRPr="00E51274">
              <w:rPr>
                <w:sz w:val="16"/>
                <w:szCs w:val="16"/>
              </w:rPr>
              <w:t xml:space="preserve">Die 2008 gegründete autoVimation GmbH ist ein Pionier in der Entwicklung und Produktion industrietauglicher Kameraschutzgehäuse und eines kompletten Baukastensystems zur einfachen, kosten- und zeitsparenden Installation von Bildverarbeitungskomponenten. Vision-System-Integratoren, OEMs, Anlagenausrüster und -betreiber aus aller Welt finden hier Gehäuse verschiedenster Größen sowie ein riesiges modulares Sortiment an Schwalbenschwanzprofilen, Klemmen und Winkeln, mit denen sich Kameras, Laser und andere Komponenten über Förderbändern und in verschiedensten Anlagen beliebig positionieren und justieren lassen. Einmal ausgerichtet, gewährleisten alle Verbinder einen dauerhaft stabilen Halt mit bis zu 2000 N Verschiebefestigkeit und 90 Nm Widerstand gegen Verdrehung. Die patentierte Quick-Lock/Heat-Guide-Kamerabefestigung sorgt für exzellente Wärmeableitung und erlaubt eine flexible Kamerapositionierung im </w:t>
            </w:r>
            <w:r>
              <w:rPr>
                <w:sz w:val="16"/>
                <w:szCs w:val="16"/>
              </w:rPr>
              <w:t>Schutzg</w:t>
            </w:r>
            <w:r w:rsidRPr="00E51274">
              <w:rPr>
                <w:sz w:val="16"/>
                <w:szCs w:val="16"/>
              </w:rPr>
              <w:t xml:space="preserve">ehäuse. Auch autoVimations leistungsstarke LED-Ringbeleuchtung mit Blitzcontroller bleibt kühl durch eine gute Wärmeanbindung an das Außengehäuse und ist direkt hinter der Scheibe </w:t>
            </w:r>
            <w:r>
              <w:rPr>
                <w:sz w:val="16"/>
                <w:szCs w:val="16"/>
              </w:rPr>
              <w:t>gemäß Schutzart</w:t>
            </w:r>
            <w:r w:rsidRPr="00E51274">
              <w:rPr>
                <w:sz w:val="16"/>
                <w:szCs w:val="16"/>
              </w:rPr>
              <w:t xml:space="preserve"> IP67 geschützt. Ein umfangreiches Zubehörprogramm befähigt Kameratechnik für den Einsatz unter erschwerten Bedingungen: Schutzklappen und Windvorhänge für besonders schmutzige Bereiche und Klimatisierungslösungen für Umgebungstemperaturen von -40 °C bis 250 °C. Ein komplettes EHEDG-gemäßes Baukastensystem in striktem Hygienedesign ermöglicht die gesetzeskonforme Montage von Bildverarbeitungskomponenten in Food- oder Pharmaprozessen.</w:t>
            </w:r>
          </w:p>
        </w:tc>
      </w:tr>
      <w:tr w:rsidR="002F03C0" w:rsidRPr="005867F5" w14:paraId="380E76DD" w14:textId="77777777" w:rsidTr="005D36F7">
        <w:tc>
          <w:tcPr>
            <w:tcW w:w="4985" w:type="dxa"/>
            <w:gridSpan w:val="2"/>
            <w:tcBorders>
              <w:top w:val="single" w:sz="4" w:space="0" w:color="auto"/>
            </w:tcBorders>
          </w:tcPr>
          <w:p w14:paraId="0B007831" w14:textId="77777777" w:rsidR="002F03C0" w:rsidRPr="005867F5" w:rsidRDefault="002F03C0" w:rsidP="005D36F7">
            <w:pPr>
              <w:spacing w:before="120" w:after="120"/>
              <w:jc w:val="both"/>
              <w:rPr>
                <w:b/>
              </w:rPr>
            </w:pPr>
            <w:r w:rsidRPr="005867F5">
              <w:rPr>
                <w:b/>
              </w:rPr>
              <w:t>Kontakt:</w:t>
            </w:r>
          </w:p>
          <w:p w14:paraId="2C0F9F88" w14:textId="2ED01ECA" w:rsidR="002F03C0" w:rsidRPr="005867F5" w:rsidRDefault="002F03C0" w:rsidP="005D36F7">
            <w:pPr>
              <w:jc w:val="both"/>
              <w:rPr>
                <w:b/>
                <w:bCs/>
              </w:rPr>
            </w:pPr>
            <w:r w:rsidRPr="005867F5">
              <w:rPr>
                <w:b/>
                <w:bCs/>
              </w:rPr>
              <w:t>autoVimation GmbH</w:t>
            </w:r>
          </w:p>
          <w:p w14:paraId="069BB38F" w14:textId="77777777" w:rsidR="002F03C0" w:rsidRPr="005867F5" w:rsidRDefault="002F03C0" w:rsidP="002F03C0">
            <w:pPr>
              <w:spacing w:before="120" w:after="120"/>
              <w:jc w:val="both"/>
            </w:pPr>
            <w:r w:rsidRPr="005867F5">
              <w:t>Peter Neuhaus</w:t>
            </w:r>
          </w:p>
          <w:p w14:paraId="0B3877A2" w14:textId="3F8C1B9B" w:rsidR="002F03C0" w:rsidRPr="005867F5" w:rsidRDefault="002F03C0" w:rsidP="002F03C0">
            <w:pPr>
              <w:jc w:val="both"/>
            </w:pPr>
            <w:r w:rsidRPr="005867F5">
              <w:t>Römerweg 1</w:t>
            </w:r>
          </w:p>
          <w:p w14:paraId="693BF35D" w14:textId="77777777" w:rsidR="002F03C0" w:rsidRPr="005867F5" w:rsidRDefault="002F03C0" w:rsidP="002F03C0">
            <w:pPr>
              <w:jc w:val="both"/>
            </w:pPr>
            <w:r w:rsidRPr="005867F5">
              <w:t>76287 Rheinstetten</w:t>
            </w:r>
          </w:p>
          <w:p w14:paraId="23990425" w14:textId="1023FDA3" w:rsidR="002F03C0" w:rsidRPr="005867F5" w:rsidRDefault="002F03C0" w:rsidP="002F03C0">
            <w:pPr>
              <w:spacing w:before="120"/>
              <w:jc w:val="both"/>
            </w:pPr>
            <w:r w:rsidRPr="005867F5">
              <w:t>Tel.: 0721 / 627 6756</w:t>
            </w:r>
          </w:p>
          <w:p w14:paraId="4416D242" w14:textId="35783103" w:rsidR="008B5B75" w:rsidRPr="005867F5" w:rsidRDefault="002F03C0" w:rsidP="002F03C0">
            <w:pPr>
              <w:jc w:val="both"/>
            </w:pPr>
            <w:r w:rsidRPr="005867F5">
              <w:t xml:space="preserve">E-Mail: </w:t>
            </w:r>
            <w:hyperlink r:id="rId8" w:history="1">
              <w:r w:rsidR="008B5B75" w:rsidRPr="00E22544">
                <w:rPr>
                  <w:rStyle w:val="Hyperlink"/>
                </w:rPr>
                <w:t>sales@autovimation.com</w:t>
              </w:r>
            </w:hyperlink>
          </w:p>
          <w:p w14:paraId="0F2572AA" w14:textId="72934A40" w:rsidR="008B5B75" w:rsidRPr="005867F5" w:rsidRDefault="002F03C0" w:rsidP="008B5B75">
            <w:pPr>
              <w:jc w:val="both"/>
            </w:pPr>
            <w:r w:rsidRPr="005867F5">
              <w:t xml:space="preserve">Internet: </w:t>
            </w:r>
            <w:hyperlink r:id="rId9" w:history="1">
              <w:r w:rsidR="008B5B75" w:rsidRPr="00E22544">
                <w:rPr>
                  <w:rStyle w:val="Hyperlink"/>
                </w:rPr>
                <w:t>www.autovimation.com</w:t>
              </w:r>
            </w:hyperlink>
          </w:p>
        </w:tc>
        <w:tc>
          <w:tcPr>
            <w:tcW w:w="2091" w:type="dxa"/>
            <w:gridSpan w:val="2"/>
            <w:tcBorders>
              <w:top w:val="single" w:sz="4" w:space="0" w:color="auto"/>
            </w:tcBorders>
          </w:tcPr>
          <w:p w14:paraId="2AAC8C72" w14:textId="77777777" w:rsidR="002F03C0" w:rsidRPr="005867F5" w:rsidRDefault="002F03C0" w:rsidP="005D36F7">
            <w:pPr>
              <w:spacing w:before="480"/>
              <w:rPr>
                <w:sz w:val="16"/>
              </w:rPr>
            </w:pPr>
            <w:r w:rsidRPr="005867F5">
              <w:rPr>
                <w:sz w:val="16"/>
              </w:rPr>
              <w:t>gii die Presse-Agentur GmbH</w:t>
            </w:r>
          </w:p>
          <w:p w14:paraId="3894BD18" w14:textId="48B4150B" w:rsidR="002F03C0" w:rsidRPr="005867F5" w:rsidRDefault="00842380" w:rsidP="005D36F7">
            <w:pPr>
              <w:rPr>
                <w:sz w:val="16"/>
                <w:szCs w:val="16"/>
              </w:rPr>
            </w:pPr>
            <w:r>
              <w:rPr>
                <w:sz w:val="16"/>
              </w:rPr>
              <w:t>Christburger S</w:t>
            </w:r>
            <w:r w:rsidR="002F03C0" w:rsidRPr="005867F5">
              <w:rPr>
                <w:sz w:val="16"/>
              </w:rPr>
              <w:t xml:space="preserve">traße </w:t>
            </w:r>
            <w:r>
              <w:rPr>
                <w:sz w:val="16"/>
              </w:rPr>
              <w:t>41</w:t>
            </w:r>
          </w:p>
          <w:p w14:paraId="3D2706BA" w14:textId="77777777" w:rsidR="002F03C0" w:rsidRPr="005867F5" w:rsidRDefault="002F03C0" w:rsidP="005D36F7">
            <w:pPr>
              <w:rPr>
                <w:sz w:val="16"/>
                <w:szCs w:val="16"/>
              </w:rPr>
            </w:pPr>
            <w:r w:rsidRPr="005867F5">
              <w:rPr>
                <w:sz w:val="16"/>
              </w:rPr>
              <w:t>10405 Berlin</w:t>
            </w:r>
          </w:p>
          <w:p w14:paraId="1D39F293" w14:textId="77777777" w:rsidR="002F03C0" w:rsidRPr="005867F5" w:rsidRDefault="002F03C0" w:rsidP="005D36F7">
            <w:pPr>
              <w:rPr>
                <w:sz w:val="16"/>
                <w:szCs w:val="16"/>
              </w:rPr>
            </w:pPr>
            <w:r w:rsidRPr="005867F5">
              <w:rPr>
                <w:sz w:val="16"/>
              </w:rPr>
              <w:t>Tel.: 030 / 538 965-0</w:t>
            </w:r>
          </w:p>
          <w:p w14:paraId="0A8B4CCC" w14:textId="713E002F" w:rsidR="002F03C0" w:rsidRDefault="002F03C0" w:rsidP="002F03C0">
            <w:pPr>
              <w:rPr>
                <w:sz w:val="16"/>
                <w:szCs w:val="16"/>
              </w:rPr>
            </w:pPr>
            <w:r w:rsidRPr="005867F5">
              <w:rPr>
                <w:sz w:val="16"/>
                <w:szCs w:val="16"/>
              </w:rPr>
              <w:t xml:space="preserve">E-Mail: </w:t>
            </w:r>
            <w:hyperlink r:id="rId10" w:history="1">
              <w:r w:rsidR="008B5B75" w:rsidRPr="00E22544">
                <w:rPr>
                  <w:rStyle w:val="Hyperlink"/>
                  <w:sz w:val="16"/>
                  <w:szCs w:val="16"/>
                </w:rPr>
                <w:t>info@gii.de</w:t>
              </w:r>
            </w:hyperlink>
          </w:p>
          <w:p w14:paraId="6B766506" w14:textId="7D9AE392" w:rsidR="008B5B75" w:rsidRPr="005867F5" w:rsidRDefault="002F03C0" w:rsidP="008B5B75">
            <w:pPr>
              <w:rPr>
                <w:sz w:val="16"/>
                <w:szCs w:val="16"/>
              </w:rPr>
            </w:pPr>
            <w:r w:rsidRPr="005867F5">
              <w:rPr>
                <w:sz w:val="16"/>
                <w:szCs w:val="16"/>
              </w:rPr>
              <w:t xml:space="preserve">Internet: </w:t>
            </w:r>
            <w:hyperlink r:id="rId11" w:history="1">
              <w:r w:rsidR="008B5B75" w:rsidRPr="00E22544">
                <w:rPr>
                  <w:rStyle w:val="Hyperlink"/>
                  <w:sz w:val="16"/>
                  <w:szCs w:val="16"/>
                </w:rPr>
                <w:t>www.gii.de</w:t>
              </w:r>
            </w:hyperlink>
          </w:p>
        </w:tc>
      </w:tr>
    </w:tbl>
    <w:p w14:paraId="1DF2D47A" w14:textId="77777777" w:rsidR="002F03C0" w:rsidRPr="005867F5" w:rsidRDefault="002F03C0" w:rsidP="002F03C0"/>
    <w:sectPr w:rsidR="002F03C0" w:rsidRPr="005867F5" w:rsidSect="002215C5">
      <w:headerReference w:type="default" r:id="rId12"/>
      <w:footerReference w:type="default" r:id="rId13"/>
      <w:headerReference w:type="first" r:id="rId14"/>
      <w:footerReference w:type="first" r:id="rId15"/>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481299" w14:textId="77777777" w:rsidR="002215C5" w:rsidRDefault="002215C5">
      <w:r>
        <w:separator/>
      </w:r>
    </w:p>
  </w:endnote>
  <w:endnote w:type="continuationSeparator" w:id="0">
    <w:p w14:paraId="70A07840" w14:textId="77777777" w:rsidR="002215C5" w:rsidRDefault="00221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B732C" w14:textId="77777777" w:rsidR="002215C5" w:rsidRDefault="002215C5">
      <w:r>
        <w:separator/>
      </w:r>
    </w:p>
  </w:footnote>
  <w:footnote w:type="continuationSeparator" w:id="0">
    <w:p w14:paraId="37D53215" w14:textId="77777777" w:rsidR="002215C5" w:rsidRDefault="00221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F44CD" w14:textId="6DBB7BF3" w:rsidR="00D2060E" w:rsidRPr="002F03C0" w:rsidRDefault="00166DB4" w:rsidP="00CA5A05">
    <w:pPr>
      <w:pStyle w:val="Kopfzeile"/>
      <w:tabs>
        <w:tab w:val="clear" w:pos="4536"/>
        <w:tab w:val="clear" w:pos="9072"/>
      </w:tabs>
      <w:suppressAutoHyphens/>
      <w:ind w:left="709" w:right="851" w:hanging="709"/>
      <w:rPr>
        <w:rStyle w:val="Seitenzahl"/>
        <w:sz w:val="18"/>
      </w:rPr>
    </w:pPr>
    <w:r w:rsidRPr="002F03C0">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2F03C0" w:rsidRPr="002F03C0">
      <w:rPr>
        <w:sz w:val="18"/>
      </w:rPr>
      <w:t>Seit</w:t>
    </w:r>
    <w:r w:rsidR="00D2060E" w:rsidRPr="002F03C0">
      <w:rPr>
        <w:sz w:val="18"/>
      </w:rPr>
      <w:t xml:space="preserve">e </w:t>
    </w:r>
    <w:r w:rsidR="00D2060E" w:rsidRPr="002F03C0">
      <w:rPr>
        <w:rStyle w:val="Seitenzahl"/>
        <w:sz w:val="18"/>
      </w:rPr>
      <w:fldChar w:fldCharType="begin"/>
    </w:r>
    <w:r w:rsidR="00D2060E" w:rsidRPr="002F03C0">
      <w:rPr>
        <w:rStyle w:val="Seitenzahl"/>
        <w:sz w:val="18"/>
      </w:rPr>
      <w:instrText xml:space="preserve"> PAGE </w:instrText>
    </w:r>
    <w:r w:rsidR="00D2060E" w:rsidRPr="002F03C0">
      <w:rPr>
        <w:rStyle w:val="Seitenzahl"/>
        <w:sz w:val="18"/>
      </w:rPr>
      <w:fldChar w:fldCharType="separate"/>
    </w:r>
    <w:r w:rsidR="00347C9D" w:rsidRPr="002F03C0">
      <w:rPr>
        <w:rStyle w:val="Seitenzahl"/>
        <w:noProof/>
        <w:sz w:val="18"/>
      </w:rPr>
      <w:t>2</w:t>
    </w:r>
    <w:r w:rsidR="00D2060E" w:rsidRPr="002F03C0">
      <w:rPr>
        <w:rStyle w:val="Seitenzahl"/>
        <w:sz w:val="18"/>
      </w:rPr>
      <w:fldChar w:fldCharType="end"/>
    </w:r>
    <w:r w:rsidR="00CA5A05" w:rsidRPr="002F03C0">
      <w:rPr>
        <w:rStyle w:val="Seitenzahl"/>
        <w:sz w:val="18"/>
      </w:rPr>
      <w:t>:</w:t>
    </w:r>
    <w:r w:rsidR="00CA5A05" w:rsidRPr="002F03C0">
      <w:rPr>
        <w:rStyle w:val="Seitenzahl"/>
        <w:sz w:val="18"/>
      </w:rPr>
      <w:tab/>
    </w:r>
    <w:r w:rsidR="004A2A3D">
      <w:rPr>
        <w:rStyle w:val="Seitenzahl"/>
        <w:sz w:val="18"/>
      </w:rPr>
      <w:t>Kombination Rückwand A + 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206409643">
    <w:abstractNumId w:val="0"/>
  </w:num>
  <w:num w:numId="2" w16cid:durableId="2069382343">
    <w:abstractNumId w:val="3"/>
  </w:num>
  <w:num w:numId="3" w16cid:durableId="688679912">
    <w:abstractNumId w:val="2"/>
  </w:num>
  <w:num w:numId="4" w16cid:durableId="637295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165339"/>
    <w:rsid w:val="00166DB4"/>
    <w:rsid w:val="001E1B6F"/>
    <w:rsid w:val="001E79F4"/>
    <w:rsid w:val="00207F08"/>
    <w:rsid w:val="002215C5"/>
    <w:rsid w:val="002270D9"/>
    <w:rsid w:val="00290A4D"/>
    <w:rsid w:val="002B4DB2"/>
    <w:rsid w:val="002B5AF2"/>
    <w:rsid w:val="002B7612"/>
    <w:rsid w:val="002F03C0"/>
    <w:rsid w:val="00300FA1"/>
    <w:rsid w:val="00347C9D"/>
    <w:rsid w:val="0037136D"/>
    <w:rsid w:val="0037684E"/>
    <w:rsid w:val="003B12EE"/>
    <w:rsid w:val="003D0CBD"/>
    <w:rsid w:val="00412696"/>
    <w:rsid w:val="00435F10"/>
    <w:rsid w:val="00454AD8"/>
    <w:rsid w:val="00456E99"/>
    <w:rsid w:val="00481FD3"/>
    <w:rsid w:val="0048384F"/>
    <w:rsid w:val="004A2A3D"/>
    <w:rsid w:val="004C239C"/>
    <w:rsid w:val="004D65F6"/>
    <w:rsid w:val="0054679E"/>
    <w:rsid w:val="005822AE"/>
    <w:rsid w:val="00583067"/>
    <w:rsid w:val="005867F5"/>
    <w:rsid w:val="00624319"/>
    <w:rsid w:val="00626A88"/>
    <w:rsid w:val="00696122"/>
    <w:rsid w:val="006B0BE5"/>
    <w:rsid w:val="006E2040"/>
    <w:rsid w:val="006F5096"/>
    <w:rsid w:val="0071231D"/>
    <w:rsid w:val="007700AE"/>
    <w:rsid w:val="00771389"/>
    <w:rsid w:val="007906F6"/>
    <w:rsid w:val="00793A3C"/>
    <w:rsid w:val="00842380"/>
    <w:rsid w:val="008471B4"/>
    <w:rsid w:val="008B5B75"/>
    <w:rsid w:val="008F4E75"/>
    <w:rsid w:val="0091722F"/>
    <w:rsid w:val="00923685"/>
    <w:rsid w:val="00927410"/>
    <w:rsid w:val="009373BB"/>
    <w:rsid w:val="00940A5F"/>
    <w:rsid w:val="00944147"/>
    <w:rsid w:val="00954B0E"/>
    <w:rsid w:val="00A9461D"/>
    <w:rsid w:val="00AE4BFC"/>
    <w:rsid w:val="00AF1C9C"/>
    <w:rsid w:val="00B36088"/>
    <w:rsid w:val="00B74DC3"/>
    <w:rsid w:val="00BA1332"/>
    <w:rsid w:val="00BF1458"/>
    <w:rsid w:val="00C40CD5"/>
    <w:rsid w:val="00C443AD"/>
    <w:rsid w:val="00CA1A12"/>
    <w:rsid w:val="00CA5A05"/>
    <w:rsid w:val="00CB2E69"/>
    <w:rsid w:val="00CD544F"/>
    <w:rsid w:val="00D2060E"/>
    <w:rsid w:val="00D31A8D"/>
    <w:rsid w:val="00D3546F"/>
    <w:rsid w:val="00D8551A"/>
    <w:rsid w:val="00DB6175"/>
    <w:rsid w:val="00DE15B9"/>
    <w:rsid w:val="00DF76EC"/>
    <w:rsid w:val="00E06E3D"/>
    <w:rsid w:val="00E13E02"/>
    <w:rsid w:val="00E17437"/>
    <w:rsid w:val="00E62E46"/>
    <w:rsid w:val="00E93C32"/>
    <w:rsid w:val="00E97C66"/>
    <w:rsid w:val="00EC169F"/>
    <w:rsid w:val="00EC51D5"/>
    <w:rsid w:val="00F97C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semiHidden/>
    <w:rsid w:val="00CB2E69"/>
    <w:rPr>
      <w:rFonts w:ascii="Arial" w:hAnsi="Arial"/>
    </w:rPr>
  </w:style>
  <w:style w:type="character" w:styleId="NichtaufgelsteErwhnung">
    <w:name w:val="Unresolved Mention"/>
    <w:basedOn w:val="Absatz-Standardschriftart"/>
    <w:uiPriority w:val="99"/>
    <w:semiHidden/>
    <w:unhideWhenUsed/>
    <w:rsid w:val="002F03C0"/>
    <w:rPr>
      <w:color w:val="605E5C"/>
      <w:shd w:val="clear" w:color="auto" w:fill="E1DFDD"/>
    </w:rPr>
  </w:style>
  <w:style w:type="character" w:customStyle="1" w:styleId="break-words">
    <w:name w:val="break-words"/>
    <w:basedOn w:val="Absatz-Standardschriftart"/>
    <w:rsid w:val="00E13E02"/>
  </w:style>
  <w:style w:type="character" w:customStyle="1" w:styleId="white-space-pre">
    <w:name w:val="white-space-pre"/>
    <w:basedOn w:val="Absatz-Standardschriftart"/>
    <w:rsid w:val="00E13E02"/>
  </w:style>
  <w:style w:type="paragraph" w:styleId="berarbeitung">
    <w:name w:val="Revision"/>
    <w:hidden/>
    <w:uiPriority w:val="99"/>
    <w:semiHidden/>
    <w:rsid w:val="003B12EE"/>
    <w:rPr>
      <w:rFonts w:ascii="Arial" w:hAnsi="Arial"/>
    </w:rPr>
  </w:style>
  <w:style w:type="character" w:styleId="Kommentarzeichen">
    <w:name w:val="annotation reference"/>
    <w:basedOn w:val="Absatz-Standardschriftart"/>
    <w:uiPriority w:val="99"/>
    <w:semiHidden/>
    <w:unhideWhenUsed/>
    <w:rsid w:val="0037684E"/>
    <w:rPr>
      <w:sz w:val="16"/>
      <w:szCs w:val="16"/>
    </w:rPr>
  </w:style>
  <w:style w:type="paragraph" w:styleId="Kommentartext">
    <w:name w:val="annotation text"/>
    <w:basedOn w:val="Standard"/>
    <w:link w:val="KommentartextZchn"/>
    <w:uiPriority w:val="99"/>
    <w:semiHidden/>
    <w:unhideWhenUsed/>
    <w:rsid w:val="0037684E"/>
  </w:style>
  <w:style w:type="character" w:customStyle="1" w:styleId="KommentartextZchn">
    <w:name w:val="Kommentartext Zchn"/>
    <w:basedOn w:val="Absatz-Standardschriftart"/>
    <w:link w:val="Kommentartext"/>
    <w:uiPriority w:val="99"/>
    <w:semiHidden/>
    <w:rsid w:val="0037684E"/>
    <w:rPr>
      <w:rFonts w:ascii="Arial" w:hAnsi="Arial"/>
    </w:rPr>
  </w:style>
  <w:style w:type="paragraph" w:styleId="Kommentarthema">
    <w:name w:val="annotation subject"/>
    <w:basedOn w:val="Kommentartext"/>
    <w:next w:val="Kommentartext"/>
    <w:link w:val="KommentarthemaZchn"/>
    <w:uiPriority w:val="99"/>
    <w:semiHidden/>
    <w:unhideWhenUsed/>
    <w:rsid w:val="0037684E"/>
    <w:rPr>
      <w:b/>
      <w:bCs/>
    </w:rPr>
  </w:style>
  <w:style w:type="character" w:customStyle="1" w:styleId="KommentarthemaZchn">
    <w:name w:val="Kommentarthema Zchn"/>
    <w:basedOn w:val="KommentartextZchn"/>
    <w:link w:val="Kommentarthema"/>
    <w:uiPriority w:val="99"/>
    <w:semiHidden/>
    <w:rsid w:val="0037684E"/>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autovimation.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autovimation.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3312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42</cp:revision>
  <cp:lastPrinted>2002-09-20T12:05:00Z</cp:lastPrinted>
  <dcterms:created xsi:type="dcterms:W3CDTF">2023-07-14T10:37:00Z</dcterms:created>
  <dcterms:modified xsi:type="dcterms:W3CDTF">2024-04-29T11:50:00Z</dcterms:modified>
</cp:coreProperties>
</file>