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BF3B5" w14:textId="77777777" w:rsidR="00D335AA" w:rsidRPr="00F70DEC" w:rsidRDefault="00D335AA" w:rsidP="00B83FF6">
      <w:pPr>
        <w:suppressAutoHyphens/>
        <w:rPr>
          <w:sz w:val="40"/>
          <w:szCs w:val="40"/>
          <w:lang w:val="en-US"/>
        </w:rPr>
      </w:pPr>
      <w:r w:rsidRPr="00F70DEC">
        <w:rPr>
          <w:sz w:val="40"/>
          <w:szCs w:val="40"/>
          <w:lang w:val="en-US"/>
        </w:rPr>
        <w:t>Press Release</w:t>
      </w:r>
    </w:p>
    <w:p w14:paraId="1A5145D7" w14:textId="77777777" w:rsidR="00D335AA" w:rsidRPr="00F70DEC" w:rsidRDefault="00D335AA" w:rsidP="00B83FF6">
      <w:pPr>
        <w:suppressAutoHyphens/>
        <w:spacing w:line="360" w:lineRule="auto"/>
        <w:rPr>
          <w:lang w:val="en-US"/>
        </w:rPr>
      </w:pPr>
    </w:p>
    <w:p w14:paraId="4CF97090" w14:textId="1C29BB44" w:rsidR="00D335AA" w:rsidRPr="00F70DEC" w:rsidRDefault="00B041BF" w:rsidP="00B041BF">
      <w:pPr>
        <w:suppressAutoHyphens/>
        <w:spacing w:line="360" w:lineRule="auto"/>
        <w:ind w:right="1841"/>
        <w:rPr>
          <w:b/>
          <w:sz w:val="24"/>
          <w:lang w:val="en-US"/>
        </w:rPr>
      </w:pPr>
      <w:r w:rsidRPr="00B041BF">
        <w:rPr>
          <w:b/>
          <w:bCs/>
          <w:sz w:val="24"/>
          <w:lang w:val="en-US"/>
        </w:rPr>
        <w:t>2 in 1: Diagnostics Tester and Test Adapter for AC Charging Points</w:t>
      </w:r>
    </w:p>
    <w:p w14:paraId="18602CC4" w14:textId="77777777" w:rsidR="00D335AA" w:rsidRPr="00F70DEC" w:rsidRDefault="00D335AA" w:rsidP="00B83FF6">
      <w:pPr>
        <w:suppressAutoHyphens/>
        <w:spacing w:line="360" w:lineRule="auto"/>
        <w:jc w:val="both"/>
        <w:rPr>
          <w:lang w:val="en-US"/>
        </w:rPr>
      </w:pPr>
    </w:p>
    <w:p w14:paraId="3CA2169F" w14:textId="61E14E23" w:rsidR="005B172E" w:rsidRPr="00F70DEC" w:rsidRDefault="00F70DEC" w:rsidP="00B041BF">
      <w:pPr>
        <w:suppressAutoHyphens/>
        <w:spacing w:line="360" w:lineRule="auto"/>
        <w:jc w:val="both"/>
        <w:rPr>
          <w:rFonts w:cs="Arial"/>
          <w:lang w:val="en-US"/>
        </w:rPr>
      </w:pPr>
      <w:r w:rsidRPr="00F70DEC">
        <w:rPr>
          <w:rFonts w:cs="Arial"/>
          <w:lang w:val="en-US"/>
        </w:rPr>
        <w:t>Launching PROFITEST H+E EXPERT CHECK, Gossen Metrawatt introduces a robust diagnostic tester corresponding to measurement category CAT III 300 V for standard-compliant functional testing of AC charging stations in accordance with DIN EN/IEC 61851-1 (VDE 0122-1). The handheld</w:t>
      </w:r>
      <w:r w:rsidR="00B041BF">
        <w:rPr>
          <w:rFonts w:cs="Arial"/>
          <w:lang w:val="en-US"/>
        </w:rPr>
        <w:t xml:space="preserve"> </w:t>
      </w:r>
      <w:r w:rsidRPr="00F70DEC">
        <w:rPr>
          <w:rFonts w:cs="Arial"/>
          <w:lang w:val="en-US"/>
        </w:rPr>
        <w:t>tester enables electricians to quickly and reliably test the functionality, electrical safety and personal protection of 1- and 3-phase AC charging points in charging mode 3 on a type 2 socket or a permanently connected type 2 cable. As a unique selling p</w:t>
      </w:r>
      <w:r w:rsidR="00B041BF">
        <w:rPr>
          <w:rFonts w:cs="Arial"/>
          <w:lang w:val="en-US"/>
        </w:rPr>
        <w:t>roposition</w:t>
      </w:r>
      <w:r w:rsidRPr="00F70DEC">
        <w:rPr>
          <w:rFonts w:cs="Arial"/>
          <w:lang w:val="en-US"/>
        </w:rPr>
        <w:t xml:space="preserve"> in this product class, the device provides standard-compliant testing of PE interrupt</w:t>
      </w:r>
      <w:r w:rsidR="00B041BF">
        <w:rPr>
          <w:rFonts w:cs="Arial"/>
          <w:lang w:val="en-US"/>
        </w:rPr>
        <w:t>ions</w:t>
      </w:r>
      <w:r w:rsidRPr="00F70DEC">
        <w:rPr>
          <w:rFonts w:cs="Arial"/>
          <w:lang w:val="en-US"/>
        </w:rPr>
        <w:t xml:space="preserve"> with graphical display of measured values. The functional range includes the verification of vehicle states A, B, C and D; phase tests and phase sequence tests; diode testing; evaluation of the PWM signal for data communication and abortion of the charging process during short-circuit si</w:t>
      </w:r>
      <w:r w:rsidR="00B041BF">
        <w:rPr>
          <w:rFonts w:cs="Arial"/>
          <w:lang w:val="en-US"/>
        </w:rPr>
        <w:t>m</w:t>
      </w:r>
      <w:r w:rsidRPr="00F70DEC">
        <w:rPr>
          <w:rFonts w:cs="Arial"/>
          <w:lang w:val="en-US"/>
        </w:rPr>
        <w:t>ulation</w:t>
      </w:r>
      <w:r w:rsidR="00B041BF">
        <w:rPr>
          <w:rFonts w:cs="Arial"/>
          <w:lang w:val="en-US"/>
        </w:rPr>
        <w:t xml:space="preserve"> as well as</w:t>
      </w:r>
      <w:r w:rsidRPr="00F70DEC">
        <w:rPr>
          <w:rFonts w:cs="Arial"/>
          <w:lang w:val="en-US"/>
        </w:rPr>
        <w:t xml:space="preserve"> determination of battery charg</w:t>
      </w:r>
      <w:r w:rsidR="00B041BF">
        <w:rPr>
          <w:rFonts w:cs="Arial"/>
          <w:lang w:val="en-US"/>
        </w:rPr>
        <w:t>ing</w:t>
      </w:r>
      <w:r w:rsidRPr="00F70DEC">
        <w:rPr>
          <w:rFonts w:cs="Arial"/>
          <w:lang w:val="en-US"/>
        </w:rPr>
        <w:t xml:space="preserve"> levels. </w:t>
      </w:r>
      <w:r>
        <w:rPr>
          <w:rFonts w:cs="Arial"/>
          <w:lang w:val="en-US"/>
        </w:rPr>
        <w:t>I</w:t>
      </w:r>
      <w:r w:rsidRPr="00F70DEC">
        <w:rPr>
          <w:rFonts w:cs="Arial"/>
          <w:lang w:val="en-US"/>
        </w:rPr>
        <w:t>n combination with installation testers from the PROFITEST MF or PROFITEST MASTER IQ series, the device can also be used as a test adapter for electrical testing of the charging infrastructure</w:t>
      </w:r>
      <w:r>
        <w:rPr>
          <w:rFonts w:cs="Arial"/>
          <w:lang w:val="en-US"/>
        </w:rPr>
        <w:t xml:space="preserve"> t</w:t>
      </w:r>
      <w:r w:rsidRPr="00F70DEC">
        <w:rPr>
          <w:rFonts w:cs="Arial"/>
          <w:lang w:val="en-US"/>
        </w:rPr>
        <w:t xml:space="preserve">hanks to its measuring inputs and earthing contact socket. In addition to the charging function tests, all relevant </w:t>
      </w:r>
      <w:r w:rsidR="00B041BF">
        <w:rPr>
          <w:rFonts w:cs="Arial"/>
          <w:lang w:val="en-US"/>
        </w:rPr>
        <w:t>safety</w:t>
      </w:r>
      <w:r w:rsidRPr="00F70DEC">
        <w:rPr>
          <w:rFonts w:cs="Arial"/>
          <w:lang w:val="en-US"/>
        </w:rPr>
        <w:t xml:space="preserve"> tests can also be carried out in this combination</w:t>
      </w:r>
      <w:r>
        <w:rPr>
          <w:rFonts w:cs="Arial"/>
          <w:lang w:val="en-US"/>
        </w:rPr>
        <w:t>,</w:t>
      </w:r>
      <w:r w:rsidRPr="00F70DEC">
        <w:rPr>
          <w:rFonts w:cs="Arial"/>
          <w:lang w:val="en-US"/>
        </w:rPr>
        <w:t xml:space="preserve"> </w:t>
      </w:r>
      <w:r w:rsidR="00B041BF">
        <w:rPr>
          <w:rFonts w:cs="Arial"/>
          <w:lang w:val="en-US"/>
        </w:rPr>
        <w:t>including</w:t>
      </w:r>
      <w:r w:rsidRPr="00F70DEC">
        <w:rPr>
          <w:rFonts w:cs="Arial"/>
          <w:lang w:val="en-US"/>
        </w:rPr>
        <w:t>, for example, low-impedance continuity of the conductors, insulation resistance, tripping of the residual current circuit breaker (RCD/FI), 6-mA sensors and loop and internal mains resistance. Measured values and test results are shown in plain text on the device display.</w:t>
      </w:r>
    </w:p>
    <w:p w14:paraId="197139F1" w14:textId="77777777" w:rsidR="003C2D7A" w:rsidRPr="00F70DEC"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F70DEC" w14:paraId="57371942" w14:textId="77777777" w:rsidTr="003C2D7A">
        <w:trPr>
          <w:jc w:val="center"/>
        </w:trPr>
        <w:tc>
          <w:tcPr>
            <w:tcW w:w="5000" w:type="pct"/>
          </w:tcPr>
          <w:p w14:paraId="27C8A38D" w14:textId="0BD79719" w:rsidR="003C2D7A" w:rsidRPr="00F70DEC" w:rsidRDefault="00F70DEC" w:rsidP="00B83FF6">
            <w:pPr>
              <w:suppressAutoHyphens/>
              <w:spacing w:after="120"/>
              <w:jc w:val="center"/>
              <w:rPr>
                <w:rFonts w:cs="Arial"/>
                <w:lang w:val="en-US"/>
              </w:rPr>
            </w:pPr>
            <w:r w:rsidRPr="00F70DEC">
              <w:rPr>
                <w:rFonts w:cs="Arial"/>
                <w:noProof/>
                <w:lang w:val="en-US"/>
              </w:rPr>
              <w:drawing>
                <wp:inline distT="0" distB="0" distL="0" distR="0" wp14:anchorId="68CC5B91" wp14:editId="29A05EB5">
                  <wp:extent cx="2191512" cy="2438400"/>
                  <wp:effectExtent l="0" t="0" r="0" b="0"/>
                  <wp:docPr id="8923769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76908" name="Grafik 892376908"/>
                          <pic:cNvPicPr/>
                        </pic:nvPicPr>
                        <pic:blipFill>
                          <a:blip r:embed="rId7"/>
                          <a:stretch>
                            <a:fillRect/>
                          </a:stretch>
                        </pic:blipFill>
                        <pic:spPr>
                          <a:xfrm>
                            <a:off x="0" y="0"/>
                            <a:ext cx="2191512" cy="2438400"/>
                          </a:xfrm>
                          <a:prstGeom prst="rect">
                            <a:avLst/>
                          </a:prstGeom>
                        </pic:spPr>
                      </pic:pic>
                    </a:graphicData>
                  </a:graphic>
                </wp:inline>
              </w:drawing>
            </w:r>
          </w:p>
        </w:tc>
      </w:tr>
      <w:tr w:rsidR="003C2D7A" w:rsidRPr="00F525CE" w14:paraId="2505C1A1" w14:textId="77777777" w:rsidTr="003C2D7A">
        <w:trPr>
          <w:jc w:val="center"/>
        </w:trPr>
        <w:tc>
          <w:tcPr>
            <w:tcW w:w="5000" w:type="pct"/>
          </w:tcPr>
          <w:p w14:paraId="77D0EC4A" w14:textId="4EC0C9E7" w:rsidR="003C2D7A" w:rsidRPr="00F70DEC" w:rsidRDefault="003C2D7A" w:rsidP="00F70DEC">
            <w:pPr>
              <w:suppressAutoHyphens/>
              <w:ind w:left="284" w:right="288"/>
              <w:jc w:val="center"/>
              <w:rPr>
                <w:rFonts w:cs="Arial"/>
                <w:lang w:val="en-US"/>
              </w:rPr>
            </w:pPr>
            <w:r w:rsidRPr="00F70DEC">
              <w:rPr>
                <w:rFonts w:cs="Arial"/>
                <w:b/>
                <w:sz w:val="18"/>
                <w:lang w:val="en-US"/>
              </w:rPr>
              <w:t>Caption:</w:t>
            </w:r>
            <w:r w:rsidRPr="00F70DEC">
              <w:rPr>
                <w:rFonts w:cs="Arial"/>
                <w:sz w:val="18"/>
                <w:lang w:val="en-US"/>
              </w:rPr>
              <w:t xml:space="preserve"> </w:t>
            </w:r>
            <w:r w:rsidR="00F70DEC" w:rsidRPr="00F70DEC">
              <w:rPr>
                <w:rFonts w:cs="Arial"/>
                <w:sz w:val="18"/>
                <w:lang w:val="en-US"/>
              </w:rPr>
              <w:t>Two in one: the compact hand</w:t>
            </w:r>
            <w:r w:rsidR="00F70DEC">
              <w:rPr>
                <w:rFonts w:cs="Arial"/>
                <w:sz w:val="18"/>
                <w:lang w:val="en-US"/>
              </w:rPr>
              <w:t>held</w:t>
            </w:r>
            <w:r w:rsidR="00F70DEC" w:rsidRPr="00F70DEC">
              <w:rPr>
                <w:rFonts w:cs="Arial"/>
                <w:sz w:val="18"/>
                <w:lang w:val="en-US"/>
              </w:rPr>
              <w:t xml:space="preserve"> PROFITEST H+E EXPERT CHECK for AC charging points can be used as a diagnostic tester and test adapter</w:t>
            </w:r>
          </w:p>
        </w:tc>
      </w:tr>
    </w:tbl>
    <w:p w14:paraId="68E202F2" w14:textId="77777777" w:rsidR="003C2D7A" w:rsidRPr="00F70DEC" w:rsidRDefault="003C2D7A" w:rsidP="00B83FF6">
      <w:pPr>
        <w:suppressAutoHyphens/>
        <w:spacing w:line="360" w:lineRule="auto"/>
        <w:jc w:val="both"/>
        <w:rPr>
          <w:rFonts w:cs="Arial"/>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F70DEC" w14:paraId="365383E0" w14:textId="77777777" w:rsidTr="009338A7">
        <w:tc>
          <w:tcPr>
            <w:tcW w:w="859" w:type="dxa"/>
          </w:tcPr>
          <w:p w14:paraId="06170DBC" w14:textId="77777777" w:rsidR="0000182F" w:rsidRPr="00F70DEC" w:rsidRDefault="0000182F" w:rsidP="00B83FF6">
            <w:pPr>
              <w:suppressAutoHyphens/>
              <w:rPr>
                <w:sz w:val="18"/>
                <w:szCs w:val="18"/>
                <w:lang w:val="en-US"/>
              </w:rPr>
            </w:pPr>
            <w:r w:rsidRPr="00F70DEC">
              <w:rPr>
                <w:sz w:val="18"/>
                <w:szCs w:val="18"/>
                <w:lang w:val="en-US"/>
              </w:rPr>
              <w:lastRenderedPageBreak/>
              <w:t>Image/s:</w:t>
            </w:r>
          </w:p>
        </w:tc>
        <w:tc>
          <w:tcPr>
            <w:tcW w:w="4130" w:type="dxa"/>
          </w:tcPr>
          <w:p w14:paraId="3D76A92F" w14:textId="57CC1E31" w:rsidR="0000182F" w:rsidRPr="00F70DEC" w:rsidRDefault="00F70DEC" w:rsidP="00B83FF6">
            <w:pPr>
              <w:suppressAutoHyphens/>
              <w:ind w:left="57"/>
              <w:rPr>
                <w:sz w:val="18"/>
                <w:szCs w:val="18"/>
                <w:lang w:val="en-US"/>
              </w:rPr>
            </w:pPr>
            <w:r w:rsidRPr="00F70DEC">
              <w:rPr>
                <w:sz w:val="18"/>
                <w:szCs w:val="18"/>
                <w:lang w:val="en-US"/>
              </w:rPr>
              <w:t>pt_he_expertcheck_2000.jpg</w:t>
            </w:r>
          </w:p>
        </w:tc>
        <w:tc>
          <w:tcPr>
            <w:tcW w:w="1061" w:type="dxa"/>
          </w:tcPr>
          <w:p w14:paraId="0C453948" w14:textId="77777777" w:rsidR="0000182F" w:rsidRPr="00F70DEC" w:rsidRDefault="0000182F" w:rsidP="00B83FF6">
            <w:pPr>
              <w:suppressAutoHyphens/>
              <w:rPr>
                <w:sz w:val="18"/>
                <w:szCs w:val="18"/>
                <w:lang w:val="en-US"/>
              </w:rPr>
            </w:pPr>
            <w:r w:rsidRPr="00F70DEC">
              <w:rPr>
                <w:sz w:val="18"/>
                <w:szCs w:val="18"/>
                <w:lang w:val="en-US"/>
              </w:rPr>
              <w:t>Characters:</w:t>
            </w:r>
          </w:p>
        </w:tc>
        <w:tc>
          <w:tcPr>
            <w:tcW w:w="1036" w:type="dxa"/>
          </w:tcPr>
          <w:p w14:paraId="56B34464" w14:textId="0D7F91F2" w:rsidR="0000182F" w:rsidRPr="00F70DEC" w:rsidRDefault="00B041BF" w:rsidP="00B83FF6">
            <w:pPr>
              <w:suppressAutoHyphens/>
              <w:jc w:val="right"/>
              <w:rPr>
                <w:sz w:val="18"/>
                <w:szCs w:val="18"/>
                <w:lang w:val="en-US"/>
              </w:rPr>
            </w:pPr>
            <w:r>
              <w:rPr>
                <w:sz w:val="18"/>
                <w:szCs w:val="18"/>
                <w:lang w:val="en-US"/>
              </w:rPr>
              <w:t>1633</w:t>
            </w:r>
          </w:p>
        </w:tc>
      </w:tr>
      <w:tr w:rsidR="0000182F" w:rsidRPr="00F70DEC" w14:paraId="14D67EC0" w14:textId="77777777" w:rsidTr="009338A7">
        <w:tc>
          <w:tcPr>
            <w:tcW w:w="859" w:type="dxa"/>
          </w:tcPr>
          <w:p w14:paraId="3CF6F028" w14:textId="77777777" w:rsidR="0000182F" w:rsidRPr="00F70DEC" w:rsidRDefault="0000182F" w:rsidP="00B83FF6">
            <w:pPr>
              <w:suppressAutoHyphens/>
              <w:spacing w:before="120"/>
              <w:rPr>
                <w:sz w:val="18"/>
                <w:szCs w:val="18"/>
                <w:lang w:val="en-US"/>
              </w:rPr>
            </w:pPr>
            <w:r w:rsidRPr="00F70DEC">
              <w:rPr>
                <w:sz w:val="18"/>
                <w:szCs w:val="18"/>
                <w:lang w:val="en-US"/>
              </w:rPr>
              <w:t>File name:</w:t>
            </w:r>
          </w:p>
        </w:tc>
        <w:tc>
          <w:tcPr>
            <w:tcW w:w="4130" w:type="dxa"/>
          </w:tcPr>
          <w:p w14:paraId="686808D1" w14:textId="0F36CE6A" w:rsidR="0000182F" w:rsidRPr="00B041BF" w:rsidRDefault="00F70DEC" w:rsidP="00B83FF6">
            <w:pPr>
              <w:suppressAutoHyphens/>
              <w:spacing w:before="120"/>
              <w:ind w:left="57"/>
              <w:rPr>
                <w:sz w:val="18"/>
                <w:szCs w:val="18"/>
              </w:rPr>
            </w:pPr>
            <w:r w:rsidRPr="00B041BF">
              <w:rPr>
                <w:sz w:val="18"/>
                <w:szCs w:val="18"/>
              </w:rPr>
              <w:t>202403009_pm_expert_emo_checck_en</w:t>
            </w:r>
          </w:p>
        </w:tc>
        <w:tc>
          <w:tcPr>
            <w:tcW w:w="1061" w:type="dxa"/>
          </w:tcPr>
          <w:p w14:paraId="7A273568" w14:textId="77777777" w:rsidR="0000182F" w:rsidRPr="00F70DEC" w:rsidRDefault="0000182F" w:rsidP="00B83FF6">
            <w:pPr>
              <w:suppressAutoHyphens/>
              <w:spacing w:before="120"/>
              <w:rPr>
                <w:sz w:val="18"/>
                <w:szCs w:val="18"/>
                <w:lang w:val="en-US"/>
              </w:rPr>
            </w:pPr>
            <w:r w:rsidRPr="00F70DEC">
              <w:rPr>
                <w:sz w:val="18"/>
                <w:szCs w:val="18"/>
                <w:lang w:val="en-US"/>
              </w:rPr>
              <w:t>Date:</w:t>
            </w:r>
          </w:p>
        </w:tc>
        <w:tc>
          <w:tcPr>
            <w:tcW w:w="1036" w:type="dxa"/>
          </w:tcPr>
          <w:p w14:paraId="4D38BDCF" w14:textId="36416073" w:rsidR="0000182F" w:rsidRPr="00F70DEC" w:rsidRDefault="005130C1" w:rsidP="00B83FF6">
            <w:pPr>
              <w:suppressAutoHyphens/>
              <w:spacing w:before="120"/>
              <w:jc w:val="right"/>
              <w:rPr>
                <w:sz w:val="18"/>
                <w:szCs w:val="18"/>
                <w:lang w:val="en-US"/>
              </w:rPr>
            </w:pPr>
            <w:r>
              <w:rPr>
                <w:sz w:val="18"/>
                <w:szCs w:val="18"/>
                <w:lang w:val="en-US"/>
              </w:rPr>
              <w:t>04-10-2024</w:t>
            </w:r>
          </w:p>
        </w:tc>
      </w:tr>
      <w:tr w:rsidR="0000182F" w:rsidRPr="00F525CE" w14:paraId="348D131C" w14:textId="77777777" w:rsidTr="009338A7">
        <w:tc>
          <w:tcPr>
            <w:tcW w:w="7086" w:type="dxa"/>
            <w:gridSpan w:val="4"/>
            <w:tcBorders>
              <w:bottom w:val="single" w:sz="4" w:space="0" w:color="auto"/>
            </w:tcBorders>
          </w:tcPr>
          <w:p w14:paraId="03C94958" w14:textId="16EAD341" w:rsidR="0000182F" w:rsidRPr="00F70DEC" w:rsidRDefault="0000182F" w:rsidP="00B83FF6">
            <w:pPr>
              <w:suppressAutoHyphens/>
              <w:spacing w:before="120" w:after="120"/>
              <w:rPr>
                <w:b/>
                <w:sz w:val="16"/>
                <w:lang w:val="en-US"/>
              </w:rPr>
            </w:pPr>
            <w:r w:rsidRPr="00F70DEC">
              <w:rPr>
                <w:b/>
                <w:sz w:val="16"/>
                <w:lang w:val="en-US"/>
              </w:rPr>
              <w:t xml:space="preserve">About </w:t>
            </w:r>
            <w:r w:rsidRPr="00F70DEC">
              <w:rPr>
                <w:rFonts w:cs="Arial"/>
                <w:b/>
                <w:sz w:val="16"/>
                <w:lang w:val="en-US"/>
              </w:rPr>
              <w:t>Gossen Metrawatt</w:t>
            </w:r>
          </w:p>
          <w:p w14:paraId="1F872E4D" w14:textId="77777777" w:rsidR="0000182F" w:rsidRPr="00F70DEC" w:rsidRDefault="0000182F" w:rsidP="00B83FF6">
            <w:pPr>
              <w:suppressAutoHyphens/>
              <w:spacing w:after="120"/>
              <w:jc w:val="both"/>
              <w:rPr>
                <w:sz w:val="16"/>
                <w:lang w:val="en-US"/>
              </w:rPr>
            </w:pPr>
            <w:r w:rsidRPr="00F70DEC">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F70DEC" w:rsidRDefault="0000182F" w:rsidP="00B83FF6">
            <w:pPr>
              <w:suppressAutoHyphens/>
              <w:spacing w:after="120"/>
              <w:jc w:val="both"/>
              <w:rPr>
                <w:sz w:val="16"/>
                <w:lang w:val="en-US"/>
              </w:rPr>
            </w:pPr>
            <w:r w:rsidRPr="00F70DEC">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F70DEC" w:rsidRDefault="0000182F" w:rsidP="00B83FF6">
            <w:pPr>
              <w:suppressAutoHyphens/>
              <w:spacing w:after="120"/>
              <w:jc w:val="both"/>
              <w:rPr>
                <w:lang w:val="en-US"/>
              </w:rPr>
            </w:pPr>
            <w:r w:rsidRPr="00F70DEC">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F70DEC">
              <w:rPr>
                <w:sz w:val="16"/>
                <w:szCs w:val="16"/>
                <w:lang w:val="en-US"/>
              </w:rPr>
              <w:t>.</w:t>
            </w:r>
          </w:p>
        </w:tc>
      </w:tr>
      <w:tr w:rsidR="0000182F" w:rsidRPr="00F70DEC" w14:paraId="0E1E9499" w14:textId="77777777" w:rsidTr="009338A7">
        <w:tc>
          <w:tcPr>
            <w:tcW w:w="4989" w:type="dxa"/>
            <w:gridSpan w:val="2"/>
            <w:tcBorders>
              <w:top w:val="single" w:sz="4" w:space="0" w:color="auto"/>
            </w:tcBorders>
          </w:tcPr>
          <w:p w14:paraId="2322D5DE" w14:textId="77777777" w:rsidR="0000182F" w:rsidRPr="00F70DEC" w:rsidRDefault="0000182F" w:rsidP="00B83FF6">
            <w:pPr>
              <w:suppressAutoHyphens/>
              <w:spacing w:before="120" w:after="120"/>
              <w:rPr>
                <w:b/>
                <w:lang w:val="en-US"/>
              </w:rPr>
            </w:pPr>
            <w:r w:rsidRPr="00F70DEC">
              <w:rPr>
                <w:b/>
                <w:lang w:val="en-US"/>
              </w:rPr>
              <w:t>Contact:</w:t>
            </w:r>
          </w:p>
          <w:p w14:paraId="0A735E13" w14:textId="20C8B165" w:rsidR="0000182F" w:rsidRPr="00F70DEC" w:rsidRDefault="0000182F" w:rsidP="00B83FF6">
            <w:pPr>
              <w:suppressAutoHyphens/>
              <w:rPr>
                <w:b/>
                <w:bCs/>
                <w:lang w:val="en-US"/>
              </w:rPr>
            </w:pPr>
            <w:r w:rsidRPr="00F70DEC">
              <w:rPr>
                <w:rFonts w:cs="Arial"/>
                <w:b/>
                <w:bCs/>
                <w:lang w:val="en-US"/>
              </w:rPr>
              <w:t xml:space="preserve">Gossen Metrawatt </w:t>
            </w:r>
            <w:r w:rsidRPr="00F70DEC">
              <w:rPr>
                <w:b/>
                <w:bCs/>
                <w:lang w:val="en-US"/>
              </w:rPr>
              <w:t>GmbH</w:t>
            </w:r>
          </w:p>
          <w:p w14:paraId="06ECA9C4" w14:textId="3C53933B" w:rsidR="0000182F" w:rsidRPr="00F70DEC" w:rsidRDefault="0000182F" w:rsidP="00B83FF6">
            <w:pPr>
              <w:suppressAutoHyphens/>
              <w:spacing w:before="120" w:after="120"/>
              <w:rPr>
                <w:lang w:val="en-US"/>
              </w:rPr>
            </w:pPr>
            <w:r w:rsidRPr="00F70DEC">
              <w:rPr>
                <w:lang w:val="en-US"/>
              </w:rPr>
              <w:t>Christian Widder</w:t>
            </w:r>
            <w:r w:rsidRPr="00F70DEC">
              <w:rPr>
                <w:lang w:val="en-US"/>
              </w:rPr>
              <w:br/>
              <w:t>Head of Marketing Communication</w:t>
            </w:r>
          </w:p>
          <w:p w14:paraId="403973C8" w14:textId="478E42DB" w:rsidR="0000182F" w:rsidRPr="00F70DEC" w:rsidRDefault="0000182F" w:rsidP="00B83FF6">
            <w:pPr>
              <w:suppressAutoHyphens/>
              <w:rPr>
                <w:lang w:val="en-US"/>
              </w:rPr>
            </w:pPr>
            <w:r w:rsidRPr="00F70DEC">
              <w:rPr>
                <w:rFonts w:cs="Arial"/>
                <w:lang w:val="en-US"/>
              </w:rPr>
              <w:t>Suedwestpark 15</w:t>
            </w:r>
          </w:p>
          <w:p w14:paraId="771BA69B" w14:textId="70BA2371" w:rsidR="0000182F" w:rsidRPr="00F70DEC" w:rsidRDefault="0000182F" w:rsidP="00B83FF6">
            <w:pPr>
              <w:suppressAutoHyphens/>
              <w:rPr>
                <w:lang w:val="en-US"/>
              </w:rPr>
            </w:pPr>
            <w:r w:rsidRPr="00F70DEC">
              <w:rPr>
                <w:rFonts w:cs="Arial"/>
                <w:lang w:val="en-US"/>
              </w:rPr>
              <w:t>90449 Nuremberg</w:t>
            </w:r>
          </w:p>
          <w:p w14:paraId="7AD3782C" w14:textId="77777777" w:rsidR="0000182F" w:rsidRPr="00F70DEC" w:rsidRDefault="0000182F" w:rsidP="00B83FF6">
            <w:pPr>
              <w:suppressAutoHyphens/>
              <w:rPr>
                <w:lang w:val="en-US"/>
              </w:rPr>
            </w:pPr>
            <w:r w:rsidRPr="00F70DEC">
              <w:rPr>
                <w:lang w:val="en-US"/>
              </w:rPr>
              <w:t>Germany</w:t>
            </w:r>
          </w:p>
          <w:p w14:paraId="1DB63788" w14:textId="5EC27518" w:rsidR="0000182F" w:rsidRPr="00F70DEC" w:rsidRDefault="0000182F" w:rsidP="00B83FF6">
            <w:pPr>
              <w:suppressAutoHyphens/>
              <w:spacing w:before="120"/>
              <w:rPr>
                <w:lang w:val="en-US"/>
              </w:rPr>
            </w:pPr>
            <w:r w:rsidRPr="00F70DEC">
              <w:rPr>
                <w:lang w:val="en-US"/>
              </w:rPr>
              <w:t>Phone: +49 . 911 . 8602-572</w:t>
            </w:r>
          </w:p>
          <w:p w14:paraId="727D2682" w14:textId="3ED76EA2" w:rsidR="0000182F" w:rsidRPr="00F70DEC" w:rsidRDefault="0000182F" w:rsidP="00B83FF6">
            <w:pPr>
              <w:suppressAutoHyphens/>
              <w:rPr>
                <w:lang w:val="en-US"/>
              </w:rPr>
            </w:pPr>
            <w:r w:rsidRPr="00F70DEC">
              <w:rPr>
                <w:lang w:val="en-US"/>
              </w:rPr>
              <w:t>Email: christian.widder@gossenmetrawatt.com</w:t>
            </w:r>
          </w:p>
          <w:p w14:paraId="463B3BB8" w14:textId="0B06B24D" w:rsidR="0000182F" w:rsidRPr="00F70DEC" w:rsidRDefault="0000182F" w:rsidP="00B83FF6">
            <w:pPr>
              <w:suppressAutoHyphens/>
              <w:rPr>
                <w:lang w:val="en-US"/>
              </w:rPr>
            </w:pPr>
            <w:r w:rsidRPr="00F70DEC">
              <w:rPr>
                <w:lang w:val="en-US"/>
              </w:rPr>
              <w:t>Internet: www.gossenmetrawatt.com</w:t>
            </w:r>
          </w:p>
        </w:tc>
        <w:tc>
          <w:tcPr>
            <w:tcW w:w="2097" w:type="dxa"/>
            <w:gridSpan w:val="2"/>
            <w:tcBorders>
              <w:top w:val="single" w:sz="4" w:space="0" w:color="auto"/>
            </w:tcBorders>
          </w:tcPr>
          <w:p w14:paraId="696ECA4C" w14:textId="77777777" w:rsidR="0000182F" w:rsidRPr="00B041BF" w:rsidRDefault="0000182F" w:rsidP="00B83FF6">
            <w:pPr>
              <w:suppressAutoHyphens/>
              <w:spacing w:before="480"/>
              <w:rPr>
                <w:sz w:val="16"/>
                <w:szCs w:val="16"/>
              </w:rPr>
            </w:pPr>
            <w:r w:rsidRPr="00B041BF">
              <w:rPr>
                <w:sz w:val="16"/>
                <w:szCs w:val="16"/>
              </w:rPr>
              <w:t>gii die Presse-Agentur GmbH</w:t>
            </w:r>
          </w:p>
          <w:p w14:paraId="5A53B840" w14:textId="6B03B74D" w:rsidR="0000182F" w:rsidRPr="00F525CE" w:rsidRDefault="00F525CE" w:rsidP="00B83FF6">
            <w:pPr>
              <w:suppressAutoHyphens/>
              <w:rPr>
                <w:sz w:val="16"/>
                <w:szCs w:val="16"/>
              </w:rPr>
            </w:pPr>
            <w:r>
              <w:rPr>
                <w:sz w:val="16"/>
                <w:szCs w:val="16"/>
              </w:rPr>
              <w:t>Christburger Str. 41</w:t>
            </w:r>
          </w:p>
          <w:p w14:paraId="58D045A4" w14:textId="77777777" w:rsidR="0000182F" w:rsidRPr="00F70DEC" w:rsidRDefault="0000182F" w:rsidP="00B83FF6">
            <w:pPr>
              <w:suppressAutoHyphens/>
              <w:rPr>
                <w:sz w:val="16"/>
                <w:szCs w:val="16"/>
                <w:lang w:val="en-US"/>
              </w:rPr>
            </w:pPr>
            <w:r w:rsidRPr="00F70DEC">
              <w:rPr>
                <w:sz w:val="16"/>
                <w:szCs w:val="16"/>
                <w:lang w:val="en-US"/>
              </w:rPr>
              <w:t>10405 Berlin</w:t>
            </w:r>
          </w:p>
          <w:p w14:paraId="490C8EFA" w14:textId="77777777" w:rsidR="0000182F" w:rsidRPr="00F70DEC" w:rsidRDefault="0000182F" w:rsidP="00B83FF6">
            <w:pPr>
              <w:suppressAutoHyphens/>
              <w:rPr>
                <w:sz w:val="16"/>
                <w:szCs w:val="16"/>
                <w:lang w:val="en-US"/>
              </w:rPr>
            </w:pPr>
            <w:r w:rsidRPr="00F70DEC">
              <w:rPr>
                <w:sz w:val="16"/>
                <w:szCs w:val="16"/>
                <w:lang w:val="en-US"/>
              </w:rPr>
              <w:t>Germany</w:t>
            </w:r>
          </w:p>
          <w:p w14:paraId="01D5E3F7" w14:textId="53E57869" w:rsidR="0000182F" w:rsidRPr="00F70DEC" w:rsidRDefault="0000182F" w:rsidP="00B83FF6">
            <w:pPr>
              <w:suppressAutoHyphens/>
              <w:rPr>
                <w:sz w:val="16"/>
                <w:szCs w:val="16"/>
                <w:lang w:val="en-US"/>
              </w:rPr>
            </w:pPr>
            <w:r w:rsidRPr="00F70DEC">
              <w:rPr>
                <w:sz w:val="16"/>
                <w:szCs w:val="16"/>
                <w:lang w:val="en-US"/>
              </w:rPr>
              <w:t xml:space="preserve">Tel.: +49 . 30 . </w:t>
            </w:r>
            <w:r w:rsidRPr="00F70DEC">
              <w:rPr>
                <w:sz w:val="16"/>
                <w:lang w:val="en-US"/>
              </w:rPr>
              <w:t>538 9650</w:t>
            </w:r>
          </w:p>
          <w:p w14:paraId="059737BA" w14:textId="77777777" w:rsidR="0000182F" w:rsidRPr="00F70DEC" w:rsidRDefault="0000182F" w:rsidP="00B83FF6">
            <w:pPr>
              <w:suppressAutoHyphens/>
              <w:rPr>
                <w:sz w:val="16"/>
                <w:szCs w:val="16"/>
                <w:lang w:val="en-US"/>
              </w:rPr>
            </w:pPr>
            <w:r w:rsidRPr="00F70DEC">
              <w:rPr>
                <w:sz w:val="16"/>
                <w:szCs w:val="16"/>
                <w:lang w:val="en-US"/>
              </w:rPr>
              <w:t>Email: info@gii.de</w:t>
            </w:r>
          </w:p>
          <w:p w14:paraId="15418882" w14:textId="77777777" w:rsidR="0000182F" w:rsidRPr="00F70DEC" w:rsidRDefault="0000182F" w:rsidP="00B83FF6">
            <w:pPr>
              <w:suppressAutoHyphens/>
              <w:rPr>
                <w:sz w:val="16"/>
                <w:szCs w:val="16"/>
                <w:lang w:val="en-US"/>
              </w:rPr>
            </w:pPr>
            <w:r w:rsidRPr="00F70DEC">
              <w:rPr>
                <w:sz w:val="16"/>
                <w:szCs w:val="16"/>
                <w:lang w:val="en-US"/>
              </w:rPr>
              <w:t>Internet: www.gii.de</w:t>
            </w:r>
          </w:p>
        </w:tc>
      </w:tr>
    </w:tbl>
    <w:p w14:paraId="463770B6" w14:textId="77777777" w:rsidR="0000182F" w:rsidRPr="00F70DEC" w:rsidRDefault="0000182F" w:rsidP="00B83FF6">
      <w:pPr>
        <w:suppressAutoHyphens/>
        <w:rPr>
          <w:lang w:val="en-US"/>
        </w:rPr>
      </w:pPr>
    </w:p>
    <w:sectPr w:rsidR="0000182F" w:rsidRPr="00F70DEC" w:rsidSect="009C5F43">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ECA9E" w14:textId="77777777" w:rsidR="009C5F43" w:rsidRDefault="009C5F43">
      <w:r>
        <w:separator/>
      </w:r>
    </w:p>
  </w:endnote>
  <w:endnote w:type="continuationSeparator" w:id="0">
    <w:p w14:paraId="63D027F3" w14:textId="77777777" w:rsidR="009C5F43" w:rsidRDefault="009C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D534C" w14:textId="77777777" w:rsidR="009C5F43" w:rsidRDefault="009C5F43">
      <w:r>
        <w:separator/>
      </w:r>
    </w:p>
  </w:footnote>
  <w:footnote w:type="continuationSeparator" w:id="0">
    <w:p w14:paraId="567CB55D" w14:textId="77777777" w:rsidR="009C5F43" w:rsidRDefault="009C5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9F2E" w14:textId="37E61FAF" w:rsidR="00D335AA" w:rsidRPr="00F70DEC" w:rsidRDefault="00582178" w:rsidP="00D335AA">
    <w:pPr>
      <w:pStyle w:val="Kopfzeile"/>
      <w:tabs>
        <w:tab w:val="clear" w:pos="4536"/>
        <w:tab w:val="clear" w:pos="9072"/>
      </w:tabs>
      <w:suppressAutoHyphens/>
      <w:ind w:left="709" w:hanging="709"/>
      <w:rPr>
        <w:rStyle w:val="Seitenzahl"/>
        <w:sz w:val="16"/>
        <w:szCs w:val="16"/>
        <w:lang w:val="en-US"/>
      </w:rPr>
    </w:pPr>
    <w:r w:rsidRPr="00F70DEC">
      <w:rPr>
        <w:noProof/>
        <w:sz w:val="16"/>
        <w:szCs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sidRPr="00F70DEC">
      <w:rPr>
        <w:sz w:val="16"/>
        <w:szCs w:val="18"/>
        <w:lang w:val="en-US"/>
      </w:rPr>
      <w:t xml:space="preserve">Page </w:t>
    </w:r>
    <w:r w:rsidR="00D335AA" w:rsidRPr="00F70DEC">
      <w:rPr>
        <w:rStyle w:val="Seitenzahl"/>
        <w:sz w:val="16"/>
        <w:szCs w:val="18"/>
      </w:rPr>
      <w:fldChar w:fldCharType="begin"/>
    </w:r>
    <w:r w:rsidR="00D335AA" w:rsidRPr="00F70DEC">
      <w:rPr>
        <w:rStyle w:val="Seitenzahl"/>
        <w:sz w:val="16"/>
        <w:szCs w:val="18"/>
        <w:lang w:val="en-US"/>
      </w:rPr>
      <w:instrText xml:space="preserve"> PAGE </w:instrText>
    </w:r>
    <w:r w:rsidR="00D335AA" w:rsidRPr="00F70DEC">
      <w:rPr>
        <w:rStyle w:val="Seitenzahl"/>
        <w:sz w:val="16"/>
        <w:szCs w:val="18"/>
      </w:rPr>
      <w:fldChar w:fldCharType="separate"/>
    </w:r>
    <w:r w:rsidR="005A5EC8" w:rsidRPr="00F70DEC">
      <w:rPr>
        <w:rStyle w:val="Seitenzahl"/>
        <w:noProof/>
        <w:sz w:val="16"/>
        <w:szCs w:val="18"/>
        <w:lang w:val="en-US"/>
      </w:rPr>
      <w:t>2</w:t>
    </w:r>
    <w:r w:rsidR="00D335AA" w:rsidRPr="00F70DEC">
      <w:rPr>
        <w:rStyle w:val="Seitenzahl"/>
        <w:sz w:val="16"/>
        <w:szCs w:val="18"/>
      </w:rPr>
      <w:fldChar w:fldCharType="end"/>
    </w:r>
    <w:r w:rsidR="00D335AA" w:rsidRPr="00F70DEC">
      <w:rPr>
        <w:rStyle w:val="Seitenzahl"/>
        <w:sz w:val="16"/>
        <w:szCs w:val="16"/>
        <w:lang w:val="en-US"/>
      </w:rPr>
      <w:t>:</w:t>
    </w:r>
    <w:r w:rsidR="00D335AA" w:rsidRPr="00F70DEC">
      <w:rPr>
        <w:rStyle w:val="Seitenzahl"/>
        <w:sz w:val="16"/>
        <w:szCs w:val="16"/>
        <w:lang w:val="en-US"/>
      </w:rPr>
      <w:tab/>
    </w:r>
    <w:r w:rsidR="00F70DEC" w:rsidRPr="00F70DEC">
      <w:rPr>
        <w:rStyle w:val="Seitenzahl"/>
        <w:sz w:val="16"/>
        <w:szCs w:val="16"/>
        <w:lang w:val="en-US"/>
      </w:rPr>
      <w:t>PROFITEST H+E EXPERT CHECK for AC charging points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142FBC"/>
    <w:rsid w:val="002766C3"/>
    <w:rsid w:val="002B52B7"/>
    <w:rsid w:val="002D6674"/>
    <w:rsid w:val="00377069"/>
    <w:rsid w:val="003C2D7A"/>
    <w:rsid w:val="00402D1E"/>
    <w:rsid w:val="00436AC8"/>
    <w:rsid w:val="004D0C8F"/>
    <w:rsid w:val="004E71B6"/>
    <w:rsid w:val="00512DDC"/>
    <w:rsid w:val="005130C1"/>
    <w:rsid w:val="00582178"/>
    <w:rsid w:val="005A5EC8"/>
    <w:rsid w:val="005B172E"/>
    <w:rsid w:val="005D6158"/>
    <w:rsid w:val="00667BBC"/>
    <w:rsid w:val="0079797E"/>
    <w:rsid w:val="00853C7F"/>
    <w:rsid w:val="00855DB9"/>
    <w:rsid w:val="00924329"/>
    <w:rsid w:val="009C5F43"/>
    <w:rsid w:val="00AE79A2"/>
    <w:rsid w:val="00B041BF"/>
    <w:rsid w:val="00B83FF6"/>
    <w:rsid w:val="00B923C5"/>
    <w:rsid w:val="00BC4E29"/>
    <w:rsid w:val="00C63792"/>
    <w:rsid w:val="00CA22DB"/>
    <w:rsid w:val="00D335AA"/>
    <w:rsid w:val="00D858D8"/>
    <w:rsid w:val="00DA4477"/>
    <w:rsid w:val="00DB5489"/>
    <w:rsid w:val="00E4283A"/>
    <w:rsid w:val="00F34098"/>
    <w:rsid w:val="00F525CE"/>
    <w:rsid w:val="00F70DEC"/>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3554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2017-11-15T09:02:00Z</cp:lastPrinted>
  <dcterms:created xsi:type="dcterms:W3CDTF">2022-04-08T10:24:00Z</dcterms:created>
  <dcterms:modified xsi:type="dcterms:W3CDTF">2024-04-10T12:22:00Z</dcterms:modified>
</cp:coreProperties>
</file>