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2219A846" w:rsidR="00D2060E" w:rsidRPr="00550717" w:rsidRDefault="002F03C0" w:rsidP="00CA5A05">
      <w:pPr>
        <w:suppressAutoHyphens/>
        <w:rPr>
          <w:sz w:val="40"/>
          <w:szCs w:val="40"/>
        </w:rPr>
      </w:pPr>
      <w:r w:rsidRPr="00550717">
        <w:rPr>
          <w:sz w:val="40"/>
          <w:szCs w:val="40"/>
        </w:rPr>
        <w:t>Presseinformation</w:t>
      </w:r>
    </w:p>
    <w:p w14:paraId="1A9BEDE2" w14:textId="77777777" w:rsidR="00D2060E" w:rsidRPr="00550717" w:rsidRDefault="00D2060E" w:rsidP="00CA5A05">
      <w:pPr>
        <w:suppressAutoHyphens/>
        <w:spacing w:line="360" w:lineRule="auto"/>
        <w:ind w:right="-2"/>
        <w:rPr>
          <w:b/>
          <w:sz w:val="24"/>
        </w:rPr>
      </w:pPr>
    </w:p>
    <w:p w14:paraId="6B01AE79" w14:textId="26452240" w:rsidR="00D2060E" w:rsidRPr="00550717" w:rsidRDefault="00772B83" w:rsidP="00772B83">
      <w:pPr>
        <w:suppressAutoHyphens/>
        <w:spacing w:line="360" w:lineRule="auto"/>
        <w:ind w:right="2408"/>
        <w:rPr>
          <w:b/>
          <w:sz w:val="24"/>
        </w:rPr>
      </w:pPr>
      <w:r w:rsidRPr="00550717">
        <w:rPr>
          <w:b/>
          <w:sz w:val="24"/>
        </w:rPr>
        <w:t>Klimatisierte Schutzgehäuse für Kameras bis 100 mm x 100 mm</w:t>
      </w:r>
    </w:p>
    <w:p w14:paraId="3A8F3AB7" w14:textId="77777777" w:rsidR="00D2060E" w:rsidRPr="00550717" w:rsidRDefault="00D2060E" w:rsidP="00CA5A05">
      <w:pPr>
        <w:suppressAutoHyphens/>
        <w:spacing w:line="360" w:lineRule="auto"/>
        <w:ind w:right="-2"/>
      </w:pPr>
    </w:p>
    <w:p w14:paraId="305ABA40" w14:textId="7ABA3E86" w:rsidR="00B94E3D" w:rsidRDefault="00B265A1" w:rsidP="00CA5A05">
      <w:pPr>
        <w:suppressAutoHyphens/>
        <w:spacing w:line="360" w:lineRule="auto"/>
        <w:jc w:val="both"/>
      </w:pPr>
      <w:r w:rsidRPr="00550717">
        <w:t xml:space="preserve">autoVimation bietet ab sofort </w:t>
      </w:r>
      <w:r w:rsidR="00A1610C" w:rsidRPr="00550717">
        <w:t xml:space="preserve">Schutzgehäuse mit Peltier-Klimatisierung </w:t>
      </w:r>
      <w:r w:rsidRPr="00550717">
        <w:t xml:space="preserve">für Kameras mit Querschnitten bis 100 mm x 100 mm </w:t>
      </w:r>
      <w:r w:rsidR="00A1610C" w:rsidRPr="00550717">
        <w:t>und maximale Objektivdurchmesser von 120 mm</w:t>
      </w:r>
      <w:r w:rsidRPr="00550717">
        <w:t xml:space="preserve">. </w:t>
      </w:r>
      <w:r w:rsidR="000F67DF" w:rsidRPr="00550717">
        <w:t xml:space="preserve">Die </w:t>
      </w:r>
      <w:r w:rsidR="000F67DF">
        <w:t>überaus effizienten und dabei platzsparenden</w:t>
      </w:r>
      <w:r w:rsidR="000F67DF" w:rsidRPr="000F67DF">
        <w:rPr>
          <w:rStyle w:val="break-words"/>
        </w:rPr>
        <w:t xml:space="preserve"> </w:t>
      </w:r>
      <w:r w:rsidR="000F67DF" w:rsidRPr="00550717">
        <w:rPr>
          <w:rStyle w:val="break-words"/>
        </w:rPr>
        <w:t>Gehäuse</w:t>
      </w:r>
      <w:r w:rsidR="000F67DF">
        <w:rPr>
          <w:rStyle w:val="break-words"/>
        </w:rPr>
        <w:t xml:space="preserve"> </w:t>
      </w:r>
      <w:r w:rsidR="00080249">
        <w:rPr>
          <w:rStyle w:val="break-words"/>
        </w:rPr>
        <w:t xml:space="preserve">der </w:t>
      </w:r>
      <w:r w:rsidR="00EB1836" w:rsidRPr="00550717">
        <w:t>Turtle</w:t>
      </w:r>
      <w:r w:rsidR="00EB1836">
        <w:t>-</w:t>
      </w:r>
      <w:r w:rsidR="00080249">
        <w:rPr>
          <w:rStyle w:val="break-words"/>
        </w:rPr>
        <w:t>S</w:t>
      </w:r>
      <w:r w:rsidRPr="00550717">
        <w:rPr>
          <w:rStyle w:val="break-words"/>
        </w:rPr>
        <w:t xml:space="preserve">erie </w:t>
      </w:r>
      <w:r w:rsidR="00D8556F">
        <w:t>kühlen die eingebaute Kamera</w:t>
      </w:r>
      <w:r w:rsidR="000F67DF">
        <w:t>technik</w:t>
      </w:r>
      <w:r w:rsidR="00D8556F">
        <w:t xml:space="preserve"> um bis zu 30 °K unter Umgebungstemperatur</w:t>
      </w:r>
      <w:r w:rsidR="00B94E3D">
        <w:t>.</w:t>
      </w:r>
      <w:r w:rsidR="00D8556F">
        <w:t xml:space="preserve"> </w:t>
      </w:r>
      <w:r w:rsidR="000F67DF">
        <w:t>S</w:t>
      </w:r>
      <w:r w:rsidR="005C36B8">
        <w:t xml:space="preserve">ie </w:t>
      </w:r>
      <w:r w:rsidR="00080249">
        <w:t xml:space="preserve">erlauben Bildverarbeitungsanwendungen bei </w:t>
      </w:r>
      <w:r w:rsidR="00B94E3D">
        <w:rPr>
          <w:rStyle w:val="break-words"/>
        </w:rPr>
        <w:t>Außen</w:t>
      </w:r>
      <w:r w:rsidR="00080249" w:rsidRPr="00550717">
        <w:rPr>
          <w:rStyle w:val="break-words"/>
        </w:rPr>
        <w:t>temperatur</w:t>
      </w:r>
      <w:r w:rsidR="00080249">
        <w:rPr>
          <w:rStyle w:val="break-words"/>
        </w:rPr>
        <w:t xml:space="preserve">en von </w:t>
      </w:r>
      <w:r w:rsidR="00080249" w:rsidRPr="00550717">
        <w:t>-20 °C bis 7</w:t>
      </w:r>
      <w:r w:rsidR="00080249">
        <w:t>0</w:t>
      </w:r>
      <w:r w:rsidR="00080249" w:rsidRPr="00550717">
        <w:t xml:space="preserve"> °C</w:t>
      </w:r>
      <w:r w:rsidR="000F67DF">
        <w:t xml:space="preserve"> und damit</w:t>
      </w:r>
      <w:r w:rsidR="005C36B8">
        <w:t xml:space="preserve"> in </w:t>
      </w:r>
      <w:r w:rsidR="005C36B8" w:rsidRPr="001C6256">
        <w:t xml:space="preserve">nahezu allen Klimazonen </w:t>
      </w:r>
      <w:r w:rsidR="005C36B8">
        <w:t>und in</w:t>
      </w:r>
      <w:r w:rsidR="005C36B8" w:rsidRPr="001C6256">
        <w:t xml:space="preserve"> warmen Industrieanwendungen, bei denen die Installation einer Wasserkühlung nicht möglich oder zu aufwändig ist.</w:t>
      </w:r>
      <w:r w:rsidR="005C36B8">
        <w:t xml:space="preserve"> Die </w:t>
      </w:r>
      <w:r w:rsidR="005C36B8" w:rsidRPr="001C6256">
        <w:t>Vorgängermodelle</w:t>
      </w:r>
      <w:r w:rsidR="005C36B8">
        <w:t xml:space="preserve"> leisten seit zwölf </w:t>
      </w:r>
      <w:r w:rsidR="005C36B8" w:rsidRPr="001C6256">
        <w:t xml:space="preserve">Jahren weltweit in den heißesten Wüstengebieten </w:t>
      </w:r>
      <w:r w:rsidR="005C36B8">
        <w:t>zuverlässig</w:t>
      </w:r>
      <w:r w:rsidR="000F67DF">
        <w:t>en</w:t>
      </w:r>
      <w:r w:rsidR="005C36B8">
        <w:t xml:space="preserve"> Dienst.</w:t>
      </w:r>
    </w:p>
    <w:p w14:paraId="444563F8" w14:textId="77777777" w:rsidR="00B94E3D" w:rsidRPr="00550717" w:rsidRDefault="00B94E3D" w:rsidP="00B94E3D">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B94E3D" w:rsidRPr="00550717" w14:paraId="19963D8D" w14:textId="77777777" w:rsidTr="00593AA2">
        <w:tc>
          <w:tcPr>
            <w:tcW w:w="7076" w:type="dxa"/>
          </w:tcPr>
          <w:p w14:paraId="3518F5B0" w14:textId="77777777" w:rsidR="00B94E3D" w:rsidRPr="00550717" w:rsidRDefault="00B94E3D" w:rsidP="00593AA2">
            <w:pPr>
              <w:spacing w:after="120"/>
              <w:jc w:val="center"/>
            </w:pPr>
            <w:r>
              <w:rPr>
                <w:noProof/>
              </w:rPr>
              <w:drawing>
                <wp:inline distT="0" distB="0" distL="0" distR="0" wp14:anchorId="4F3F7CD1" wp14:editId="78237C82">
                  <wp:extent cx="4450081" cy="3337560"/>
                  <wp:effectExtent l="0" t="0" r="7620" b="0"/>
                  <wp:docPr id="6725667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66780" name="Grafik 6725667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51985" cy="3338988"/>
                          </a:xfrm>
                          <a:prstGeom prst="rect">
                            <a:avLst/>
                          </a:prstGeom>
                        </pic:spPr>
                      </pic:pic>
                    </a:graphicData>
                  </a:graphic>
                </wp:inline>
              </w:drawing>
            </w:r>
          </w:p>
        </w:tc>
      </w:tr>
      <w:tr w:rsidR="00B94E3D" w:rsidRPr="00550717" w14:paraId="03D3EC14" w14:textId="77777777" w:rsidTr="00593AA2">
        <w:tc>
          <w:tcPr>
            <w:tcW w:w="7076" w:type="dxa"/>
          </w:tcPr>
          <w:p w14:paraId="33C4112E" w14:textId="77777777" w:rsidR="00B94E3D" w:rsidRPr="00550717" w:rsidRDefault="00B94E3D" w:rsidP="00593AA2">
            <w:pPr>
              <w:ind w:left="426" w:right="417"/>
              <w:jc w:val="center"/>
              <w:rPr>
                <w:sz w:val="18"/>
                <w:szCs w:val="18"/>
              </w:rPr>
            </w:pPr>
            <w:r w:rsidRPr="00550717">
              <w:rPr>
                <w:b/>
                <w:sz w:val="18"/>
              </w:rPr>
              <w:t>Bild:</w:t>
            </w:r>
            <w:r w:rsidRPr="00550717">
              <w:rPr>
                <w:sz w:val="18"/>
              </w:rPr>
              <w:t xml:space="preserve"> </w:t>
            </w:r>
            <w:r>
              <w:rPr>
                <w:sz w:val="18"/>
              </w:rPr>
              <w:t>Die Schutzgehäuse mit Peltier-Element klimatisieren Kameras automatisch und autonom bei Umgebungstemperaturen von -20 °C bis 70 °C</w:t>
            </w:r>
          </w:p>
        </w:tc>
      </w:tr>
    </w:tbl>
    <w:p w14:paraId="741470FD" w14:textId="77777777" w:rsidR="00B94E3D" w:rsidRPr="00550717" w:rsidRDefault="00B94E3D" w:rsidP="00B94E3D">
      <w:pPr>
        <w:spacing w:line="360" w:lineRule="auto"/>
        <w:jc w:val="both"/>
      </w:pPr>
    </w:p>
    <w:p w14:paraId="6E4F283B" w14:textId="4CBF6113" w:rsidR="007966DA" w:rsidRDefault="00D8556F" w:rsidP="00CA5A05">
      <w:pPr>
        <w:suppressAutoHyphens/>
        <w:spacing w:line="360" w:lineRule="auto"/>
        <w:jc w:val="both"/>
        <w:rPr>
          <w:rStyle w:val="break-words"/>
        </w:rPr>
      </w:pPr>
      <w:r>
        <w:t xml:space="preserve">Drei </w:t>
      </w:r>
      <w:r w:rsidR="005C36B8">
        <w:t>Regel</w:t>
      </w:r>
      <w:r>
        <w:t>varianten sind verfügbar</w:t>
      </w:r>
      <w:r w:rsidR="005C36B8">
        <w:t xml:space="preserve">: ein kompakter interner Regler ausschließlich zur Kühlung, ein externer </w:t>
      </w:r>
      <w:r w:rsidR="005C36B8" w:rsidRPr="001C6256">
        <w:rPr>
          <w:rFonts w:cs="Arial"/>
          <w:lang w:eastAsia="en-US"/>
        </w:rPr>
        <w:t xml:space="preserve">Zweipunkt-Regler </w:t>
      </w:r>
      <w:r w:rsidR="005C36B8">
        <w:rPr>
          <w:rFonts w:cs="Arial"/>
          <w:lang w:eastAsia="en-US"/>
        </w:rPr>
        <w:t>mit</w:t>
      </w:r>
      <w:r w:rsidR="005C36B8" w:rsidRPr="001C6256">
        <w:rPr>
          <w:rFonts w:cs="Arial"/>
          <w:lang w:eastAsia="en-US"/>
        </w:rPr>
        <w:t xml:space="preserve"> automatische</w:t>
      </w:r>
      <w:r w:rsidR="005C36B8">
        <w:rPr>
          <w:rFonts w:cs="Arial"/>
          <w:lang w:eastAsia="en-US"/>
        </w:rPr>
        <w:t>r</w:t>
      </w:r>
      <w:r w:rsidR="005C36B8" w:rsidRPr="001C6256">
        <w:rPr>
          <w:rFonts w:cs="Arial"/>
          <w:lang w:eastAsia="en-US"/>
        </w:rPr>
        <w:t xml:space="preserve"> Umschaltung zwischen Heiz</w:t>
      </w:r>
      <w:r w:rsidR="005C36B8">
        <w:rPr>
          <w:rFonts w:cs="Arial"/>
          <w:lang w:eastAsia="en-US"/>
        </w:rPr>
        <w:t>-</w:t>
      </w:r>
      <w:r w:rsidR="005C36B8" w:rsidRPr="001C6256">
        <w:rPr>
          <w:rFonts w:cs="Arial"/>
          <w:lang w:eastAsia="en-US"/>
        </w:rPr>
        <w:t xml:space="preserve"> und Kühlbetrieb</w:t>
      </w:r>
      <w:r w:rsidR="005C36B8">
        <w:rPr>
          <w:rFonts w:cs="Arial"/>
          <w:lang w:eastAsia="en-US"/>
        </w:rPr>
        <w:t xml:space="preserve"> und die </w:t>
      </w:r>
      <w:r w:rsidR="005C36B8" w:rsidRPr="001C6256">
        <w:rPr>
          <w:rFonts w:cs="Arial"/>
          <w:lang w:eastAsia="en-US"/>
        </w:rPr>
        <w:t>gradgenau</w:t>
      </w:r>
      <w:r w:rsidR="005C36B8">
        <w:rPr>
          <w:rFonts w:cs="Arial"/>
          <w:lang w:eastAsia="en-US"/>
        </w:rPr>
        <w:t>e Temperierung der Kamera für Messanwendungen mit höchsten Präzisionsanforderungen.</w:t>
      </w:r>
      <w:r w:rsidR="000F67DF">
        <w:rPr>
          <w:rFonts w:cs="Arial"/>
          <w:lang w:eastAsia="en-US"/>
        </w:rPr>
        <w:t xml:space="preserve"> </w:t>
      </w:r>
      <w:r w:rsidR="000F67DF" w:rsidRPr="00550717">
        <w:t xml:space="preserve">Die </w:t>
      </w:r>
      <w:r w:rsidR="000F67DF">
        <w:t xml:space="preserve">UV- und witterungsbeständigen </w:t>
      </w:r>
      <w:r w:rsidR="000F67DF" w:rsidRPr="00550717">
        <w:rPr>
          <w:rStyle w:val="break-words"/>
        </w:rPr>
        <w:t>Gehäuse</w:t>
      </w:r>
      <w:r w:rsidR="000F67DF" w:rsidRPr="000F67DF">
        <w:rPr>
          <w:rStyle w:val="break-words"/>
        </w:rPr>
        <w:t xml:space="preserve"> </w:t>
      </w:r>
      <w:r w:rsidR="000F67DF" w:rsidRPr="00550717">
        <w:rPr>
          <w:rStyle w:val="break-words"/>
        </w:rPr>
        <w:t>gewährleiste</w:t>
      </w:r>
      <w:r w:rsidR="000F67DF">
        <w:rPr>
          <w:rStyle w:val="break-words"/>
        </w:rPr>
        <w:t>n</w:t>
      </w:r>
      <w:r w:rsidR="000F67DF" w:rsidRPr="00550717">
        <w:rPr>
          <w:rStyle w:val="break-words"/>
        </w:rPr>
        <w:t xml:space="preserve"> zuverlässigen IP65-Schutz</w:t>
      </w:r>
      <w:r w:rsidR="000F67DF">
        <w:rPr>
          <w:rStyle w:val="break-words"/>
        </w:rPr>
        <w:t xml:space="preserve">. </w:t>
      </w:r>
      <w:r w:rsidR="00732E11" w:rsidRPr="00550717">
        <w:t>Für einen autonomen Betrieb in entlegenen Installationen kann d</w:t>
      </w:r>
      <w:r w:rsidR="00A1610C" w:rsidRPr="00550717">
        <w:t>ie 24-V-</w:t>
      </w:r>
      <w:r w:rsidR="00550717">
        <w:lastRenderedPageBreak/>
        <w:t>Gleichs</w:t>
      </w:r>
      <w:r w:rsidR="00A1610C" w:rsidRPr="00550717">
        <w:t xml:space="preserve">pannungsversorgung </w:t>
      </w:r>
      <w:r w:rsidR="001C6256">
        <w:t xml:space="preserve">geringer Leistung </w:t>
      </w:r>
      <w:r w:rsidR="00732E11" w:rsidRPr="00550717">
        <w:t>beispielsweise über</w:t>
      </w:r>
      <w:r w:rsidR="00732E11" w:rsidRPr="00550717">
        <w:rPr>
          <w:rStyle w:val="break-words"/>
        </w:rPr>
        <w:t xml:space="preserve"> eine Solarzelle erfolgen.</w:t>
      </w:r>
      <w:r w:rsidR="00444D41">
        <w:rPr>
          <w:rStyle w:val="break-words"/>
        </w:rPr>
        <w:t xml:space="preserve"> </w:t>
      </w:r>
      <w:r w:rsidR="00080249">
        <w:rPr>
          <w:rStyle w:val="break-words"/>
        </w:rPr>
        <w:t>Die Standardgehäuse haben Innenlängen von 180 mm bzw. 250 mm</w:t>
      </w:r>
      <w:r w:rsidR="003B42D3">
        <w:rPr>
          <w:rStyle w:val="break-words"/>
        </w:rPr>
        <w:t xml:space="preserve"> und werden mit einem Frontdeckel mit großer </w:t>
      </w:r>
      <w:r w:rsidR="003B42D3" w:rsidRPr="00550717">
        <w:rPr>
          <w:rStyle w:val="break-words"/>
        </w:rPr>
        <w:t>4</w:t>
      </w:r>
      <w:r w:rsidR="003B42D3" w:rsidRPr="00550717">
        <w:t>″-</w:t>
      </w:r>
      <w:r w:rsidR="003B42D3">
        <w:rPr>
          <w:rStyle w:val="break-words"/>
        </w:rPr>
        <w:t>BK7-Scheibe</w:t>
      </w:r>
      <w:r w:rsidR="003B42D3" w:rsidRPr="000F67DF">
        <w:t xml:space="preserve"> </w:t>
      </w:r>
      <w:r w:rsidR="003B42D3">
        <w:t>aus</w:t>
      </w:r>
      <w:r w:rsidR="003B42D3" w:rsidRPr="001C6256">
        <w:t>geliefert</w:t>
      </w:r>
      <w:r w:rsidR="003B42D3">
        <w:t>, mit einem</w:t>
      </w:r>
      <w:r w:rsidR="003B42D3" w:rsidRPr="003B42D3">
        <w:t xml:space="preserve"> </w:t>
      </w:r>
      <w:r w:rsidR="003B42D3">
        <w:t>Blendendurchmesser von 88 mm</w:t>
      </w:r>
      <w:r w:rsidR="003B42D3" w:rsidRPr="003B42D3">
        <w:t>, der auch Durchblick für große Objektive bietet</w:t>
      </w:r>
      <w:r w:rsidR="000F67DF">
        <w:rPr>
          <w:rStyle w:val="break-words"/>
        </w:rPr>
        <w:t xml:space="preserve">. </w:t>
      </w:r>
      <w:r w:rsidR="003B42D3" w:rsidRPr="003B42D3">
        <w:rPr>
          <w:rStyle w:val="break-words"/>
        </w:rPr>
        <w:t>Mit dem alternativ verfügbaren Flanschdeckel lassen sich alle Orca-Verlängerungen und Frontdeckel verwenden</w:t>
      </w:r>
      <w:r w:rsidR="003B42D3">
        <w:rPr>
          <w:rStyle w:val="break-words"/>
        </w:rPr>
        <w:t>, wie zum Beispiel</w:t>
      </w:r>
      <w:r w:rsidR="003B42D3" w:rsidRPr="003B42D3">
        <w:rPr>
          <w:rStyle w:val="break-words"/>
        </w:rPr>
        <w:t xml:space="preserve"> </w:t>
      </w:r>
      <w:r w:rsidR="003B42D3">
        <w:rPr>
          <w:rStyle w:val="break-words"/>
        </w:rPr>
        <w:t>3</w:t>
      </w:r>
      <w:r w:rsidR="003B42D3" w:rsidRPr="00550717">
        <w:t>″-</w:t>
      </w:r>
      <w:r w:rsidR="000F67DF" w:rsidRPr="00550717">
        <w:rPr>
          <w:rStyle w:val="break-words"/>
        </w:rPr>
        <w:t xml:space="preserve">Kuppelfenster </w:t>
      </w:r>
      <w:r w:rsidR="000F67DF">
        <w:rPr>
          <w:rStyle w:val="break-words"/>
        </w:rPr>
        <w:t xml:space="preserve">für Fischaugenobjektive, Germaniumscheiben für Wärmebildanwendungen oder </w:t>
      </w:r>
      <w:r w:rsidR="003B42D3">
        <w:rPr>
          <w:rStyle w:val="break-words"/>
        </w:rPr>
        <w:t xml:space="preserve">auch </w:t>
      </w:r>
      <w:r w:rsidR="000F67DF" w:rsidRPr="00550717">
        <w:rPr>
          <w:rStyle w:val="break-words"/>
        </w:rPr>
        <w:t>d</w:t>
      </w:r>
      <w:r w:rsidR="000F67DF">
        <w:rPr>
          <w:rStyle w:val="break-words"/>
        </w:rPr>
        <w:t>a</w:t>
      </w:r>
      <w:r w:rsidR="000F67DF" w:rsidRPr="00550717">
        <w:rPr>
          <w:rStyle w:val="break-words"/>
        </w:rPr>
        <w:t>s Meganova-LED-Ringlicht von autoVimation</w:t>
      </w:r>
      <w:r w:rsidR="000F67DF">
        <w:rPr>
          <w:rStyle w:val="break-words"/>
        </w:rPr>
        <w:t>.</w:t>
      </w:r>
      <w:r w:rsidR="00444D41">
        <w:rPr>
          <w:rStyle w:val="break-words"/>
        </w:rPr>
        <w:t xml:space="preserve"> Zur </w:t>
      </w:r>
      <w:r w:rsidR="00B94E3D">
        <w:rPr>
          <w:rStyle w:val="break-words"/>
        </w:rPr>
        <w:t>Gehäuseb</w:t>
      </w:r>
      <w:r w:rsidR="00444D41">
        <w:rPr>
          <w:rStyle w:val="break-words"/>
        </w:rPr>
        <w:t xml:space="preserve">efestigung gibt es ein umfangreiches Sortiment an </w:t>
      </w:r>
      <w:r w:rsidR="00444D41" w:rsidRPr="00550717">
        <w:rPr>
          <w:rStyle w:val="break-words"/>
        </w:rPr>
        <w:t xml:space="preserve">Halterungen und </w:t>
      </w:r>
      <w:r w:rsidR="00444D41">
        <w:rPr>
          <w:rStyle w:val="break-words"/>
        </w:rPr>
        <w:t>Montagebausätzen.</w:t>
      </w:r>
    </w:p>
    <w:p w14:paraId="0E47509E" w14:textId="025716EF" w:rsidR="00CB2E69" w:rsidRDefault="00EB1836" w:rsidP="00E17437">
      <w:pPr>
        <w:suppressAutoHyphens/>
        <w:spacing w:line="360" w:lineRule="auto"/>
        <w:jc w:val="both"/>
      </w:pPr>
      <w:r>
        <w:t xml:space="preserve">Produktseite: </w:t>
      </w:r>
      <w:hyperlink r:id="rId8" w:history="1">
        <w:r w:rsidRPr="007654AD">
          <w:rPr>
            <w:rStyle w:val="Hyperlink"/>
          </w:rPr>
          <w:t>https://www.autovimation.com/de/gehaeuse-uebersicht/turtle</w:t>
        </w:r>
      </w:hyperlink>
    </w:p>
    <w:p w14:paraId="1C09EA24" w14:textId="77777777" w:rsidR="00EB1836" w:rsidRPr="00550717" w:rsidRDefault="00EB1836" w:rsidP="00E17437">
      <w:pPr>
        <w:suppressAutoHyphens/>
        <w:spacing w:line="360" w:lineRule="auto"/>
        <w:jc w:val="both"/>
      </w:pPr>
    </w:p>
    <w:p w14:paraId="685FE24E" w14:textId="4179BDA7" w:rsidR="00CB2E69" w:rsidRDefault="00CB2E69" w:rsidP="00E17437">
      <w:pPr>
        <w:suppressAutoHyphens/>
        <w:spacing w:line="360" w:lineRule="auto"/>
        <w:jc w:val="both"/>
      </w:pPr>
    </w:p>
    <w:p w14:paraId="6D42F8B0" w14:textId="77777777" w:rsidR="00A65A20" w:rsidRDefault="00A65A20" w:rsidP="00E17437">
      <w:pPr>
        <w:suppressAutoHyphens/>
        <w:spacing w:line="360" w:lineRule="auto"/>
        <w:jc w:val="both"/>
      </w:pPr>
    </w:p>
    <w:p w14:paraId="0FC63770" w14:textId="77777777" w:rsidR="00A65A20" w:rsidRDefault="00A65A20" w:rsidP="00E17437">
      <w:pPr>
        <w:suppressAutoHyphens/>
        <w:spacing w:line="360" w:lineRule="auto"/>
        <w:jc w:val="both"/>
      </w:pPr>
    </w:p>
    <w:p w14:paraId="16DABE87" w14:textId="77777777" w:rsidR="00A65A20" w:rsidRDefault="00A65A20" w:rsidP="00E17437">
      <w:pPr>
        <w:suppressAutoHyphens/>
        <w:spacing w:line="360" w:lineRule="auto"/>
        <w:jc w:val="both"/>
      </w:pPr>
    </w:p>
    <w:p w14:paraId="0E1F6515" w14:textId="77777777" w:rsidR="00A65A20" w:rsidRDefault="00A65A20" w:rsidP="00E17437">
      <w:pPr>
        <w:suppressAutoHyphens/>
        <w:spacing w:line="360" w:lineRule="auto"/>
        <w:jc w:val="both"/>
      </w:pPr>
    </w:p>
    <w:p w14:paraId="24D06610" w14:textId="77777777" w:rsidR="00EB1836" w:rsidRDefault="00EB1836" w:rsidP="00E17437">
      <w:pPr>
        <w:suppressAutoHyphens/>
        <w:spacing w:line="360" w:lineRule="auto"/>
        <w:jc w:val="both"/>
      </w:pPr>
    </w:p>
    <w:p w14:paraId="22C6CC0B" w14:textId="77777777" w:rsidR="00CB2E69" w:rsidRPr="00550717"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50717" w14:paraId="0752F8E6" w14:textId="77777777" w:rsidTr="005D36F7">
        <w:tc>
          <w:tcPr>
            <w:tcW w:w="994" w:type="dxa"/>
          </w:tcPr>
          <w:p w14:paraId="4BB2F47F" w14:textId="77777777" w:rsidR="002F03C0" w:rsidRPr="00550717" w:rsidRDefault="002F03C0" w:rsidP="005D36F7">
            <w:pPr>
              <w:rPr>
                <w:sz w:val="18"/>
                <w:szCs w:val="18"/>
              </w:rPr>
            </w:pPr>
            <w:r w:rsidRPr="00550717">
              <w:rPr>
                <w:sz w:val="18"/>
                <w:szCs w:val="18"/>
              </w:rPr>
              <w:t>Bilder:</w:t>
            </w:r>
          </w:p>
        </w:tc>
        <w:tc>
          <w:tcPr>
            <w:tcW w:w="3991" w:type="dxa"/>
          </w:tcPr>
          <w:p w14:paraId="2B5A8BAC" w14:textId="05D4319D" w:rsidR="002F03C0" w:rsidRPr="00550717" w:rsidRDefault="001C6256" w:rsidP="005D36F7">
            <w:pPr>
              <w:rPr>
                <w:sz w:val="18"/>
                <w:szCs w:val="18"/>
              </w:rPr>
            </w:pPr>
            <w:r w:rsidRPr="001C6256">
              <w:rPr>
                <w:sz w:val="18"/>
                <w:szCs w:val="18"/>
              </w:rPr>
              <w:t>turtle_elephant</w:t>
            </w:r>
          </w:p>
        </w:tc>
        <w:tc>
          <w:tcPr>
            <w:tcW w:w="931" w:type="dxa"/>
          </w:tcPr>
          <w:p w14:paraId="4BAD0FAA" w14:textId="77777777" w:rsidR="002F03C0" w:rsidRPr="00550717" w:rsidRDefault="002F03C0" w:rsidP="005D36F7">
            <w:pPr>
              <w:rPr>
                <w:sz w:val="18"/>
                <w:szCs w:val="18"/>
              </w:rPr>
            </w:pPr>
            <w:r w:rsidRPr="00550717">
              <w:rPr>
                <w:sz w:val="18"/>
                <w:szCs w:val="18"/>
              </w:rPr>
              <w:t>Zeichen:</w:t>
            </w:r>
          </w:p>
        </w:tc>
        <w:tc>
          <w:tcPr>
            <w:tcW w:w="1160" w:type="dxa"/>
          </w:tcPr>
          <w:p w14:paraId="493EBFDA" w14:textId="79B230AC" w:rsidR="002F03C0" w:rsidRPr="00550717" w:rsidRDefault="003B42D3" w:rsidP="005D36F7">
            <w:pPr>
              <w:jc w:val="right"/>
              <w:rPr>
                <w:sz w:val="18"/>
                <w:szCs w:val="18"/>
              </w:rPr>
            </w:pPr>
            <w:r>
              <w:rPr>
                <w:sz w:val="18"/>
                <w:szCs w:val="18"/>
              </w:rPr>
              <w:t>17</w:t>
            </w:r>
            <w:r w:rsidR="00EB1836">
              <w:rPr>
                <w:sz w:val="18"/>
                <w:szCs w:val="18"/>
              </w:rPr>
              <w:t>83</w:t>
            </w:r>
          </w:p>
        </w:tc>
      </w:tr>
      <w:tr w:rsidR="002F03C0" w:rsidRPr="00550717" w14:paraId="2882464A" w14:textId="77777777" w:rsidTr="005D36F7">
        <w:tc>
          <w:tcPr>
            <w:tcW w:w="994" w:type="dxa"/>
          </w:tcPr>
          <w:p w14:paraId="152335D9" w14:textId="77777777" w:rsidR="002F03C0" w:rsidRPr="00550717" w:rsidRDefault="002F03C0" w:rsidP="005D36F7">
            <w:pPr>
              <w:spacing w:before="120"/>
              <w:rPr>
                <w:sz w:val="18"/>
                <w:szCs w:val="18"/>
              </w:rPr>
            </w:pPr>
            <w:r w:rsidRPr="00550717">
              <w:rPr>
                <w:sz w:val="18"/>
                <w:szCs w:val="18"/>
              </w:rPr>
              <w:t>Dateiname:</w:t>
            </w:r>
          </w:p>
        </w:tc>
        <w:tc>
          <w:tcPr>
            <w:tcW w:w="3991" w:type="dxa"/>
          </w:tcPr>
          <w:p w14:paraId="02D57258" w14:textId="340BA91C" w:rsidR="002F03C0" w:rsidRPr="00550717" w:rsidRDefault="00EB1836" w:rsidP="005D36F7">
            <w:pPr>
              <w:spacing w:before="120"/>
              <w:rPr>
                <w:sz w:val="18"/>
                <w:szCs w:val="18"/>
              </w:rPr>
            </w:pPr>
            <w:r w:rsidRPr="00EB1836">
              <w:rPr>
                <w:sz w:val="18"/>
                <w:szCs w:val="18"/>
              </w:rPr>
              <w:t>202404005_pm_turtle_klimatisierung_de</w:t>
            </w:r>
          </w:p>
        </w:tc>
        <w:tc>
          <w:tcPr>
            <w:tcW w:w="931" w:type="dxa"/>
          </w:tcPr>
          <w:p w14:paraId="51904966" w14:textId="77777777" w:rsidR="002F03C0" w:rsidRPr="00550717" w:rsidRDefault="002F03C0" w:rsidP="005D36F7">
            <w:pPr>
              <w:spacing w:before="120"/>
              <w:rPr>
                <w:sz w:val="18"/>
                <w:szCs w:val="18"/>
              </w:rPr>
            </w:pPr>
            <w:r w:rsidRPr="00550717">
              <w:rPr>
                <w:sz w:val="18"/>
                <w:szCs w:val="18"/>
              </w:rPr>
              <w:t>Datum:</w:t>
            </w:r>
          </w:p>
        </w:tc>
        <w:tc>
          <w:tcPr>
            <w:tcW w:w="1160" w:type="dxa"/>
          </w:tcPr>
          <w:p w14:paraId="275CA713" w14:textId="64E83AFF" w:rsidR="002F03C0" w:rsidRPr="00550717" w:rsidRDefault="0045717F" w:rsidP="005D36F7">
            <w:pPr>
              <w:spacing w:before="120"/>
              <w:jc w:val="right"/>
              <w:rPr>
                <w:sz w:val="18"/>
                <w:szCs w:val="18"/>
              </w:rPr>
            </w:pPr>
            <w:r>
              <w:rPr>
                <w:sz w:val="18"/>
                <w:szCs w:val="18"/>
              </w:rPr>
              <w:t>10.04.2024</w:t>
            </w:r>
          </w:p>
        </w:tc>
      </w:tr>
      <w:tr w:rsidR="002F03C0" w:rsidRPr="00550717" w14:paraId="7292F651" w14:textId="77777777" w:rsidTr="005D36F7">
        <w:tc>
          <w:tcPr>
            <w:tcW w:w="7076" w:type="dxa"/>
            <w:gridSpan w:val="4"/>
            <w:tcBorders>
              <w:bottom w:val="single" w:sz="4" w:space="0" w:color="auto"/>
            </w:tcBorders>
          </w:tcPr>
          <w:p w14:paraId="28CF5C2D" w14:textId="10DFB255" w:rsidR="002F03C0" w:rsidRPr="00550717" w:rsidRDefault="002F03C0" w:rsidP="005D36F7">
            <w:pPr>
              <w:spacing w:before="120" w:after="120"/>
              <w:rPr>
                <w:b/>
                <w:sz w:val="16"/>
              </w:rPr>
            </w:pPr>
            <w:r w:rsidRPr="00550717">
              <w:rPr>
                <w:b/>
                <w:sz w:val="16"/>
              </w:rPr>
              <w:t>Über autoVimation</w:t>
            </w:r>
          </w:p>
          <w:p w14:paraId="1D4170D9" w14:textId="5793CE7F" w:rsidR="002F03C0" w:rsidRPr="00550717" w:rsidRDefault="00C91002" w:rsidP="005D36F7">
            <w:pPr>
              <w:spacing w:after="120"/>
              <w:jc w:val="both"/>
              <w:rPr>
                <w:sz w:val="16"/>
                <w:szCs w:val="16"/>
              </w:rPr>
            </w:pPr>
            <w:r w:rsidRPr="00550717">
              <w:rPr>
                <w:sz w:val="16"/>
                <w:szCs w:val="16"/>
              </w:rPr>
              <w:t>Die 2008 gegründete autoVimation GmbH ist ein Pionier in der Entwicklung und Produktion industrietauglicher Kameraschutzgehäuse und eines kompletten Baukastensystems zur einfachen, kosten- und zeitsparenden Installation von Bildverarbeitungskomponenten. Vision-System-Integratoren, OEMs, Anlagenausrüster und -betreiber aus aller Welt finden hier Gehäuse verschiedenster Größen sowie ein riesiges 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Die patentierte Quick-Lock/Heat-Guide-Kamerabefestigung sorgt für exzellente Wärmeableitung und erlaubt eine flexible Kamerapositionierung im Schutzgehäuse. Auch autoVimations leistungsstarke LED-Ringbeleuchtung mit Blitzcontroller bleibt kühl durch eine gute Wärmeanbindung an das Außengehäuse und ist direkt hinter der Scheibe gemäß Schutzart IP67 geschützt. Ein umfangreiches Zubehörprogramm befähigt Kameratechnik für den Einsatz unter erschwerten Bedingungen: Schutzklappen und Windvorhänge für besonders schmutzige Bereiche und Klimatisierungslösungen für Umgebungstemperaturen von -40 °C bis 250 °C. Ein komplettes EHEDG-gemäßes Baukastensystem in striktem Hygienedesign ermöglicht die gesetzeskonforme Montage von Bildverarbeitungskomponenten in Food- oder Pharmaprozessen.</w:t>
            </w:r>
          </w:p>
        </w:tc>
      </w:tr>
      <w:tr w:rsidR="002F03C0" w:rsidRPr="00550717" w14:paraId="380E76DD" w14:textId="77777777" w:rsidTr="005D36F7">
        <w:tc>
          <w:tcPr>
            <w:tcW w:w="4985" w:type="dxa"/>
            <w:gridSpan w:val="2"/>
            <w:tcBorders>
              <w:top w:val="single" w:sz="4" w:space="0" w:color="auto"/>
            </w:tcBorders>
          </w:tcPr>
          <w:p w14:paraId="0B007831" w14:textId="77777777" w:rsidR="002F03C0" w:rsidRPr="00550717" w:rsidRDefault="002F03C0" w:rsidP="005D36F7">
            <w:pPr>
              <w:spacing w:before="120" w:after="120"/>
              <w:jc w:val="both"/>
              <w:rPr>
                <w:b/>
              </w:rPr>
            </w:pPr>
            <w:r w:rsidRPr="00550717">
              <w:rPr>
                <w:b/>
              </w:rPr>
              <w:t>Kontakt:</w:t>
            </w:r>
          </w:p>
          <w:p w14:paraId="2C0F9F88" w14:textId="2ED01ECA" w:rsidR="002F03C0" w:rsidRPr="00550717" w:rsidRDefault="002F03C0" w:rsidP="005D36F7">
            <w:pPr>
              <w:jc w:val="both"/>
              <w:rPr>
                <w:b/>
                <w:bCs/>
              </w:rPr>
            </w:pPr>
            <w:r w:rsidRPr="00550717">
              <w:rPr>
                <w:b/>
                <w:bCs/>
              </w:rPr>
              <w:t>autoVimation GmbH</w:t>
            </w:r>
          </w:p>
          <w:p w14:paraId="069BB38F" w14:textId="77777777" w:rsidR="002F03C0" w:rsidRPr="00550717" w:rsidRDefault="002F03C0" w:rsidP="002F03C0">
            <w:pPr>
              <w:spacing w:before="120" w:after="120"/>
              <w:jc w:val="both"/>
            </w:pPr>
            <w:r w:rsidRPr="00550717">
              <w:t>Peter Neuhaus</w:t>
            </w:r>
          </w:p>
          <w:p w14:paraId="0B3877A2" w14:textId="3F8C1B9B" w:rsidR="002F03C0" w:rsidRPr="00550717" w:rsidRDefault="002F03C0" w:rsidP="002F03C0">
            <w:pPr>
              <w:jc w:val="both"/>
            </w:pPr>
            <w:r w:rsidRPr="00550717">
              <w:t>Römerweg 1</w:t>
            </w:r>
          </w:p>
          <w:p w14:paraId="693BF35D" w14:textId="77777777" w:rsidR="002F03C0" w:rsidRPr="00550717" w:rsidRDefault="002F03C0" w:rsidP="002F03C0">
            <w:pPr>
              <w:jc w:val="both"/>
            </w:pPr>
            <w:r w:rsidRPr="00550717">
              <w:t>76287 Rheinstetten</w:t>
            </w:r>
          </w:p>
          <w:p w14:paraId="23990425" w14:textId="1023FDA3" w:rsidR="002F03C0" w:rsidRPr="00550717" w:rsidRDefault="002F03C0" w:rsidP="002F03C0">
            <w:pPr>
              <w:spacing w:before="120"/>
              <w:jc w:val="both"/>
            </w:pPr>
            <w:r w:rsidRPr="00550717">
              <w:t>Tel.: 0721 / 627 6756</w:t>
            </w:r>
          </w:p>
          <w:p w14:paraId="1BD2EFEE" w14:textId="34DCD422" w:rsidR="0036483A" w:rsidRPr="00550717" w:rsidRDefault="002F03C0" w:rsidP="002F03C0">
            <w:pPr>
              <w:jc w:val="both"/>
            </w:pPr>
            <w:r w:rsidRPr="00550717">
              <w:t xml:space="preserve">E-Mail: </w:t>
            </w:r>
            <w:hyperlink r:id="rId9" w:history="1">
              <w:r w:rsidR="0036483A" w:rsidRPr="00550717">
                <w:rPr>
                  <w:rStyle w:val="Hyperlink"/>
                </w:rPr>
                <w:t>sales@autovimation.com</w:t>
              </w:r>
            </w:hyperlink>
          </w:p>
          <w:p w14:paraId="0F2572AA" w14:textId="563CD07C" w:rsidR="0036483A" w:rsidRPr="00550717" w:rsidRDefault="002F03C0" w:rsidP="0036483A">
            <w:pPr>
              <w:jc w:val="both"/>
            </w:pPr>
            <w:r w:rsidRPr="00550717">
              <w:t xml:space="preserve">Internet: </w:t>
            </w:r>
            <w:hyperlink r:id="rId10" w:history="1">
              <w:r w:rsidR="0036483A" w:rsidRPr="00550717">
                <w:rPr>
                  <w:rStyle w:val="Hyperlink"/>
                </w:rPr>
                <w:t>www.autovimation.com</w:t>
              </w:r>
            </w:hyperlink>
          </w:p>
        </w:tc>
        <w:tc>
          <w:tcPr>
            <w:tcW w:w="2091" w:type="dxa"/>
            <w:gridSpan w:val="2"/>
            <w:tcBorders>
              <w:top w:val="single" w:sz="4" w:space="0" w:color="auto"/>
            </w:tcBorders>
          </w:tcPr>
          <w:p w14:paraId="2AAC8C72" w14:textId="77777777" w:rsidR="002F03C0" w:rsidRPr="00550717" w:rsidRDefault="002F03C0" w:rsidP="005D36F7">
            <w:pPr>
              <w:spacing w:before="480"/>
              <w:rPr>
                <w:sz w:val="16"/>
              </w:rPr>
            </w:pPr>
            <w:r w:rsidRPr="00550717">
              <w:rPr>
                <w:sz w:val="16"/>
              </w:rPr>
              <w:t>gii die Presse-Agentur GmbH</w:t>
            </w:r>
          </w:p>
          <w:p w14:paraId="3894BD18" w14:textId="4DE1E7D9" w:rsidR="002F03C0" w:rsidRPr="00550717" w:rsidRDefault="00327752" w:rsidP="005D36F7">
            <w:pPr>
              <w:rPr>
                <w:sz w:val="16"/>
                <w:szCs w:val="16"/>
              </w:rPr>
            </w:pPr>
            <w:r w:rsidRPr="00550717">
              <w:rPr>
                <w:sz w:val="16"/>
              </w:rPr>
              <w:t>Christburger S</w:t>
            </w:r>
            <w:r w:rsidR="002F03C0" w:rsidRPr="00550717">
              <w:rPr>
                <w:sz w:val="16"/>
              </w:rPr>
              <w:t xml:space="preserve">traße </w:t>
            </w:r>
            <w:r w:rsidRPr="00550717">
              <w:rPr>
                <w:sz w:val="16"/>
              </w:rPr>
              <w:t>4</w:t>
            </w:r>
            <w:r w:rsidR="002F03C0" w:rsidRPr="00550717">
              <w:rPr>
                <w:sz w:val="16"/>
              </w:rPr>
              <w:t>1</w:t>
            </w:r>
          </w:p>
          <w:p w14:paraId="3D2706BA" w14:textId="77777777" w:rsidR="002F03C0" w:rsidRPr="00550717" w:rsidRDefault="002F03C0" w:rsidP="005D36F7">
            <w:pPr>
              <w:rPr>
                <w:sz w:val="16"/>
                <w:szCs w:val="16"/>
              </w:rPr>
            </w:pPr>
            <w:r w:rsidRPr="00550717">
              <w:rPr>
                <w:sz w:val="16"/>
              </w:rPr>
              <w:t>10405 Berlin</w:t>
            </w:r>
          </w:p>
          <w:p w14:paraId="1D39F293" w14:textId="77777777" w:rsidR="002F03C0" w:rsidRPr="00550717" w:rsidRDefault="002F03C0" w:rsidP="005D36F7">
            <w:pPr>
              <w:rPr>
                <w:sz w:val="16"/>
                <w:szCs w:val="16"/>
              </w:rPr>
            </w:pPr>
            <w:r w:rsidRPr="00550717">
              <w:rPr>
                <w:sz w:val="16"/>
              </w:rPr>
              <w:t>Tel.: 030 / 538 965-0</w:t>
            </w:r>
          </w:p>
          <w:p w14:paraId="6A2088F0" w14:textId="455B5C84" w:rsidR="0036483A" w:rsidRPr="00550717" w:rsidRDefault="002F03C0" w:rsidP="002F03C0">
            <w:pPr>
              <w:rPr>
                <w:sz w:val="16"/>
                <w:szCs w:val="16"/>
              </w:rPr>
            </w:pPr>
            <w:r w:rsidRPr="00550717">
              <w:rPr>
                <w:sz w:val="16"/>
                <w:szCs w:val="16"/>
              </w:rPr>
              <w:t xml:space="preserve">E-Mail: </w:t>
            </w:r>
            <w:hyperlink r:id="rId11" w:history="1">
              <w:r w:rsidR="0036483A" w:rsidRPr="00550717">
                <w:rPr>
                  <w:rStyle w:val="Hyperlink"/>
                  <w:sz w:val="16"/>
                  <w:szCs w:val="16"/>
                </w:rPr>
                <w:t>info@gii.de</w:t>
              </w:r>
            </w:hyperlink>
          </w:p>
          <w:p w14:paraId="6B766506" w14:textId="6CCE367D" w:rsidR="0036483A" w:rsidRPr="00550717" w:rsidRDefault="002F03C0" w:rsidP="0036483A">
            <w:pPr>
              <w:rPr>
                <w:sz w:val="16"/>
                <w:szCs w:val="16"/>
              </w:rPr>
            </w:pPr>
            <w:r w:rsidRPr="00550717">
              <w:rPr>
                <w:sz w:val="16"/>
                <w:szCs w:val="16"/>
              </w:rPr>
              <w:t xml:space="preserve">Internet: </w:t>
            </w:r>
            <w:hyperlink r:id="rId12" w:history="1">
              <w:r w:rsidR="0036483A" w:rsidRPr="00550717">
                <w:rPr>
                  <w:rStyle w:val="Hyperlink"/>
                  <w:sz w:val="16"/>
                  <w:szCs w:val="16"/>
                </w:rPr>
                <w:t>www.gii.de</w:t>
              </w:r>
            </w:hyperlink>
          </w:p>
        </w:tc>
      </w:tr>
    </w:tbl>
    <w:p w14:paraId="1DF2D47A" w14:textId="77777777" w:rsidR="002F03C0" w:rsidRPr="00550717" w:rsidRDefault="002F03C0" w:rsidP="002F03C0"/>
    <w:sectPr w:rsidR="002F03C0" w:rsidRPr="00550717" w:rsidSect="00262ECF">
      <w:headerReference w:type="default" r:id="rId13"/>
      <w:footerReference w:type="default" r:id="rId14"/>
      <w:headerReference w:type="first" r:id="rId15"/>
      <w:footerReference w:type="first" r:id="rId16"/>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4A49B" w14:textId="77777777" w:rsidR="00262ECF" w:rsidRDefault="00262ECF">
      <w:r>
        <w:separator/>
      </w:r>
    </w:p>
  </w:endnote>
  <w:endnote w:type="continuationSeparator" w:id="0">
    <w:p w14:paraId="2BF38860" w14:textId="77777777" w:rsidR="00262ECF" w:rsidRDefault="0026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0B40C" w14:textId="77777777" w:rsidR="00262ECF" w:rsidRDefault="00262ECF">
      <w:r>
        <w:separator/>
      </w:r>
    </w:p>
  </w:footnote>
  <w:footnote w:type="continuationSeparator" w:id="0">
    <w:p w14:paraId="5E05850F" w14:textId="77777777" w:rsidR="00262ECF" w:rsidRDefault="00262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597D452F"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732E11">
      <w:rPr>
        <w:rStyle w:val="Seitenzahl"/>
        <w:sz w:val="18"/>
      </w:rPr>
      <w:t>Klimatisierte Kameraschutzgehäuse Turtle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660BFB"/>
    <w:multiLevelType w:val="multilevel"/>
    <w:tmpl w:val="7B1E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4"/>
  </w:num>
  <w:num w:numId="3" w16cid:durableId="688679912">
    <w:abstractNumId w:val="3"/>
  </w:num>
  <w:num w:numId="4" w16cid:durableId="637295759">
    <w:abstractNumId w:val="2"/>
  </w:num>
  <w:num w:numId="5" w16cid:durableId="261649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80249"/>
    <w:rsid w:val="000A1370"/>
    <w:rsid w:val="000F67DF"/>
    <w:rsid w:val="0011485A"/>
    <w:rsid w:val="00166DB4"/>
    <w:rsid w:val="001740AC"/>
    <w:rsid w:val="001C6256"/>
    <w:rsid w:val="002270D9"/>
    <w:rsid w:val="00237144"/>
    <w:rsid w:val="00262ECF"/>
    <w:rsid w:val="00297D44"/>
    <w:rsid w:val="002A6ED6"/>
    <w:rsid w:val="002B7612"/>
    <w:rsid w:val="002F03C0"/>
    <w:rsid w:val="0030573A"/>
    <w:rsid w:val="00327752"/>
    <w:rsid w:val="00347C9D"/>
    <w:rsid w:val="0036483A"/>
    <w:rsid w:val="0037136D"/>
    <w:rsid w:val="003B42D3"/>
    <w:rsid w:val="00444D41"/>
    <w:rsid w:val="00454AD8"/>
    <w:rsid w:val="0045717F"/>
    <w:rsid w:val="004D65F6"/>
    <w:rsid w:val="00550717"/>
    <w:rsid w:val="005603AF"/>
    <w:rsid w:val="00583067"/>
    <w:rsid w:val="005867F5"/>
    <w:rsid w:val="005C36B8"/>
    <w:rsid w:val="00621EBF"/>
    <w:rsid w:val="006B0BE5"/>
    <w:rsid w:val="006B70C2"/>
    <w:rsid w:val="006D1BA9"/>
    <w:rsid w:val="0071231D"/>
    <w:rsid w:val="00732E11"/>
    <w:rsid w:val="00772B83"/>
    <w:rsid w:val="00793A3C"/>
    <w:rsid w:val="007966DA"/>
    <w:rsid w:val="007C272D"/>
    <w:rsid w:val="00821796"/>
    <w:rsid w:val="008471B4"/>
    <w:rsid w:val="008C4099"/>
    <w:rsid w:val="0091722F"/>
    <w:rsid w:val="00923685"/>
    <w:rsid w:val="009373BB"/>
    <w:rsid w:val="00944147"/>
    <w:rsid w:val="00A1610C"/>
    <w:rsid w:val="00A3584B"/>
    <w:rsid w:val="00A550AC"/>
    <w:rsid w:val="00A65A20"/>
    <w:rsid w:val="00B14E88"/>
    <w:rsid w:val="00B265A1"/>
    <w:rsid w:val="00B476E2"/>
    <w:rsid w:val="00B94E3D"/>
    <w:rsid w:val="00BD071B"/>
    <w:rsid w:val="00BD279F"/>
    <w:rsid w:val="00BF1458"/>
    <w:rsid w:val="00C40CD5"/>
    <w:rsid w:val="00C443AD"/>
    <w:rsid w:val="00C91002"/>
    <w:rsid w:val="00CA5A05"/>
    <w:rsid w:val="00CB2E69"/>
    <w:rsid w:val="00CD544F"/>
    <w:rsid w:val="00D2060E"/>
    <w:rsid w:val="00D31A8D"/>
    <w:rsid w:val="00D3546F"/>
    <w:rsid w:val="00D41CB1"/>
    <w:rsid w:val="00D66C4F"/>
    <w:rsid w:val="00D8556F"/>
    <w:rsid w:val="00DB71AE"/>
    <w:rsid w:val="00DE15B9"/>
    <w:rsid w:val="00E06E3D"/>
    <w:rsid w:val="00E17437"/>
    <w:rsid w:val="00E93C32"/>
    <w:rsid w:val="00E97C66"/>
    <w:rsid w:val="00EB1836"/>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styleId="Kommentarzeichen">
    <w:name w:val="annotation reference"/>
    <w:basedOn w:val="Absatz-Standardschriftart"/>
    <w:uiPriority w:val="99"/>
    <w:semiHidden/>
    <w:unhideWhenUsed/>
    <w:rsid w:val="00D66C4F"/>
    <w:rPr>
      <w:sz w:val="16"/>
      <w:szCs w:val="16"/>
    </w:rPr>
  </w:style>
  <w:style w:type="paragraph" w:styleId="Kommentartext">
    <w:name w:val="annotation text"/>
    <w:basedOn w:val="Standard"/>
    <w:link w:val="KommentartextZchn"/>
    <w:uiPriority w:val="99"/>
    <w:semiHidden/>
    <w:unhideWhenUsed/>
    <w:rsid w:val="00D66C4F"/>
  </w:style>
  <w:style w:type="character" w:customStyle="1" w:styleId="KommentartextZchn">
    <w:name w:val="Kommentartext Zchn"/>
    <w:basedOn w:val="Absatz-Standardschriftart"/>
    <w:link w:val="Kommentartext"/>
    <w:uiPriority w:val="99"/>
    <w:semiHidden/>
    <w:rsid w:val="00D66C4F"/>
    <w:rPr>
      <w:rFonts w:ascii="Arial" w:hAnsi="Arial"/>
    </w:rPr>
  </w:style>
  <w:style w:type="paragraph" w:styleId="Kommentarthema">
    <w:name w:val="annotation subject"/>
    <w:basedOn w:val="Kommentartext"/>
    <w:next w:val="Kommentartext"/>
    <w:link w:val="KommentarthemaZchn"/>
    <w:uiPriority w:val="99"/>
    <w:semiHidden/>
    <w:unhideWhenUsed/>
    <w:rsid w:val="00D66C4F"/>
    <w:rPr>
      <w:b/>
      <w:bCs/>
    </w:rPr>
  </w:style>
  <w:style w:type="character" w:customStyle="1" w:styleId="KommentarthemaZchn">
    <w:name w:val="Kommentarthema Zchn"/>
    <w:basedOn w:val="KommentartextZchn"/>
    <w:link w:val="Kommentarthema"/>
    <w:uiPriority w:val="99"/>
    <w:semiHidden/>
    <w:rsid w:val="00D66C4F"/>
    <w:rPr>
      <w:rFonts w:ascii="Arial" w:hAnsi="Arial"/>
      <w:b/>
      <w:bCs/>
    </w:rPr>
  </w:style>
  <w:style w:type="character" w:customStyle="1" w:styleId="break-words">
    <w:name w:val="break-words"/>
    <w:basedOn w:val="Absatz-Standardschriftart"/>
    <w:rsid w:val="001740AC"/>
  </w:style>
  <w:style w:type="paragraph" w:styleId="berarbeitung">
    <w:name w:val="Revision"/>
    <w:hidden/>
    <w:uiPriority w:val="99"/>
    <w:semiHidden/>
    <w:rsid w:val="00D41CB1"/>
    <w:rPr>
      <w:rFonts w:ascii="Arial" w:hAnsi="Arial"/>
    </w:rPr>
  </w:style>
  <w:style w:type="paragraph" w:styleId="Listenabsatz">
    <w:name w:val="List Paragraph"/>
    <w:basedOn w:val="Standard"/>
    <w:uiPriority w:val="34"/>
    <w:qFormat/>
    <w:rsid w:val="001C625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198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tovimation.com/de/gehaeuse-uebersicht/turtl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utovimation.com" TargetMode="External"/><Relationship Id="rId4" Type="http://schemas.openxmlformats.org/officeDocument/2006/relationships/webSettings" Target="webSettings.xml"/><Relationship Id="rId9" Type="http://schemas.openxmlformats.org/officeDocument/2006/relationships/hyperlink" Target="mailto:sales@autovimation.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3697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38</cp:revision>
  <cp:lastPrinted>2002-09-20T12:05:00Z</cp:lastPrinted>
  <dcterms:created xsi:type="dcterms:W3CDTF">2023-07-14T10:37:00Z</dcterms:created>
  <dcterms:modified xsi:type="dcterms:W3CDTF">2024-04-10T12:21:00Z</dcterms:modified>
</cp:coreProperties>
</file>