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B64EE" w14:textId="77777777" w:rsidR="00D2060E" w:rsidRPr="00482BD5" w:rsidRDefault="00D2060E" w:rsidP="00CA5A05">
      <w:pPr>
        <w:suppressAutoHyphens/>
        <w:rPr>
          <w:sz w:val="40"/>
          <w:szCs w:val="40"/>
          <w:lang w:val="en-US"/>
        </w:rPr>
      </w:pPr>
      <w:r w:rsidRPr="00482BD5">
        <w:rPr>
          <w:sz w:val="40"/>
          <w:szCs w:val="40"/>
          <w:lang w:val="en-US"/>
        </w:rPr>
        <w:t>Press Release</w:t>
      </w:r>
    </w:p>
    <w:p w14:paraId="1A9BEDE2" w14:textId="77777777" w:rsidR="00D2060E" w:rsidRPr="00482BD5" w:rsidRDefault="00D2060E" w:rsidP="00CA5A05">
      <w:pPr>
        <w:suppressAutoHyphens/>
        <w:spacing w:line="360" w:lineRule="auto"/>
        <w:ind w:right="-2"/>
        <w:rPr>
          <w:b/>
          <w:sz w:val="24"/>
          <w:lang w:val="en-US"/>
        </w:rPr>
      </w:pPr>
    </w:p>
    <w:p w14:paraId="6B01AE79" w14:textId="15C3F166" w:rsidR="00D2060E" w:rsidRPr="00482BD5" w:rsidRDefault="00482BD5" w:rsidP="00482BD5">
      <w:pPr>
        <w:suppressAutoHyphens/>
        <w:spacing w:line="360" w:lineRule="auto"/>
        <w:ind w:right="1557"/>
        <w:rPr>
          <w:b/>
          <w:sz w:val="24"/>
          <w:lang w:val="en-US"/>
        </w:rPr>
      </w:pPr>
      <w:r w:rsidRPr="00482BD5">
        <w:rPr>
          <w:b/>
          <w:sz w:val="24"/>
          <w:lang w:val="en-US"/>
        </w:rPr>
        <w:t>Protective temperature-controlled enclosures for cameras up to 100 mm x 100 mm</w:t>
      </w:r>
    </w:p>
    <w:p w14:paraId="3A8F3AB7" w14:textId="77777777" w:rsidR="00D2060E" w:rsidRPr="00482BD5" w:rsidRDefault="00D2060E" w:rsidP="00CA5A05">
      <w:pPr>
        <w:suppressAutoHyphens/>
        <w:spacing w:line="360" w:lineRule="auto"/>
        <w:ind w:right="-2"/>
        <w:rPr>
          <w:lang w:val="en-US"/>
        </w:rPr>
      </w:pPr>
    </w:p>
    <w:p w14:paraId="6DFB3AC6" w14:textId="72E4E958" w:rsidR="00E17437" w:rsidRPr="00482BD5" w:rsidRDefault="00482BD5" w:rsidP="00CA5A05">
      <w:pPr>
        <w:suppressAutoHyphens/>
        <w:spacing w:line="360" w:lineRule="auto"/>
        <w:jc w:val="both"/>
        <w:rPr>
          <w:lang w:val="en-US"/>
        </w:rPr>
      </w:pPr>
      <w:r w:rsidRPr="00482BD5">
        <w:rPr>
          <w:lang w:val="en-US"/>
        </w:rPr>
        <w:t>autoVimation now offers protective enclosures with Peltier temperature control for cameras with cross-sections up to 100 mm x 100 mm and maximum lens diameters of 120 mm. The highly efficient and space-saving Turtle enclosures cool the built-in camera technology to up to 30 °K below ambient temperature. They enable machine vision applications at ambient temperatures from -20 °C to 70 °C and thus in almost all climate zones and in warm industrial applications where water cooling installation is not possible or would be too complex. The previous models have been tried and tested in active service in the hottest desert areas worldwide for 12 years.</w:t>
      </w:r>
    </w:p>
    <w:p w14:paraId="7FFE0307" w14:textId="77777777" w:rsidR="007A7405" w:rsidRPr="00482BD5" w:rsidRDefault="007A7405" w:rsidP="00CA5A05">
      <w:pPr>
        <w:suppressAutoHyphens/>
        <w:spacing w:line="360" w:lineRule="auto"/>
        <w:jc w:val="both"/>
        <w:rPr>
          <w:lang w:val="en-US"/>
        </w:rPr>
      </w:pPr>
    </w:p>
    <w:tbl>
      <w:tblPr>
        <w:tblW w:w="0" w:type="auto"/>
        <w:tblLayout w:type="fixed"/>
        <w:tblCellMar>
          <w:left w:w="0" w:type="dxa"/>
          <w:right w:w="0" w:type="dxa"/>
        </w:tblCellMar>
        <w:tblLook w:val="0000" w:firstRow="0" w:lastRow="0" w:firstColumn="0" w:lastColumn="0" w:noHBand="0" w:noVBand="0"/>
      </w:tblPr>
      <w:tblGrid>
        <w:gridCol w:w="7086"/>
      </w:tblGrid>
      <w:tr w:rsidR="00D2060E" w:rsidRPr="00482BD5" w14:paraId="0494BD88" w14:textId="77777777" w:rsidTr="002015F0">
        <w:tc>
          <w:tcPr>
            <w:tcW w:w="7086" w:type="dxa"/>
          </w:tcPr>
          <w:p w14:paraId="75101223" w14:textId="209679F3" w:rsidR="00D2060E" w:rsidRPr="00482BD5" w:rsidRDefault="007A7405" w:rsidP="00CA5A05">
            <w:pPr>
              <w:suppressAutoHyphens/>
              <w:spacing w:line="360" w:lineRule="auto"/>
              <w:jc w:val="center"/>
              <w:rPr>
                <w:sz w:val="18"/>
                <w:lang w:val="en-US"/>
              </w:rPr>
            </w:pPr>
            <w:r w:rsidRPr="00482BD5">
              <w:rPr>
                <w:noProof/>
                <w:lang w:val="en-US"/>
              </w:rPr>
              <w:drawing>
                <wp:inline distT="0" distB="0" distL="0" distR="0" wp14:anchorId="47D12064" wp14:editId="3CD47040">
                  <wp:extent cx="4450081" cy="3337560"/>
                  <wp:effectExtent l="0" t="0" r="7620" b="0"/>
                  <wp:docPr id="6725667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66780" name="Grafik 672566780"/>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51985" cy="3338988"/>
                          </a:xfrm>
                          <a:prstGeom prst="rect">
                            <a:avLst/>
                          </a:prstGeom>
                        </pic:spPr>
                      </pic:pic>
                    </a:graphicData>
                  </a:graphic>
                </wp:inline>
              </w:drawing>
            </w:r>
          </w:p>
        </w:tc>
      </w:tr>
      <w:tr w:rsidR="00D2060E" w:rsidRPr="007F2225" w14:paraId="4B84CCE0" w14:textId="77777777" w:rsidTr="002015F0">
        <w:tc>
          <w:tcPr>
            <w:tcW w:w="7086" w:type="dxa"/>
          </w:tcPr>
          <w:p w14:paraId="5937C4C6" w14:textId="75E79E02" w:rsidR="00D2060E" w:rsidRPr="00482BD5" w:rsidRDefault="00E17437" w:rsidP="00482BD5">
            <w:pPr>
              <w:suppressAutoHyphens/>
              <w:ind w:left="709" w:right="713"/>
              <w:jc w:val="center"/>
              <w:rPr>
                <w:sz w:val="18"/>
                <w:lang w:val="en-US"/>
              </w:rPr>
            </w:pPr>
            <w:r w:rsidRPr="00482BD5">
              <w:rPr>
                <w:b/>
                <w:sz w:val="18"/>
                <w:lang w:val="en-US"/>
              </w:rPr>
              <w:t>Caption</w:t>
            </w:r>
            <w:r w:rsidR="00D2060E" w:rsidRPr="00482BD5">
              <w:rPr>
                <w:b/>
                <w:sz w:val="18"/>
                <w:lang w:val="en-US"/>
              </w:rPr>
              <w:t>:</w:t>
            </w:r>
            <w:r w:rsidR="00D2060E" w:rsidRPr="00482BD5">
              <w:rPr>
                <w:sz w:val="18"/>
                <w:lang w:val="en-US"/>
              </w:rPr>
              <w:t xml:space="preserve"> </w:t>
            </w:r>
            <w:r w:rsidR="007A7405" w:rsidRPr="00482BD5">
              <w:rPr>
                <w:sz w:val="18"/>
                <w:lang w:val="en-US"/>
              </w:rPr>
              <w:t>The protective enclosures with a Peltier element provide automatic and autonomous temperature control for cameras at ambient temperatures from -20 °C to 70 °C</w:t>
            </w:r>
          </w:p>
        </w:tc>
      </w:tr>
    </w:tbl>
    <w:p w14:paraId="40B48B43" w14:textId="77777777" w:rsidR="00D2060E" w:rsidRPr="00482BD5" w:rsidRDefault="00D2060E" w:rsidP="00CA5A05">
      <w:pPr>
        <w:suppressAutoHyphens/>
        <w:spacing w:line="360" w:lineRule="auto"/>
        <w:jc w:val="both"/>
        <w:rPr>
          <w:lang w:val="en-US"/>
        </w:rPr>
      </w:pPr>
    </w:p>
    <w:p w14:paraId="4D46326B" w14:textId="40A0A608" w:rsidR="00CB2E69" w:rsidRPr="00482BD5" w:rsidRDefault="007A7405" w:rsidP="00E17437">
      <w:pPr>
        <w:suppressAutoHyphens/>
        <w:spacing w:line="360" w:lineRule="auto"/>
        <w:jc w:val="both"/>
        <w:rPr>
          <w:lang w:val="en-US"/>
        </w:rPr>
      </w:pPr>
      <w:r w:rsidRPr="00482BD5">
        <w:rPr>
          <w:lang w:val="en-US"/>
        </w:rPr>
        <w:t>Three control options are available: a compact internal controller only for cooling</w:t>
      </w:r>
      <w:r w:rsidR="00482BD5" w:rsidRPr="00482BD5">
        <w:rPr>
          <w:lang w:val="en-US"/>
        </w:rPr>
        <w:t>;</w:t>
      </w:r>
      <w:r w:rsidRPr="00482BD5">
        <w:rPr>
          <w:lang w:val="en-US"/>
        </w:rPr>
        <w:t xml:space="preserve"> a two-point external controller with automatic switching between heating and cooling</w:t>
      </w:r>
      <w:r w:rsidR="00482BD5" w:rsidRPr="00482BD5">
        <w:rPr>
          <w:lang w:val="en-US"/>
        </w:rPr>
        <w:t>;</w:t>
      </w:r>
      <w:r w:rsidRPr="00482BD5">
        <w:rPr>
          <w:lang w:val="en-US"/>
        </w:rPr>
        <w:t xml:space="preserve"> and exact thermal </w:t>
      </w:r>
      <w:r w:rsidR="008D6EAA">
        <w:rPr>
          <w:lang w:val="en-US"/>
        </w:rPr>
        <w:t>control</w:t>
      </w:r>
      <w:r w:rsidR="00482BD5" w:rsidRPr="00482BD5">
        <w:rPr>
          <w:lang w:val="en-US"/>
        </w:rPr>
        <w:t>, which</w:t>
      </w:r>
      <w:r w:rsidRPr="00482BD5">
        <w:rPr>
          <w:lang w:val="en-US"/>
        </w:rPr>
        <w:t xml:space="preserve"> keeps the camera at a specified temperature </w:t>
      </w:r>
      <w:r w:rsidR="00482BD5" w:rsidRPr="00482BD5">
        <w:rPr>
          <w:lang w:val="en-US"/>
        </w:rPr>
        <w:t>–</w:t>
      </w:r>
      <w:r w:rsidRPr="00482BD5">
        <w:rPr>
          <w:lang w:val="en-US"/>
        </w:rPr>
        <w:t xml:space="preserve"> especially for measurement applications </w:t>
      </w:r>
      <w:r w:rsidR="008D6EAA">
        <w:rPr>
          <w:lang w:val="en-US"/>
        </w:rPr>
        <w:t>that</w:t>
      </w:r>
      <w:r w:rsidRPr="00482BD5">
        <w:rPr>
          <w:lang w:val="en-US"/>
        </w:rPr>
        <w:t xml:space="preserve"> </w:t>
      </w:r>
      <w:r w:rsidR="008D6EAA">
        <w:rPr>
          <w:lang w:val="en-US"/>
        </w:rPr>
        <w:t xml:space="preserve">require top </w:t>
      </w:r>
      <w:r w:rsidRPr="00482BD5">
        <w:rPr>
          <w:lang w:val="en-US"/>
        </w:rPr>
        <w:t>precision. The UV and weather-resistant enclosures ensure reliable IP65 protection.</w:t>
      </w:r>
      <w:r w:rsidR="008D6EAA" w:rsidRPr="008D6EAA">
        <w:rPr>
          <w:lang w:val="en-US"/>
        </w:rPr>
        <w:t xml:space="preserve"> </w:t>
      </w:r>
      <w:r w:rsidR="008D6EAA">
        <w:rPr>
          <w:lang w:val="en-US"/>
        </w:rPr>
        <w:t>T</w:t>
      </w:r>
      <w:r w:rsidR="008D6EAA" w:rsidRPr="008D6EAA">
        <w:rPr>
          <w:lang w:val="en-US"/>
        </w:rPr>
        <w:t>he low</w:t>
      </w:r>
      <w:r w:rsidR="008D6EAA">
        <w:rPr>
          <w:lang w:val="en-US"/>
        </w:rPr>
        <w:t>-</w:t>
      </w:r>
      <w:r w:rsidR="008D6EAA" w:rsidRPr="008D6EAA">
        <w:rPr>
          <w:lang w:val="en-US"/>
        </w:rPr>
        <w:t>energy 24</w:t>
      </w:r>
      <w:r w:rsidR="008D6EAA">
        <w:rPr>
          <w:lang w:val="en-US"/>
        </w:rPr>
        <w:t>-</w:t>
      </w:r>
      <w:r w:rsidR="008D6EAA" w:rsidRPr="008D6EAA">
        <w:rPr>
          <w:lang w:val="en-US"/>
        </w:rPr>
        <w:t>V power supply can be reali</w:t>
      </w:r>
      <w:r w:rsidR="008D6EAA">
        <w:rPr>
          <w:lang w:val="en-US"/>
        </w:rPr>
        <w:t>z</w:t>
      </w:r>
      <w:r w:rsidR="008D6EAA" w:rsidRPr="008D6EAA">
        <w:rPr>
          <w:lang w:val="en-US"/>
        </w:rPr>
        <w:t xml:space="preserve">ed with solar cells for autonomous </w:t>
      </w:r>
      <w:r w:rsidR="008D6EAA" w:rsidRPr="008D6EAA">
        <w:rPr>
          <w:lang w:val="en-US"/>
        </w:rPr>
        <w:lastRenderedPageBreak/>
        <w:t xml:space="preserve">operation </w:t>
      </w:r>
      <w:r w:rsidR="008D6EAA">
        <w:rPr>
          <w:lang w:val="en-US"/>
        </w:rPr>
        <w:t>in</w:t>
      </w:r>
      <w:r w:rsidR="008D6EAA" w:rsidRPr="008D6EAA">
        <w:rPr>
          <w:lang w:val="en-US"/>
        </w:rPr>
        <w:t xml:space="preserve"> remote installations</w:t>
      </w:r>
      <w:r w:rsidRPr="00482BD5">
        <w:rPr>
          <w:lang w:val="en-US"/>
        </w:rPr>
        <w:t>. The standard enclosures have internal lengths of 180 mm and 250 mm respectively. They are supplied with a front cover with a large 4</w:t>
      </w:r>
      <w:r w:rsidR="00482BD5" w:rsidRPr="00482BD5">
        <w:rPr>
          <w:lang w:val="en-US"/>
        </w:rPr>
        <w:t>″</w:t>
      </w:r>
      <w:r w:rsidRPr="00482BD5">
        <w:rPr>
          <w:lang w:val="en-US"/>
        </w:rPr>
        <w:t xml:space="preserve"> BK7 </w:t>
      </w:r>
      <w:r w:rsidR="008D6EAA">
        <w:rPr>
          <w:lang w:val="en-US"/>
        </w:rPr>
        <w:t>window</w:t>
      </w:r>
      <w:r w:rsidRPr="00482BD5">
        <w:rPr>
          <w:lang w:val="en-US"/>
        </w:rPr>
        <w:t xml:space="preserve">, with an aperture diameter of 88 mm, suitable for large lenses. The alternatively available flange </w:t>
      </w:r>
      <w:r w:rsidR="008D6EAA">
        <w:rPr>
          <w:lang w:val="en-US"/>
        </w:rPr>
        <w:t>lid</w:t>
      </w:r>
      <w:r w:rsidRPr="00482BD5">
        <w:rPr>
          <w:lang w:val="en-US"/>
        </w:rPr>
        <w:t xml:space="preserve"> allows </w:t>
      </w:r>
      <w:r w:rsidR="00482BD5">
        <w:rPr>
          <w:lang w:val="en-US"/>
        </w:rPr>
        <w:t xml:space="preserve">the </w:t>
      </w:r>
      <w:r w:rsidRPr="00482BD5">
        <w:rPr>
          <w:lang w:val="en-US"/>
        </w:rPr>
        <w:t xml:space="preserve">combination </w:t>
      </w:r>
      <w:r w:rsidR="008D6EAA">
        <w:rPr>
          <w:lang w:val="en-US"/>
        </w:rPr>
        <w:t xml:space="preserve">of the Turtle </w:t>
      </w:r>
      <w:r w:rsidR="007F2225">
        <w:rPr>
          <w:lang w:val="en-US"/>
        </w:rPr>
        <w:t xml:space="preserve">Elephant </w:t>
      </w:r>
      <w:r w:rsidRPr="00482BD5">
        <w:rPr>
          <w:lang w:val="en-US"/>
        </w:rPr>
        <w:t xml:space="preserve">with all Orca extensions and front </w:t>
      </w:r>
      <w:r w:rsidR="008D6EAA">
        <w:rPr>
          <w:lang w:val="en-US"/>
        </w:rPr>
        <w:t>lid</w:t>
      </w:r>
      <w:r w:rsidRPr="00482BD5">
        <w:rPr>
          <w:lang w:val="en-US"/>
        </w:rPr>
        <w:t>s, such as 3</w:t>
      </w:r>
      <w:r w:rsidR="00482BD5" w:rsidRPr="00482BD5">
        <w:rPr>
          <w:lang w:val="en-US"/>
        </w:rPr>
        <w:t>″</w:t>
      </w:r>
      <w:r w:rsidRPr="00482BD5">
        <w:rPr>
          <w:lang w:val="en-US"/>
        </w:rPr>
        <w:t xml:space="preserve"> dome windows for fisheye lenses, germanium </w:t>
      </w:r>
      <w:r w:rsidR="008D6EAA">
        <w:rPr>
          <w:lang w:val="en-US"/>
        </w:rPr>
        <w:t>window</w:t>
      </w:r>
      <w:r w:rsidRPr="00482BD5">
        <w:rPr>
          <w:lang w:val="en-US"/>
        </w:rPr>
        <w:t>s for thermal imaging applications or the Meganova LED ring light from autoVimation. Furthermore, there is an extensive range of brackets and mounting kits for enclosure mounting.</w:t>
      </w:r>
    </w:p>
    <w:p w14:paraId="436DB4AC" w14:textId="58BF735E" w:rsidR="007A7405" w:rsidRPr="00482BD5" w:rsidRDefault="007A7405" w:rsidP="00E17437">
      <w:pPr>
        <w:suppressAutoHyphens/>
        <w:spacing w:line="360" w:lineRule="auto"/>
        <w:jc w:val="both"/>
        <w:rPr>
          <w:lang w:val="en-US"/>
        </w:rPr>
      </w:pPr>
      <w:r w:rsidRPr="00482BD5">
        <w:rPr>
          <w:lang w:val="en-US"/>
        </w:rPr>
        <w:t xml:space="preserve">Product page: </w:t>
      </w:r>
      <w:hyperlink r:id="rId8" w:history="1">
        <w:r w:rsidRPr="00482BD5">
          <w:rPr>
            <w:rStyle w:val="Hyperlink"/>
            <w:lang w:val="en-US"/>
          </w:rPr>
          <w:t>https://www.autovimation.com/en/enclosures-en/turtle-en</w:t>
        </w:r>
      </w:hyperlink>
    </w:p>
    <w:p w14:paraId="4533FCD4" w14:textId="77777777" w:rsidR="007A7405" w:rsidRPr="00482BD5" w:rsidRDefault="007A7405" w:rsidP="00E17437">
      <w:pPr>
        <w:suppressAutoHyphens/>
        <w:spacing w:line="360" w:lineRule="auto"/>
        <w:jc w:val="both"/>
        <w:rPr>
          <w:lang w:val="en-US"/>
        </w:rPr>
      </w:pPr>
    </w:p>
    <w:p w14:paraId="1843F712" w14:textId="026A3AF2" w:rsidR="002015F0" w:rsidRDefault="002015F0" w:rsidP="00E17437">
      <w:pPr>
        <w:suppressAutoHyphens/>
        <w:spacing w:line="360" w:lineRule="auto"/>
        <w:jc w:val="both"/>
        <w:rPr>
          <w:lang w:val="en-US"/>
        </w:rPr>
      </w:pPr>
    </w:p>
    <w:p w14:paraId="1B93C33F" w14:textId="77777777" w:rsidR="00482BD5" w:rsidRDefault="00482BD5" w:rsidP="00E17437">
      <w:pPr>
        <w:suppressAutoHyphens/>
        <w:spacing w:line="360" w:lineRule="auto"/>
        <w:jc w:val="both"/>
        <w:rPr>
          <w:lang w:val="en-US"/>
        </w:rPr>
      </w:pPr>
    </w:p>
    <w:p w14:paraId="76BB0D7B" w14:textId="77777777" w:rsidR="00482BD5" w:rsidRDefault="00482BD5" w:rsidP="00E17437">
      <w:pPr>
        <w:suppressAutoHyphens/>
        <w:spacing w:line="360" w:lineRule="auto"/>
        <w:jc w:val="both"/>
        <w:rPr>
          <w:lang w:val="en-US"/>
        </w:rPr>
      </w:pPr>
    </w:p>
    <w:p w14:paraId="219E0115" w14:textId="77777777" w:rsidR="00482BD5" w:rsidRDefault="00482BD5" w:rsidP="00E17437">
      <w:pPr>
        <w:suppressAutoHyphens/>
        <w:spacing w:line="360" w:lineRule="auto"/>
        <w:jc w:val="both"/>
        <w:rPr>
          <w:lang w:val="en-US"/>
        </w:rPr>
      </w:pPr>
    </w:p>
    <w:p w14:paraId="17D40474" w14:textId="77777777" w:rsidR="00482BD5" w:rsidRDefault="00482BD5" w:rsidP="00E17437">
      <w:pPr>
        <w:suppressAutoHyphens/>
        <w:spacing w:line="360" w:lineRule="auto"/>
        <w:jc w:val="both"/>
        <w:rPr>
          <w:lang w:val="en-US"/>
        </w:rPr>
      </w:pPr>
    </w:p>
    <w:p w14:paraId="2891F66C" w14:textId="77777777" w:rsidR="00482BD5" w:rsidRDefault="00482BD5" w:rsidP="00E17437">
      <w:pPr>
        <w:suppressAutoHyphens/>
        <w:spacing w:line="360" w:lineRule="auto"/>
        <w:jc w:val="both"/>
        <w:rPr>
          <w:lang w:val="en-US"/>
        </w:rPr>
      </w:pPr>
    </w:p>
    <w:p w14:paraId="2C48D7FD" w14:textId="77777777" w:rsidR="007F2225" w:rsidRDefault="007F2225" w:rsidP="00E17437">
      <w:pPr>
        <w:suppressAutoHyphens/>
        <w:spacing w:line="360" w:lineRule="auto"/>
        <w:jc w:val="both"/>
        <w:rPr>
          <w:lang w:val="en-US"/>
        </w:rPr>
      </w:pPr>
    </w:p>
    <w:p w14:paraId="7BD8A7A7" w14:textId="77777777" w:rsidR="00482BD5" w:rsidRPr="00482BD5" w:rsidRDefault="00482BD5" w:rsidP="00E17437">
      <w:pPr>
        <w:suppressAutoHyphens/>
        <w:spacing w:line="360" w:lineRule="auto"/>
        <w:jc w:val="both"/>
        <w:rPr>
          <w:lang w:val="en-US"/>
        </w:rPr>
      </w:pPr>
    </w:p>
    <w:p w14:paraId="0116BBEB" w14:textId="77777777" w:rsidR="002015F0" w:rsidRPr="00482BD5" w:rsidRDefault="002015F0" w:rsidP="002015F0">
      <w:pPr>
        <w:suppressAutoHyphens/>
        <w:rPr>
          <w:lang w:val="en-US"/>
        </w:rPr>
      </w:pPr>
    </w:p>
    <w:tbl>
      <w:tblPr>
        <w:tblW w:w="0" w:type="auto"/>
        <w:tblLayout w:type="fixed"/>
        <w:tblCellMar>
          <w:left w:w="0" w:type="dxa"/>
          <w:right w:w="0" w:type="dxa"/>
        </w:tblCellMar>
        <w:tblLook w:val="04A0" w:firstRow="1" w:lastRow="0" w:firstColumn="1" w:lastColumn="0" w:noHBand="0" w:noVBand="1"/>
      </w:tblPr>
      <w:tblGrid>
        <w:gridCol w:w="907"/>
        <w:gridCol w:w="4020"/>
        <w:gridCol w:w="1234"/>
        <w:gridCol w:w="925"/>
      </w:tblGrid>
      <w:tr w:rsidR="002015F0" w:rsidRPr="00482BD5" w14:paraId="1C1842A9" w14:textId="77777777" w:rsidTr="007B4796">
        <w:tc>
          <w:tcPr>
            <w:tcW w:w="907" w:type="dxa"/>
            <w:shd w:val="clear" w:color="auto" w:fill="auto"/>
          </w:tcPr>
          <w:p w14:paraId="6033CD55" w14:textId="77777777" w:rsidR="002015F0" w:rsidRPr="00482BD5" w:rsidRDefault="002015F0" w:rsidP="007B4796">
            <w:pPr>
              <w:suppressAutoHyphens/>
              <w:rPr>
                <w:sz w:val="18"/>
                <w:szCs w:val="18"/>
                <w:lang w:val="en-US"/>
              </w:rPr>
            </w:pPr>
            <w:r w:rsidRPr="00482BD5">
              <w:rPr>
                <w:sz w:val="18"/>
                <w:szCs w:val="18"/>
                <w:lang w:val="en-US"/>
              </w:rPr>
              <w:t>Image/s:</w:t>
            </w:r>
          </w:p>
        </w:tc>
        <w:tc>
          <w:tcPr>
            <w:tcW w:w="4020" w:type="dxa"/>
            <w:shd w:val="clear" w:color="auto" w:fill="auto"/>
          </w:tcPr>
          <w:p w14:paraId="3E59211A" w14:textId="32496F55" w:rsidR="002015F0" w:rsidRPr="00482BD5" w:rsidRDefault="007A7405" w:rsidP="007B4796">
            <w:pPr>
              <w:suppressAutoHyphens/>
              <w:rPr>
                <w:sz w:val="18"/>
                <w:szCs w:val="18"/>
                <w:lang w:val="en-US"/>
              </w:rPr>
            </w:pPr>
            <w:r w:rsidRPr="00482BD5">
              <w:rPr>
                <w:sz w:val="18"/>
                <w:szCs w:val="18"/>
                <w:lang w:val="en-US"/>
              </w:rPr>
              <w:t>turtle_elephant</w:t>
            </w:r>
          </w:p>
        </w:tc>
        <w:tc>
          <w:tcPr>
            <w:tcW w:w="1234" w:type="dxa"/>
            <w:shd w:val="clear" w:color="auto" w:fill="auto"/>
          </w:tcPr>
          <w:p w14:paraId="7C57C4F9" w14:textId="77777777" w:rsidR="002015F0" w:rsidRPr="00482BD5" w:rsidRDefault="002015F0" w:rsidP="007B4796">
            <w:pPr>
              <w:suppressAutoHyphens/>
              <w:rPr>
                <w:sz w:val="18"/>
                <w:szCs w:val="18"/>
                <w:lang w:val="en-US"/>
              </w:rPr>
            </w:pPr>
            <w:r w:rsidRPr="00482BD5">
              <w:rPr>
                <w:sz w:val="18"/>
                <w:szCs w:val="18"/>
                <w:lang w:val="en-US"/>
              </w:rPr>
              <w:t>Characters:</w:t>
            </w:r>
          </w:p>
        </w:tc>
        <w:tc>
          <w:tcPr>
            <w:tcW w:w="925" w:type="dxa"/>
            <w:shd w:val="clear" w:color="auto" w:fill="auto"/>
          </w:tcPr>
          <w:p w14:paraId="4E2C7F30" w14:textId="7FD32AA3" w:rsidR="002015F0" w:rsidRPr="00482BD5" w:rsidRDefault="00482BD5" w:rsidP="007B4796">
            <w:pPr>
              <w:suppressAutoHyphens/>
              <w:jc w:val="right"/>
              <w:rPr>
                <w:sz w:val="18"/>
                <w:szCs w:val="18"/>
                <w:lang w:val="en-US"/>
              </w:rPr>
            </w:pPr>
            <w:r>
              <w:rPr>
                <w:sz w:val="18"/>
                <w:szCs w:val="18"/>
                <w:lang w:val="en-US"/>
              </w:rPr>
              <w:t>17</w:t>
            </w:r>
            <w:r w:rsidR="007F2225">
              <w:rPr>
                <w:sz w:val="18"/>
                <w:szCs w:val="18"/>
                <w:lang w:val="en-US"/>
              </w:rPr>
              <w:t>34</w:t>
            </w:r>
          </w:p>
        </w:tc>
      </w:tr>
      <w:tr w:rsidR="002015F0" w:rsidRPr="00482BD5" w14:paraId="09A4074A" w14:textId="77777777" w:rsidTr="007B4796">
        <w:tc>
          <w:tcPr>
            <w:tcW w:w="907" w:type="dxa"/>
            <w:shd w:val="clear" w:color="auto" w:fill="auto"/>
          </w:tcPr>
          <w:p w14:paraId="69C20849" w14:textId="77777777" w:rsidR="002015F0" w:rsidRPr="00482BD5" w:rsidRDefault="002015F0" w:rsidP="007B4796">
            <w:pPr>
              <w:suppressAutoHyphens/>
              <w:spacing w:before="120"/>
              <w:rPr>
                <w:sz w:val="18"/>
                <w:szCs w:val="18"/>
                <w:lang w:val="en-US"/>
              </w:rPr>
            </w:pPr>
            <w:r w:rsidRPr="00482BD5">
              <w:rPr>
                <w:sz w:val="18"/>
                <w:szCs w:val="18"/>
                <w:lang w:val="en-US"/>
              </w:rPr>
              <w:t>File name:</w:t>
            </w:r>
          </w:p>
        </w:tc>
        <w:tc>
          <w:tcPr>
            <w:tcW w:w="4020" w:type="dxa"/>
            <w:shd w:val="clear" w:color="auto" w:fill="auto"/>
          </w:tcPr>
          <w:p w14:paraId="53C4CFE1" w14:textId="305A66D4" w:rsidR="002015F0" w:rsidRPr="00482BD5" w:rsidRDefault="00E6503E" w:rsidP="007B4796">
            <w:pPr>
              <w:suppressAutoHyphens/>
              <w:spacing w:before="120"/>
              <w:rPr>
                <w:sz w:val="18"/>
                <w:szCs w:val="18"/>
                <w:lang w:val="en-US"/>
              </w:rPr>
            </w:pPr>
            <w:r w:rsidRPr="00482BD5">
              <w:rPr>
                <w:sz w:val="18"/>
                <w:szCs w:val="18"/>
                <w:lang w:val="en-US"/>
              </w:rPr>
              <w:t>202404011_pm_turtle_cooling</w:t>
            </w:r>
            <w:r w:rsidR="007A7405" w:rsidRPr="00482BD5">
              <w:rPr>
                <w:sz w:val="18"/>
                <w:szCs w:val="18"/>
                <w:lang w:val="en-US"/>
              </w:rPr>
              <w:t>_enclosures</w:t>
            </w:r>
            <w:r w:rsidRPr="00482BD5">
              <w:rPr>
                <w:sz w:val="18"/>
                <w:szCs w:val="18"/>
                <w:lang w:val="en-US"/>
              </w:rPr>
              <w:t>_en</w:t>
            </w:r>
          </w:p>
        </w:tc>
        <w:tc>
          <w:tcPr>
            <w:tcW w:w="1234" w:type="dxa"/>
            <w:shd w:val="clear" w:color="auto" w:fill="auto"/>
          </w:tcPr>
          <w:p w14:paraId="4067D224" w14:textId="77777777" w:rsidR="002015F0" w:rsidRPr="00482BD5" w:rsidRDefault="002015F0" w:rsidP="007B4796">
            <w:pPr>
              <w:suppressAutoHyphens/>
              <w:spacing w:before="120"/>
              <w:rPr>
                <w:sz w:val="18"/>
                <w:szCs w:val="18"/>
                <w:lang w:val="en-US"/>
              </w:rPr>
            </w:pPr>
            <w:r w:rsidRPr="00482BD5">
              <w:rPr>
                <w:sz w:val="18"/>
                <w:szCs w:val="18"/>
                <w:lang w:val="en-US"/>
              </w:rPr>
              <w:t>Date:</w:t>
            </w:r>
          </w:p>
        </w:tc>
        <w:tc>
          <w:tcPr>
            <w:tcW w:w="925" w:type="dxa"/>
            <w:shd w:val="clear" w:color="auto" w:fill="auto"/>
          </w:tcPr>
          <w:p w14:paraId="69F57C07" w14:textId="48E4BA41" w:rsidR="002015F0" w:rsidRPr="00482BD5" w:rsidRDefault="00FA3972" w:rsidP="007B4796">
            <w:pPr>
              <w:suppressAutoHyphens/>
              <w:spacing w:before="120"/>
              <w:jc w:val="right"/>
              <w:rPr>
                <w:sz w:val="18"/>
                <w:szCs w:val="18"/>
                <w:lang w:val="en-US"/>
              </w:rPr>
            </w:pPr>
            <w:r>
              <w:rPr>
                <w:sz w:val="18"/>
                <w:szCs w:val="18"/>
                <w:lang w:val="en-US"/>
              </w:rPr>
              <w:t>04-10-2024</w:t>
            </w:r>
          </w:p>
        </w:tc>
      </w:tr>
      <w:tr w:rsidR="002015F0" w:rsidRPr="007F2225" w14:paraId="01F955BB" w14:textId="77777777" w:rsidTr="002015F0">
        <w:tc>
          <w:tcPr>
            <w:tcW w:w="7086" w:type="dxa"/>
            <w:gridSpan w:val="4"/>
            <w:tcBorders>
              <w:bottom w:val="single" w:sz="4" w:space="0" w:color="auto"/>
            </w:tcBorders>
            <w:shd w:val="clear" w:color="auto" w:fill="auto"/>
          </w:tcPr>
          <w:p w14:paraId="7A4CBEE8" w14:textId="46C40F8F" w:rsidR="002015F0" w:rsidRPr="00482BD5" w:rsidRDefault="002015F0" w:rsidP="007B4796">
            <w:pPr>
              <w:suppressAutoHyphens/>
              <w:spacing w:before="120" w:after="120"/>
              <w:rPr>
                <w:b/>
                <w:sz w:val="16"/>
                <w:szCs w:val="16"/>
                <w:lang w:val="en-US"/>
              </w:rPr>
            </w:pPr>
            <w:r w:rsidRPr="00482BD5">
              <w:rPr>
                <w:b/>
                <w:sz w:val="16"/>
                <w:szCs w:val="16"/>
                <w:lang w:val="en-US"/>
              </w:rPr>
              <w:t xml:space="preserve">About </w:t>
            </w:r>
            <w:r w:rsidRPr="00482BD5">
              <w:rPr>
                <w:b/>
                <w:sz w:val="16"/>
                <w:lang w:val="en-US"/>
              </w:rPr>
              <w:t>autoVimation</w:t>
            </w:r>
          </w:p>
          <w:p w14:paraId="6D44C2FD" w14:textId="784A244E" w:rsidR="002015F0" w:rsidRPr="00482BD5" w:rsidRDefault="00E771E6" w:rsidP="007B4796">
            <w:pPr>
              <w:suppressAutoHyphens/>
              <w:spacing w:after="120"/>
              <w:jc w:val="both"/>
              <w:rPr>
                <w:sz w:val="16"/>
                <w:szCs w:val="16"/>
                <w:lang w:val="en-US"/>
              </w:rPr>
            </w:pPr>
            <w:r w:rsidRPr="00482BD5">
              <w:rPr>
                <w:sz w:val="16"/>
                <w:szCs w:val="16"/>
                <w:lang w:val="en-US"/>
              </w:rPr>
              <w:t>Founded in 2008, autoVimation is a pioneer in the design and production of industrial-grade protective camera enclosures and a complete building kit for the simple, cost- and time-saving installation of image processing components. Vision system integrators, OEMs, plant manufacturers and operators worldwide find the German manufacturer a trusted source for enclosures in various sizes as well as a huge modular range of dovetail profiles, clamps and angles for flexible positioning and adjustment of cameras, lasers and other components above production lines and in all kinds of industrial and other settings. Once aligned, all connectors ensure permanently stable fixation with up to 2000 N displacement force and 90 Nm torsion resistance. The patented Quick-Lock/Heat-Guide camera mount provides excellent heat dissipation and enables flexible camera positioning inside the protective enclosure. autoVimation’s powerful LED ring lighting with a flash controller also stays cool thanks to good heat coupling to the outer enclosure and, mounted directly behind the window, is protected according to IP67. An extensive range of accessories enables camera technology to be used under challenging conditions: protective flaps and wind curtains for particularly dirty installation environments and temperature control solutions for ambient temperatures from -40 °C to 250 °C. A complete hygienic modular building kit in accordance with strict EHEDG specifications enables the legally compliant installation of image processing components in food or pharmaceutical processes</w:t>
            </w:r>
            <w:r w:rsidR="002A26CB" w:rsidRPr="00482BD5">
              <w:rPr>
                <w:sz w:val="16"/>
                <w:szCs w:val="16"/>
                <w:lang w:val="en-US"/>
              </w:rPr>
              <w:t>.</w:t>
            </w:r>
          </w:p>
        </w:tc>
      </w:tr>
      <w:tr w:rsidR="002015F0" w:rsidRPr="00482BD5" w14:paraId="3859BF96" w14:textId="77777777" w:rsidTr="002015F0">
        <w:tc>
          <w:tcPr>
            <w:tcW w:w="4927" w:type="dxa"/>
            <w:gridSpan w:val="2"/>
            <w:tcBorders>
              <w:top w:val="single" w:sz="4" w:space="0" w:color="auto"/>
            </w:tcBorders>
            <w:shd w:val="clear" w:color="auto" w:fill="auto"/>
          </w:tcPr>
          <w:p w14:paraId="555A971D" w14:textId="77777777" w:rsidR="002015F0" w:rsidRPr="008D6EAA" w:rsidRDefault="002015F0" w:rsidP="007B4796">
            <w:pPr>
              <w:suppressAutoHyphens/>
              <w:spacing w:before="120" w:after="120"/>
              <w:rPr>
                <w:b/>
              </w:rPr>
            </w:pPr>
            <w:r w:rsidRPr="008D6EAA">
              <w:rPr>
                <w:b/>
              </w:rPr>
              <w:t>Contact:</w:t>
            </w:r>
          </w:p>
          <w:p w14:paraId="0F640583" w14:textId="28AD9C4B" w:rsidR="002015F0" w:rsidRPr="008D6EAA" w:rsidRDefault="002015F0" w:rsidP="007B4796">
            <w:pPr>
              <w:pStyle w:val="berschrift4"/>
              <w:suppressAutoHyphens/>
              <w:rPr>
                <w:sz w:val="20"/>
              </w:rPr>
            </w:pPr>
            <w:r w:rsidRPr="008D6EAA">
              <w:rPr>
                <w:bCs/>
                <w:sz w:val="20"/>
              </w:rPr>
              <w:t>autoVimation GmbH</w:t>
            </w:r>
          </w:p>
          <w:p w14:paraId="0B343222" w14:textId="355DA340" w:rsidR="002015F0" w:rsidRPr="008D6EAA" w:rsidRDefault="002015F0" w:rsidP="007B4796">
            <w:pPr>
              <w:pStyle w:val="Kopfzeile"/>
              <w:tabs>
                <w:tab w:val="clear" w:pos="4536"/>
                <w:tab w:val="clear" w:pos="9072"/>
              </w:tabs>
              <w:suppressAutoHyphens/>
              <w:spacing w:before="120" w:after="120"/>
            </w:pPr>
            <w:r w:rsidRPr="008D6EAA">
              <w:t>Peter Neuhaus</w:t>
            </w:r>
          </w:p>
          <w:p w14:paraId="2D73506C" w14:textId="04EC03E4" w:rsidR="002015F0" w:rsidRPr="008D6EAA" w:rsidRDefault="002015F0" w:rsidP="007B4796">
            <w:pPr>
              <w:suppressAutoHyphens/>
              <w:jc w:val="both"/>
            </w:pPr>
            <w:r w:rsidRPr="008D6EAA">
              <w:t>Roemerweg 1</w:t>
            </w:r>
          </w:p>
          <w:p w14:paraId="426F8366" w14:textId="57E07D71" w:rsidR="002015F0" w:rsidRPr="008D6EAA" w:rsidRDefault="002015F0" w:rsidP="007B4796">
            <w:pPr>
              <w:suppressAutoHyphens/>
              <w:jc w:val="both"/>
            </w:pPr>
            <w:r w:rsidRPr="008D6EAA">
              <w:t>76287 Rheinstetten</w:t>
            </w:r>
          </w:p>
          <w:p w14:paraId="37D8959E" w14:textId="77777777" w:rsidR="002015F0" w:rsidRPr="00482BD5" w:rsidRDefault="002015F0" w:rsidP="007B4796">
            <w:pPr>
              <w:suppressAutoHyphens/>
              <w:jc w:val="both"/>
              <w:rPr>
                <w:lang w:val="en-US"/>
              </w:rPr>
            </w:pPr>
            <w:r w:rsidRPr="00482BD5">
              <w:rPr>
                <w:lang w:val="en-US"/>
              </w:rPr>
              <w:t>Germany</w:t>
            </w:r>
          </w:p>
          <w:p w14:paraId="0AF0B2BB" w14:textId="0F78078E" w:rsidR="002015F0" w:rsidRPr="00482BD5" w:rsidRDefault="002015F0" w:rsidP="007B4796">
            <w:pPr>
              <w:suppressAutoHyphens/>
              <w:spacing w:before="120"/>
              <w:jc w:val="both"/>
              <w:rPr>
                <w:lang w:val="en-US"/>
              </w:rPr>
            </w:pPr>
            <w:r w:rsidRPr="00482BD5">
              <w:rPr>
                <w:lang w:val="en-US"/>
              </w:rPr>
              <w:t>Phone: +49 . 721 . 627 6756</w:t>
            </w:r>
          </w:p>
          <w:p w14:paraId="4433BD8C" w14:textId="47BF8E4A" w:rsidR="007C4EEE" w:rsidRPr="00482BD5" w:rsidRDefault="002015F0" w:rsidP="007B4796">
            <w:pPr>
              <w:suppressAutoHyphens/>
              <w:jc w:val="both"/>
              <w:rPr>
                <w:lang w:val="en-US"/>
              </w:rPr>
            </w:pPr>
            <w:r w:rsidRPr="00482BD5">
              <w:rPr>
                <w:lang w:val="en-US"/>
              </w:rPr>
              <w:t xml:space="preserve">Email: </w:t>
            </w:r>
            <w:hyperlink r:id="rId9" w:history="1">
              <w:r w:rsidR="007C4EEE" w:rsidRPr="00482BD5">
                <w:rPr>
                  <w:rStyle w:val="Hyperlink"/>
                  <w:lang w:val="en-US"/>
                </w:rPr>
                <w:t>sales@autovimation.com</w:t>
              </w:r>
            </w:hyperlink>
          </w:p>
          <w:p w14:paraId="1E029677" w14:textId="32CC9EE2" w:rsidR="007C4EEE" w:rsidRPr="00482BD5" w:rsidRDefault="002015F0" w:rsidP="007C4EEE">
            <w:pPr>
              <w:suppressAutoHyphens/>
              <w:rPr>
                <w:lang w:val="en-US"/>
              </w:rPr>
            </w:pPr>
            <w:r w:rsidRPr="00482BD5">
              <w:rPr>
                <w:lang w:val="en-US"/>
              </w:rPr>
              <w:t xml:space="preserve">Internet: </w:t>
            </w:r>
            <w:hyperlink r:id="rId10" w:history="1">
              <w:r w:rsidR="007C4EEE" w:rsidRPr="00482BD5">
                <w:rPr>
                  <w:rStyle w:val="Hyperlink"/>
                  <w:lang w:val="en-US"/>
                </w:rPr>
                <w:t>www.autovimation.com</w:t>
              </w:r>
            </w:hyperlink>
          </w:p>
        </w:tc>
        <w:tc>
          <w:tcPr>
            <w:tcW w:w="2159" w:type="dxa"/>
            <w:gridSpan w:val="2"/>
            <w:tcBorders>
              <w:top w:val="single" w:sz="4" w:space="0" w:color="auto"/>
            </w:tcBorders>
            <w:shd w:val="clear" w:color="auto" w:fill="auto"/>
          </w:tcPr>
          <w:p w14:paraId="54AD369B" w14:textId="77777777" w:rsidR="002015F0" w:rsidRPr="008D6EAA" w:rsidRDefault="002015F0" w:rsidP="002015F0">
            <w:pPr>
              <w:suppressAutoHyphens/>
              <w:spacing w:before="480"/>
              <w:ind w:right="-113"/>
              <w:rPr>
                <w:sz w:val="16"/>
              </w:rPr>
            </w:pPr>
            <w:r w:rsidRPr="008D6EAA">
              <w:rPr>
                <w:sz w:val="16"/>
              </w:rPr>
              <w:t>gii die Presse-Agentur GmbH</w:t>
            </w:r>
          </w:p>
          <w:p w14:paraId="1414B72C" w14:textId="72BD254C" w:rsidR="002015F0" w:rsidRPr="008D6EAA" w:rsidRDefault="00FC4214" w:rsidP="002015F0">
            <w:pPr>
              <w:pStyle w:val="Textkrper"/>
              <w:suppressAutoHyphens/>
              <w:ind w:right="-113"/>
              <w:rPr>
                <w:sz w:val="16"/>
              </w:rPr>
            </w:pPr>
            <w:r w:rsidRPr="008D6EAA">
              <w:rPr>
                <w:sz w:val="16"/>
              </w:rPr>
              <w:t>Christburger S</w:t>
            </w:r>
            <w:r w:rsidR="002015F0" w:rsidRPr="008D6EAA">
              <w:rPr>
                <w:sz w:val="16"/>
              </w:rPr>
              <w:t>tr. 12</w:t>
            </w:r>
          </w:p>
          <w:p w14:paraId="79C3C4CF" w14:textId="77777777" w:rsidR="002015F0" w:rsidRPr="00482BD5" w:rsidRDefault="002015F0" w:rsidP="002015F0">
            <w:pPr>
              <w:pStyle w:val="Textkrper"/>
              <w:suppressAutoHyphens/>
              <w:ind w:right="-113"/>
              <w:rPr>
                <w:sz w:val="16"/>
                <w:lang w:val="en-US"/>
              </w:rPr>
            </w:pPr>
            <w:r w:rsidRPr="00482BD5">
              <w:rPr>
                <w:sz w:val="16"/>
                <w:lang w:val="en-US"/>
              </w:rPr>
              <w:t>10405 Berlin</w:t>
            </w:r>
          </w:p>
          <w:p w14:paraId="66623162" w14:textId="77777777" w:rsidR="002015F0" w:rsidRPr="00482BD5" w:rsidRDefault="002015F0" w:rsidP="002015F0">
            <w:pPr>
              <w:pStyle w:val="Textkrper"/>
              <w:suppressAutoHyphens/>
              <w:ind w:right="-113"/>
              <w:rPr>
                <w:sz w:val="16"/>
                <w:lang w:val="en-US"/>
              </w:rPr>
            </w:pPr>
            <w:r w:rsidRPr="00482BD5">
              <w:rPr>
                <w:sz w:val="16"/>
                <w:lang w:val="en-US"/>
              </w:rPr>
              <w:t>Germany</w:t>
            </w:r>
          </w:p>
          <w:p w14:paraId="600D63ED" w14:textId="77777777" w:rsidR="002015F0" w:rsidRPr="00482BD5" w:rsidRDefault="002015F0" w:rsidP="002015F0">
            <w:pPr>
              <w:pStyle w:val="Textkrper"/>
              <w:suppressAutoHyphens/>
              <w:ind w:right="-113"/>
              <w:rPr>
                <w:sz w:val="16"/>
                <w:lang w:val="en-US"/>
              </w:rPr>
            </w:pPr>
            <w:r w:rsidRPr="00482BD5">
              <w:rPr>
                <w:sz w:val="16"/>
                <w:lang w:val="en-US"/>
              </w:rPr>
              <w:t>Phone: +49 . 30 . 538 9650</w:t>
            </w:r>
          </w:p>
          <w:p w14:paraId="75826A13" w14:textId="6CCFB38B" w:rsidR="007C4EEE" w:rsidRPr="00482BD5" w:rsidRDefault="002015F0" w:rsidP="002015F0">
            <w:pPr>
              <w:pStyle w:val="Textkrper"/>
              <w:suppressAutoHyphens/>
              <w:ind w:right="-113"/>
              <w:rPr>
                <w:sz w:val="16"/>
                <w:lang w:val="en-US"/>
              </w:rPr>
            </w:pPr>
            <w:r w:rsidRPr="00482BD5">
              <w:rPr>
                <w:sz w:val="16"/>
                <w:lang w:val="en-US"/>
              </w:rPr>
              <w:t xml:space="preserve">Email: </w:t>
            </w:r>
            <w:hyperlink r:id="rId11" w:history="1">
              <w:r w:rsidR="007C4EEE" w:rsidRPr="00482BD5">
                <w:rPr>
                  <w:rStyle w:val="Hyperlink"/>
                  <w:sz w:val="16"/>
                  <w:lang w:val="en-US"/>
                </w:rPr>
                <w:t>info@gii.de</w:t>
              </w:r>
            </w:hyperlink>
          </w:p>
          <w:p w14:paraId="03178519" w14:textId="37A61612" w:rsidR="007C4EEE" w:rsidRPr="00482BD5" w:rsidRDefault="002015F0" w:rsidP="007C4EEE">
            <w:pPr>
              <w:suppressAutoHyphens/>
              <w:rPr>
                <w:sz w:val="16"/>
                <w:szCs w:val="16"/>
                <w:lang w:val="en-US"/>
              </w:rPr>
            </w:pPr>
            <w:r w:rsidRPr="00482BD5">
              <w:rPr>
                <w:sz w:val="16"/>
                <w:lang w:val="en-US"/>
              </w:rPr>
              <w:t xml:space="preserve">Internet: </w:t>
            </w:r>
            <w:hyperlink r:id="rId12" w:history="1">
              <w:r w:rsidR="007C4EEE" w:rsidRPr="00482BD5">
                <w:rPr>
                  <w:rStyle w:val="Hyperlink"/>
                  <w:sz w:val="16"/>
                  <w:lang w:val="en-US"/>
                </w:rPr>
                <w:t>www.gii.de</w:t>
              </w:r>
            </w:hyperlink>
          </w:p>
        </w:tc>
      </w:tr>
    </w:tbl>
    <w:p w14:paraId="6617BD7A" w14:textId="77777777" w:rsidR="002015F0" w:rsidRPr="00482BD5" w:rsidRDefault="002015F0" w:rsidP="002015F0">
      <w:pPr>
        <w:suppressAutoHyphens/>
        <w:rPr>
          <w:lang w:val="en-US"/>
        </w:rPr>
      </w:pPr>
    </w:p>
    <w:sectPr w:rsidR="002015F0" w:rsidRPr="00482BD5" w:rsidSect="00021A8F">
      <w:headerReference w:type="default" r:id="rId13"/>
      <w:footerReference w:type="default" r:id="rId14"/>
      <w:headerReference w:type="first" r:id="rId15"/>
      <w:footerReference w:type="first" r:id="rId16"/>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9FB25" w14:textId="77777777" w:rsidR="00021A8F" w:rsidRDefault="00021A8F">
      <w:r>
        <w:separator/>
      </w:r>
    </w:p>
  </w:endnote>
  <w:endnote w:type="continuationSeparator" w:id="0">
    <w:p w14:paraId="1B9FAC81" w14:textId="77777777" w:rsidR="00021A8F" w:rsidRDefault="00021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8241E" w14:textId="77777777" w:rsidR="00021A8F" w:rsidRDefault="00021A8F">
      <w:r>
        <w:separator/>
      </w:r>
    </w:p>
  </w:footnote>
  <w:footnote w:type="continuationSeparator" w:id="0">
    <w:p w14:paraId="25E539F1" w14:textId="77777777" w:rsidR="00021A8F" w:rsidRDefault="00021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F44CD" w14:textId="648B8968" w:rsidR="00D2060E" w:rsidRPr="00CA5A05" w:rsidRDefault="00166DB4" w:rsidP="00482BD5">
    <w:pPr>
      <w:pStyle w:val="Kopfzeile"/>
      <w:tabs>
        <w:tab w:val="clear" w:pos="4536"/>
        <w:tab w:val="clear" w:pos="9072"/>
      </w:tabs>
      <w:suppressAutoHyphens/>
      <w:ind w:left="709" w:right="3258" w:hanging="709"/>
      <w:rPr>
        <w:rStyle w:val="Seitenzahl"/>
        <w:sz w:val="18"/>
        <w:lang w:val="en-US"/>
      </w:rPr>
    </w:pPr>
    <w:r>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7A7405" w:rsidRPr="007A7405">
      <w:rPr>
        <w:rStyle w:val="Seitenzahl"/>
        <w:sz w:val="18"/>
        <w:lang w:val="en-US"/>
      </w:rPr>
      <w:t>Temperature-controlled Turtle protective camera enclosures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066345594">
    <w:abstractNumId w:val="0"/>
  </w:num>
  <w:num w:numId="2" w16cid:durableId="607666642">
    <w:abstractNumId w:val="3"/>
  </w:num>
  <w:num w:numId="3" w16cid:durableId="1198005006">
    <w:abstractNumId w:val="2"/>
  </w:num>
  <w:num w:numId="4" w16cid:durableId="175269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21A8F"/>
    <w:rsid w:val="00090454"/>
    <w:rsid w:val="000F3DC6"/>
    <w:rsid w:val="00166DB4"/>
    <w:rsid w:val="002015F0"/>
    <w:rsid w:val="00217A1C"/>
    <w:rsid w:val="002320F6"/>
    <w:rsid w:val="00242416"/>
    <w:rsid w:val="002A26CB"/>
    <w:rsid w:val="00347C9D"/>
    <w:rsid w:val="00362546"/>
    <w:rsid w:val="00424C77"/>
    <w:rsid w:val="00454AD8"/>
    <w:rsid w:val="00474FF9"/>
    <w:rsid w:val="00482BD5"/>
    <w:rsid w:val="004D3690"/>
    <w:rsid w:val="00583067"/>
    <w:rsid w:val="005E5FEE"/>
    <w:rsid w:val="00674BC0"/>
    <w:rsid w:val="00694D8C"/>
    <w:rsid w:val="00773ED5"/>
    <w:rsid w:val="007A5BCE"/>
    <w:rsid w:val="007A7405"/>
    <w:rsid w:val="007C4EEE"/>
    <w:rsid w:val="007F2225"/>
    <w:rsid w:val="008251DB"/>
    <w:rsid w:val="00844820"/>
    <w:rsid w:val="008471B4"/>
    <w:rsid w:val="008D6EAA"/>
    <w:rsid w:val="00981D10"/>
    <w:rsid w:val="00BA1CA7"/>
    <w:rsid w:val="00CA5A05"/>
    <w:rsid w:val="00CB2E69"/>
    <w:rsid w:val="00D07BC3"/>
    <w:rsid w:val="00D2060E"/>
    <w:rsid w:val="00D3546F"/>
    <w:rsid w:val="00E17437"/>
    <w:rsid w:val="00E6503E"/>
    <w:rsid w:val="00E771E6"/>
    <w:rsid w:val="00E93C32"/>
    <w:rsid w:val="00EF5588"/>
    <w:rsid w:val="00F97C83"/>
    <w:rsid w:val="00FA3972"/>
    <w:rsid w:val="00FB4E67"/>
    <w:rsid w:val="00FC4214"/>
    <w:rsid w:val="00FE2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rsid w:val="00CB2E69"/>
    <w:rPr>
      <w:rFonts w:ascii="Arial" w:hAnsi="Arial"/>
    </w:rPr>
  </w:style>
  <w:style w:type="character" w:styleId="Kommentarzeichen">
    <w:name w:val="annotation reference"/>
    <w:basedOn w:val="Absatz-Standardschriftart"/>
    <w:uiPriority w:val="99"/>
    <w:semiHidden/>
    <w:unhideWhenUsed/>
    <w:rsid w:val="008251DB"/>
    <w:rPr>
      <w:sz w:val="16"/>
      <w:szCs w:val="16"/>
    </w:rPr>
  </w:style>
  <w:style w:type="paragraph" w:styleId="Kommentartext">
    <w:name w:val="annotation text"/>
    <w:basedOn w:val="Standard"/>
    <w:link w:val="KommentartextZchn"/>
    <w:uiPriority w:val="99"/>
    <w:semiHidden/>
    <w:unhideWhenUsed/>
    <w:rsid w:val="008251DB"/>
  </w:style>
  <w:style w:type="character" w:customStyle="1" w:styleId="KommentartextZchn">
    <w:name w:val="Kommentartext Zchn"/>
    <w:basedOn w:val="Absatz-Standardschriftart"/>
    <w:link w:val="Kommentartext"/>
    <w:uiPriority w:val="99"/>
    <w:semiHidden/>
    <w:rsid w:val="008251DB"/>
    <w:rPr>
      <w:rFonts w:ascii="Arial" w:hAnsi="Arial"/>
    </w:rPr>
  </w:style>
  <w:style w:type="paragraph" w:styleId="Kommentarthema">
    <w:name w:val="annotation subject"/>
    <w:basedOn w:val="Kommentartext"/>
    <w:next w:val="Kommentartext"/>
    <w:link w:val="KommentarthemaZchn"/>
    <w:uiPriority w:val="99"/>
    <w:semiHidden/>
    <w:unhideWhenUsed/>
    <w:rsid w:val="008251DB"/>
    <w:rPr>
      <w:b/>
      <w:bCs/>
    </w:rPr>
  </w:style>
  <w:style w:type="character" w:customStyle="1" w:styleId="KommentarthemaZchn">
    <w:name w:val="Kommentarthema Zchn"/>
    <w:basedOn w:val="KommentartextZchn"/>
    <w:link w:val="Kommentarthema"/>
    <w:uiPriority w:val="99"/>
    <w:semiHidden/>
    <w:rsid w:val="008251DB"/>
    <w:rPr>
      <w:rFonts w:ascii="Arial" w:hAnsi="Arial"/>
      <w:b/>
      <w:bCs/>
    </w:rPr>
  </w:style>
  <w:style w:type="character" w:styleId="NichtaufgelsteErwhnung">
    <w:name w:val="Unresolved Mention"/>
    <w:basedOn w:val="Absatz-Standardschriftart"/>
    <w:uiPriority w:val="99"/>
    <w:semiHidden/>
    <w:unhideWhenUsed/>
    <w:rsid w:val="007C4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tovimation.com/en/enclosures-en/turtle-e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autovimation.com" TargetMode="External"/><Relationship Id="rId4" Type="http://schemas.openxmlformats.org/officeDocument/2006/relationships/webSettings" Target="webSettings.xml"/><Relationship Id="rId9" Type="http://schemas.openxmlformats.org/officeDocument/2006/relationships/hyperlink" Target="mailto:sales@autovimation.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3735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15</cp:revision>
  <cp:lastPrinted>2002-09-20T12:05:00Z</cp:lastPrinted>
  <dcterms:created xsi:type="dcterms:W3CDTF">2023-07-14T11:29:00Z</dcterms:created>
  <dcterms:modified xsi:type="dcterms:W3CDTF">2024-04-10T12:21:00Z</dcterms:modified>
</cp:coreProperties>
</file>