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53630865" w:rsidR="00273B03" w:rsidRPr="006C57A1" w:rsidRDefault="00EB75E8">
      <w:pPr>
        <w:suppressAutoHyphens/>
        <w:spacing w:line="360" w:lineRule="auto"/>
      </w:pPr>
      <w:r w:rsidRPr="006C57A1">
        <w:rPr>
          <w:b/>
          <w:sz w:val="24"/>
          <w:szCs w:val="40"/>
        </w:rPr>
        <w:t>Hochpräzises Niederohm-</w:t>
      </w:r>
      <w:r w:rsidR="00817A40" w:rsidRPr="006C57A1">
        <w:rPr>
          <w:b/>
          <w:sz w:val="24"/>
          <w:szCs w:val="40"/>
        </w:rPr>
        <w:t>Mess</w:t>
      </w:r>
      <w:r w:rsidRPr="006C57A1">
        <w:rPr>
          <w:b/>
          <w:sz w:val="24"/>
          <w:szCs w:val="40"/>
        </w:rPr>
        <w:t xml:space="preserve">gerät </w:t>
      </w:r>
      <w:r w:rsidR="003219BA" w:rsidRPr="006C57A1">
        <w:rPr>
          <w:b/>
          <w:sz w:val="24"/>
          <w:szCs w:val="40"/>
        </w:rPr>
        <w:t>mit Vierleitermessung</w:t>
      </w:r>
    </w:p>
    <w:p w14:paraId="4B68224B" w14:textId="77777777" w:rsidR="00273B03" w:rsidRPr="006C57A1" w:rsidRDefault="00273B03">
      <w:pPr>
        <w:suppressAutoHyphens/>
        <w:spacing w:line="360" w:lineRule="auto"/>
        <w:rPr>
          <w:b/>
          <w:sz w:val="24"/>
        </w:rPr>
      </w:pPr>
    </w:p>
    <w:p w14:paraId="479C6DD3" w14:textId="166F4D31" w:rsidR="00273B03" w:rsidRDefault="001E53FE" w:rsidP="00550448">
      <w:pPr>
        <w:suppressAutoHyphens/>
        <w:spacing w:line="360" w:lineRule="auto"/>
        <w:ind w:right="-2"/>
        <w:jc w:val="both"/>
      </w:pPr>
      <w:r w:rsidRPr="006C57A1">
        <w:t>Mit dem METRAOHM 10 präsentiert Gossen Metrawatt ein neues Niederohm-Messgerät für die normenkonforme Prüfung von Schutzleiter</w:t>
      </w:r>
      <w:r w:rsidR="00767469" w:rsidRPr="006C57A1">
        <w:t xml:space="preserve"> </w:t>
      </w:r>
      <w:r w:rsidRPr="006C57A1">
        <w:t xml:space="preserve">und Potentialausgleich gemäß DIN VDE 0413-4. </w:t>
      </w:r>
      <w:r w:rsidR="00273F5B" w:rsidRPr="006C57A1">
        <w:t xml:space="preserve">Das Gerät führt mittels </w:t>
      </w:r>
      <w:r w:rsidR="002D48C4" w:rsidRPr="006C57A1">
        <w:t>Vierleiterprüfung hochpräzise Widerstandsmessung</w:t>
      </w:r>
      <w:r w:rsidR="00273F5B" w:rsidRPr="006C57A1">
        <w:t xml:space="preserve">en </w:t>
      </w:r>
      <w:r w:rsidR="002D48C4" w:rsidRPr="006C57A1">
        <w:t xml:space="preserve">mit 10A Wechselstrom inklusive einer </w:t>
      </w:r>
      <w:r w:rsidRPr="006C57A1">
        <w:t>Grenzwertberechnung nach EN 60204</w:t>
      </w:r>
      <w:r w:rsidR="00817A40" w:rsidRPr="006C57A1">
        <w:t>-1</w:t>
      </w:r>
      <w:r w:rsidR="00273F5B" w:rsidRPr="006C57A1">
        <w:t xml:space="preserve"> durch. </w:t>
      </w:r>
      <w:r w:rsidR="003219BA" w:rsidRPr="006C57A1">
        <w:t xml:space="preserve">Zum weiteren Prüfspektrum zählt </w:t>
      </w:r>
      <w:r w:rsidR="00DC4400" w:rsidRPr="006C57A1">
        <w:t>eine</w:t>
      </w:r>
      <w:r w:rsidR="003219BA" w:rsidRPr="006C57A1">
        <w:t xml:space="preserve"> </w:t>
      </w:r>
      <w:r w:rsidR="00033E32" w:rsidRPr="006C57A1">
        <w:t xml:space="preserve">batteriegespeiste </w:t>
      </w:r>
      <w:r w:rsidR="002D48C4" w:rsidRPr="006C57A1">
        <w:t>Zweileitermessung</w:t>
      </w:r>
      <w:r w:rsidR="003219BA" w:rsidRPr="006C57A1">
        <w:t xml:space="preserve"> </w:t>
      </w:r>
      <w:r w:rsidR="002D48C4" w:rsidRPr="006C57A1">
        <w:t>mit 200mA Gleichstrom</w:t>
      </w:r>
      <w:r w:rsidR="003219BA" w:rsidRPr="006C57A1">
        <w:t xml:space="preserve">. Außerdem lassen sich die </w:t>
      </w:r>
      <w:r w:rsidR="00817A40" w:rsidRPr="006C57A1">
        <w:t>Übergangs</w:t>
      </w:r>
      <w:r w:rsidR="002D48C4" w:rsidRPr="006C57A1">
        <w:t xml:space="preserve">widerstände bei Blitzschutz- und Erdungsanlagen nach DIN 18014 sowie </w:t>
      </w:r>
      <w:r w:rsidR="003219BA" w:rsidRPr="006C57A1">
        <w:t xml:space="preserve">der </w:t>
      </w:r>
      <w:r w:rsidR="002D48C4" w:rsidRPr="006C57A1">
        <w:t xml:space="preserve">niederohmige Durchgang bei Maschinen gemäß EN 60204-1 (VDE 0113-1) prüfen. </w:t>
      </w:r>
      <w:r w:rsidR="00273F5B" w:rsidRPr="006C57A1">
        <w:t xml:space="preserve">Für die Milliohm-Messung verfügt das </w:t>
      </w:r>
      <w:r w:rsidR="00DC4400" w:rsidRPr="006C57A1">
        <w:t>nach</w:t>
      </w:r>
      <w:r w:rsidR="00A31BF0" w:rsidRPr="006C57A1">
        <w:t xml:space="preserve"> Messkategorie CAT II 600 V </w:t>
      </w:r>
      <w:r w:rsidR="00DC4400" w:rsidRPr="006C57A1">
        <w:t xml:space="preserve">zertifizierte </w:t>
      </w:r>
      <w:r w:rsidR="00273F5B" w:rsidRPr="006C57A1">
        <w:t xml:space="preserve">Prüfgerät über </w:t>
      </w:r>
      <w:r w:rsidR="00B605FE" w:rsidRPr="006C57A1">
        <w:t>K</w:t>
      </w:r>
      <w:r w:rsidR="00EB75E8" w:rsidRPr="006C57A1">
        <w:t>elvin</w:t>
      </w:r>
      <w:r w:rsidR="00B605FE" w:rsidRPr="006C57A1">
        <w:t>-Clips</w:t>
      </w:r>
      <w:r w:rsidR="00273F5B" w:rsidRPr="006C57A1">
        <w:t xml:space="preserve">, die </w:t>
      </w:r>
      <w:r w:rsidR="00B605FE" w:rsidRPr="006C57A1">
        <w:t>mit</w:t>
      </w:r>
      <w:r w:rsidR="00273F5B" w:rsidRPr="006C57A1">
        <w:t>h</w:t>
      </w:r>
      <w:r w:rsidR="00B605FE" w:rsidRPr="006C57A1">
        <w:t xml:space="preserve">ilfe eines </w:t>
      </w:r>
      <w:r w:rsidR="00EB75E8" w:rsidRPr="006C57A1">
        <w:t>Abgleichwiderstands und einer integrierten Prüffunktion abgeglichen werden</w:t>
      </w:r>
      <w:r w:rsidR="00273F5B" w:rsidRPr="006C57A1">
        <w:t xml:space="preserve"> können</w:t>
      </w:r>
      <w:r w:rsidR="00EB75E8" w:rsidRPr="006C57A1">
        <w:t>.</w:t>
      </w:r>
      <w:r w:rsidR="00B605FE" w:rsidRPr="006C57A1">
        <w:t xml:space="preserve"> </w:t>
      </w:r>
      <w:r w:rsidR="00767469" w:rsidRPr="006C57A1">
        <w:t xml:space="preserve">Auf dem </w:t>
      </w:r>
      <w:r w:rsidR="009C2DAE" w:rsidRPr="006C57A1">
        <w:t>3,5" messenden</w:t>
      </w:r>
      <w:r w:rsidR="006F02D5" w:rsidRPr="006C57A1">
        <w:t xml:space="preserve"> </w:t>
      </w:r>
      <w:r w:rsidR="009C2DAE" w:rsidRPr="006C57A1">
        <w:t>TFT-</w:t>
      </w:r>
      <w:r w:rsidR="00767469" w:rsidRPr="006C57A1">
        <w:t xml:space="preserve">Farbdisplay werden Menüstrukturen, </w:t>
      </w:r>
      <w:r w:rsidR="00377564" w:rsidRPr="006C57A1">
        <w:t>Hilfebilder</w:t>
      </w:r>
      <w:r w:rsidR="00767469" w:rsidRPr="006C57A1">
        <w:t xml:space="preserve"> und Messergebnisse prägnant dargestellt. </w:t>
      </w:r>
      <w:r w:rsidR="009C2DAE" w:rsidRPr="006C57A1">
        <w:t xml:space="preserve">Beidseitig </w:t>
      </w:r>
      <w:r w:rsidR="00767469" w:rsidRPr="006C57A1">
        <w:t xml:space="preserve">positionierte Tasterfelder </w:t>
      </w:r>
      <w:r w:rsidR="00033E32" w:rsidRPr="006C57A1">
        <w:t>sorgen für</w:t>
      </w:r>
      <w:r w:rsidR="00767469" w:rsidRPr="006C57A1">
        <w:t xml:space="preserve"> eine einfache, nutzerfreundliche Navigation.</w:t>
      </w:r>
      <w:r w:rsidR="006F02D5" w:rsidRPr="006C57A1">
        <w:t xml:space="preserve"> Das</w:t>
      </w:r>
      <w:r w:rsidR="00273F5B" w:rsidRPr="006C57A1">
        <w:t xml:space="preserve"> im Netz- und Batteriebetrieb einsetzbare METRAOHM 10 </w:t>
      </w:r>
      <w:r w:rsidR="003219BA" w:rsidRPr="006C57A1">
        <w:t>weist mit Abmessungen von 25x10,7x13,5cm eine kompakte</w:t>
      </w:r>
      <w:r w:rsidR="009C2DAE" w:rsidRPr="006C57A1">
        <w:t>, handliche</w:t>
      </w:r>
      <w:r w:rsidR="003219BA" w:rsidRPr="006C57A1">
        <w:t xml:space="preserve"> Bauform auf</w:t>
      </w:r>
      <w:r w:rsidR="009C2DAE" w:rsidRPr="006C57A1">
        <w:t xml:space="preserve">. Das robuste </w:t>
      </w:r>
      <w:r w:rsidR="00033E32" w:rsidRPr="006C57A1">
        <w:t>G</w:t>
      </w:r>
      <w:r w:rsidR="009C2DAE" w:rsidRPr="006C57A1">
        <w:t xml:space="preserve">erätedesign ist in Schutzart IP40 ausgeführt. Als </w:t>
      </w:r>
      <w:r w:rsidR="00033E32" w:rsidRPr="006C57A1">
        <w:t>D</w:t>
      </w:r>
      <w:r w:rsidR="009C2DAE" w:rsidRPr="006C57A1">
        <w:t xml:space="preserve">atenschnittstelle </w:t>
      </w:r>
      <w:r w:rsidR="00033E32" w:rsidRPr="006C57A1">
        <w:t xml:space="preserve">dient ein </w:t>
      </w:r>
      <w:r w:rsidR="009C2DAE" w:rsidRPr="006C57A1">
        <w:t>USB-Port Typ B</w:t>
      </w:r>
      <w:r w:rsidR="00033E32" w:rsidRPr="006C57A1">
        <w:t xml:space="preserve">, um die Messdaten zur Auswertung per kostenfrei verfügbarer Software aus dem Gerätespeicher auf einen externen Rechner zu übertragen. Gossen Metrawatt liefert das METRAOHM 10 mit </w:t>
      </w:r>
      <w:r w:rsidR="00550448" w:rsidRPr="006C57A1">
        <w:t xml:space="preserve">umfangreichem Zubehör, verschiedenen Prüfleitungen, Tragetasche und </w:t>
      </w:r>
      <w:r w:rsidR="00377564" w:rsidRPr="006C57A1">
        <w:t>Prüfprotokoll</w:t>
      </w:r>
      <w:r w:rsidR="00550448" w:rsidRPr="006C57A1">
        <w:t>.</w:t>
      </w:r>
      <w:r w:rsidR="00550448">
        <w:t xml:space="preserve"> </w:t>
      </w: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0806EBFB" w:rsidR="00273B03" w:rsidRDefault="0035336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de-DE"/>
              </w:rPr>
              <w:drawing>
                <wp:inline distT="0" distB="0" distL="0" distR="0" wp14:anchorId="19B968AC" wp14:editId="26432F63">
                  <wp:extent cx="3048000" cy="1341755"/>
                  <wp:effectExtent l="0" t="0" r="0" b="0"/>
                  <wp:docPr id="80948449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1D414C23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550448" w:rsidRPr="00550448">
              <w:rPr>
                <w:bCs/>
                <w:sz w:val="18"/>
                <w:szCs w:val="18"/>
              </w:rPr>
              <w:t xml:space="preserve">Das neue METRAOHM 10 von </w:t>
            </w:r>
            <w:r w:rsidR="00550448">
              <w:rPr>
                <w:sz w:val="18"/>
                <w:szCs w:val="18"/>
              </w:rPr>
              <w:t>Gossen Metrawatt zur hochpräzisen Widerstandsmessung im Vierleiterverfahren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32EA102E" w:rsidR="00273B03" w:rsidRDefault="00353363">
            <w:pPr>
              <w:pStyle w:val="Textkrper"/>
              <w:suppressAutoHyphens/>
              <w:snapToGrid w:val="0"/>
              <w:rPr>
                <w:sz w:val="18"/>
              </w:rPr>
            </w:pPr>
            <w:r w:rsidRPr="00353363">
              <w:rPr>
                <w:sz w:val="18"/>
              </w:rPr>
              <w:t>metraohm10_2000.jpg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1B945914" w:rsidR="00273B03" w:rsidRDefault="00DC4400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  <w:r w:rsidR="006C57A1">
              <w:rPr>
                <w:sz w:val="18"/>
              </w:rPr>
              <w:t>33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76B5C448" w:rsidR="00273B03" w:rsidRDefault="00353363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202405</w:t>
            </w:r>
            <w:r w:rsidR="006C57A1">
              <w:rPr>
                <w:sz w:val="18"/>
              </w:rPr>
              <w:t>013</w:t>
            </w:r>
            <w:r>
              <w:rPr>
                <w:sz w:val="18"/>
              </w:rPr>
              <w:t>_pm_metraohm10.docx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03A32BB1" w:rsidR="00273B03" w:rsidRPr="0071680C" w:rsidRDefault="006B0CB4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28.05.2024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2A18DDD3" w14:textId="77777777" w:rsidR="003A798A" w:rsidRDefault="003A798A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lastRenderedPageBreak/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29820BA8" w:rsidR="00273B03" w:rsidRPr="00550448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550448">
      <w:rPr>
        <w:noProof/>
        <w:sz w:val="18"/>
        <w:szCs w:val="18"/>
        <w:lang w:eastAsia="de-DE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550448">
      <w:rPr>
        <w:sz w:val="18"/>
        <w:szCs w:val="18"/>
      </w:rPr>
      <w:t xml:space="preserve">Seite </w:t>
    </w:r>
    <w:r w:rsidR="00273B03" w:rsidRPr="00550448">
      <w:rPr>
        <w:rStyle w:val="Seitenzahl"/>
        <w:sz w:val="18"/>
        <w:szCs w:val="18"/>
      </w:rPr>
      <w:fldChar w:fldCharType="begin"/>
    </w:r>
    <w:r w:rsidR="00273B03" w:rsidRPr="00550448">
      <w:rPr>
        <w:rStyle w:val="Seitenzahl"/>
        <w:sz w:val="18"/>
        <w:szCs w:val="18"/>
      </w:rPr>
      <w:instrText xml:space="preserve"> PAGE </w:instrText>
    </w:r>
    <w:r w:rsidR="00273B03" w:rsidRPr="00550448">
      <w:rPr>
        <w:rStyle w:val="Seitenzahl"/>
        <w:sz w:val="18"/>
        <w:szCs w:val="18"/>
      </w:rPr>
      <w:fldChar w:fldCharType="separate"/>
    </w:r>
    <w:r w:rsidR="00377564">
      <w:rPr>
        <w:rStyle w:val="Seitenzahl"/>
        <w:noProof/>
        <w:sz w:val="18"/>
        <w:szCs w:val="18"/>
      </w:rPr>
      <w:t>2</w:t>
    </w:r>
    <w:r w:rsidR="00273B03" w:rsidRPr="00550448">
      <w:rPr>
        <w:rStyle w:val="Seitenzahl"/>
        <w:sz w:val="18"/>
        <w:szCs w:val="18"/>
      </w:rPr>
      <w:fldChar w:fldCharType="end"/>
    </w:r>
    <w:r w:rsidR="00273B03" w:rsidRPr="00550448">
      <w:rPr>
        <w:rStyle w:val="Seitenzahl"/>
        <w:sz w:val="18"/>
        <w:szCs w:val="18"/>
      </w:rPr>
      <w:t>:</w:t>
    </w:r>
    <w:r w:rsidR="00273B03" w:rsidRPr="00550448">
      <w:rPr>
        <w:rStyle w:val="Seitenzahl"/>
        <w:sz w:val="18"/>
        <w:szCs w:val="18"/>
      </w:rPr>
      <w:tab/>
    </w:r>
    <w:r w:rsidR="00550448" w:rsidRPr="00550448">
      <w:rPr>
        <w:rStyle w:val="Seitenzahl"/>
        <w:sz w:val="18"/>
        <w:szCs w:val="18"/>
      </w:rPr>
      <w:t xml:space="preserve">Widerstandsmesser Metraohm 10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9874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33E32"/>
    <w:rsid w:val="000A10AE"/>
    <w:rsid w:val="000A32D4"/>
    <w:rsid w:val="00135FE7"/>
    <w:rsid w:val="00164728"/>
    <w:rsid w:val="001E53FE"/>
    <w:rsid w:val="00204413"/>
    <w:rsid w:val="00245C1D"/>
    <w:rsid w:val="00273B03"/>
    <w:rsid w:val="00273F5B"/>
    <w:rsid w:val="0028393D"/>
    <w:rsid w:val="002D48C4"/>
    <w:rsid w:val="002D74C0"/>
    <w:rsid w:val="003219BA"/>
    <w:rsid w:val="00353363"/>
    <w:rsid w:val="00377564"/>
    <w:rsid w:val="00380797"/>
    <w:rsid w:val="003A798A"/>
    <w:rsid w:val="003B599E"/>
    <w:rsid w:val="003B6937"/>
    <w:rsid w:val="00550448"/>
    <w:rsid w:val="006060DE"/>
    <w:rsid w:val="006B0CB4"/>
    <w:rsid w:val="006C57A1"/>
    <w:rsid w:val="006F02D5"/>
    <w:rsid w:val="0071680C"/>
    <w:rsid w:val="00740E5A"/>
    <w:rsid w:val="00767469"/>
    <w:rsid w:val="00817A40"/>
    <w:rsid w:val="00897A9F"/>
    <w:rsid w:val="008E2B56"/>
    <w:rsid w:val="009C2DAE"/>
    <w:rsid w:val="00A31BF0"/>
    <w:rsid w:val="00AB0D2B"/>
    <w:rsid w:val="00B5104A"/>
    <w:rsid w:val="00B605FE"/>
    <w:rsid w:val="00CC2144"/>
    <w:rsid w:val="00CE3840"/>
    <w:rsid w:val="00DB1C15"/>
    <w:rsid w:val="00DC4400"/>
    <w:rsid w:val="00DC75A1"/>
    <w:rsid w:val="00DE6889"/>
    <w:rsid w:val="00EB75E8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48C4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</cp:revision>
  <cp:lastPrinted>2016-08-24T11:13:00Z</cp:lastPrinted>
  <dcterms:created xsi:type="dcterms:W3CDTF">2024-05-24T12:06:00Z</dcterms:created>
  <dcterms:modified xsi:type="dcterms:W3CDTF">2024-05-28T12:11:00Z</dcterms:modified>
</cp:coreProperties>
</file>