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611D473E" w14:textId="77777777" w:rsidR="00A77001" w:rsidRPr="00CC7068" w:rsidRDefault="00A77001" w:rsidP="00A77001">
      <w:pPr>
        <w:suppressAutoHyphens/>
        <w:spacing w:line="360" w:lineRule="auto"/>
      </w:pPr>
      <w:r>
        <w:rPr>
          <w:b/>
          <w:sz w:val="24"/>
          <w:szCs w:val="40"/>
        </w:rPr>
        <w:t>Neuer Rundum-Service</w:t>
      </w:r>
      <w:r w:rsidRPr="00CC7068">
        <w:rPr>
          <w:b/>
          <w:sz w:val="24"/>
          <w:szCs w:val="40"/>
        </w:rPr>
        <w:t xml:space="preserve"> für </w:t>
      </w:r>
      <w:r>
        <w:rPr>
          <w:b/>
          <w:sz w:val="24"/>
          <w:szCs w:val="40"/>
        </w:rPr>
        <w:t xml:space="preserve">Mess- und </w:t>
      </w:r>
      <w:r w:rsidRPr="00CC7068">
        <w:rPr>
          <w:b/>
          <w:sz w:val="24"/>
          <w:szCs w:val="40"/>
        </w:rPr>
        <w:t>Prüfgeräte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4F1450DC" w14:textId="495626E8" w:rsidR="00A77001" w:rsidRDefault="00A77001" w:rsidP="00A77001">
      <w:pPr>
        <w:suppressAutoHyphens/>
        <w:spacing w:line="360" w:lineRule="auto"/>
        <w:ind w:right="-2"/>
        <w:jc w:val="both"/>
      </w:pPr>
      <w:r>
        <w:t xml:space="preserve">Mit ihrem METRACHECK Service Paket hat die GMC Instruments Group ein neues Produkt eingeführt, um </w:t>
      </w:r>
      <w:r w:rsidR="004F43A2">
        <w:t xml:space="preserve">zusätzlichen </w:t>
      </w:r>
      <w:r>
        <w:t xml:space="preserve">Mehrwert für ihre Kunden zu </w:t>
      </w:r>
      <w:r w:rsidR="004F43A2">
        <w:t>schaffen</w:t>
      </w:r>
      <w:r>
        <w:t xml:space="preserve">. Das METRACHECK Paket wird von der GMC-I Service GmbH, einer Schwestergesellschaft von Gossen Metrawatt, angeboten. Es ist für Prüfgeräte der Modellreihen SECUTEST ST, SECULIFE ST, PROFITEST M und PROFITEST MF der Marke Gossen Metrawatt erhältlich. Zur Wahl stehen vier Varianten mit unterschiedlichen Laufzeiten von 24, 36, 48 </w:t>
      </w:r>
      <w:r w:rsidRPr="004F43A2">
        <w:t>oder 60 Monaten. Der Rundum-Service sichert Kunden bei Reparatur und Kalibrierung eine bevorzugte Bearbeitung mit kurzer Durchlaufzeit</w:t>
      </w:r>
      <w:r w:rsidR="004F43A2" w:rsidRPr="004F43A2">
        <w:t xml:space="preserve">. Damit sind die Geräte </w:t>
      </w:r>
      <w:r w:rsidRPr="004F43A2">
        <w:t xml:space="preserve">schnell wieder einsatzbereit </w:t>
      </w:r>
      <w:r w:rsidR="004F43A2" w:rsidRPr="004F43A2">
        <w:t xml:space="preserve">und stets auf dem neuesten Stand, um </w:t>
      </w:r>
      <w:r w:rsidRPr="004F43A2">
        <w:t>rechtssichere, normenkonforme Prüfabläufe</w:t>
      </w:r>
      <w:r w:rsidR="004F43A2" w:rsidRPr="004F43A2">
        <w:t xml:space="preserve"> </w:t>
      </w:r>
      <w:r w:rsidR="008E329F">
        <w:t>sicherzustellen</w:t>
      </w:r>
      <w:r w:rsidRPr="004F43A2">
        <w:t xml:space="preserve">. Ausfallzeiten werden unter anderem durch </w:t>
      </w:r>
      <w:r w:rsidR="004F43A2" w:rsidRPr="004F43A2">
        <w:t xml:space="preserve">den </w:t>
      </w:r>
      <w:r w:rsidRPr="004F43A2">
        <w:t xml:space="preserve">Wegfall von Kostenfreigaben reduziert und die Lebensdauer der Geräte verlängert sich. </w:t>
      </w:r>
      <w:r w:rsidR="004F43A2" w:rsidRPr="004F43A2">
        <w:t>METRACHECK</w:t>
      </w:r>
      <w:r w:rsidR="004F43A2">
        <w:t xml:space="preserve"> </w:t>
      </w:r>
      <w:r w:rsidR="004F43A2" w:rsidRPr="004F43A2">
        <w:t xml:space="preserve">kann direkt zu Neugeräten als Add-on </w:t>
      </w:r>
      <w:r w:rsidR="004F43A2">
        <w:t>zugebucht</w:t>
      </w:r>
      <w:r w:rsidR="004F43A2" w:rsidRPr="004F43A2">
        <w:t xml:space="preserve"> oder für bereits erworbene Geräte nachgekauft werden, sofern</w:t>
      </w:r>
      <w:r w:rsidR="004F43A2">
        <w:t xml:space="preserve"> sich das Gerät noch in der entsprechenden Laufzeit befindet. </w:t>
      </w:r>
      <w:r w:rsidR="000B0C65" w:rsidRPr="004F43A2">
        <w:t xml:space="preserve">Die Laufzeit </w:t>
      </w:r>
      <w:r w:rsidR="000B0C65">
        <w:t xml:space="preserve">des Service-Pakets richtet sich nach dem </w:t>
      </w:r>
      <w:r w:rsidR="000B0C65" w:rsidRPr="004F43A2">
        <w:t xml:space="preserve">Kaufdatum des Prüfgeräts. </w:t>
      </w:r>
      <w:r>
        <w:t xml:space="preserve">Zur Überprüfung wird das Gerät mit Kaufbeleg und dem erworbenen Service-Voucher an die GMC-I Service </w:t>
      </w:r>
      <w:r w:rsidRPr="004F43A2">
        <w:t xml:space="preserve">GmbH gesendet. Der METRACHECK-Service umfasst DAkkS-akkreditierte Kalibrierungen, DGUV-Prüfnachweise, Reparaturen, Firmware-Updates, den kostenfreien Ersatz defekter Pufferbatterien und Akkupacks sowie eine Endprüfung nach Herstellervorgaben. Der Rückversand erfolgt EU-weit </w:t>
      </w:r>
      <w:r w:rsidR="004F43A2" w:rsidRPr="004F43A2">
        <w:t>porto</w:t>
      </w:r>
      <w:r w:rsidRPr="004F43A2">
        <w:t>frei. Mit im Paket enthalten ist eine IZYCHECK.IQ Premium-Lizenz, um Gerätestatus, Prüfzertifikate, Dokumentationen und Wartungs- sowie Kalibrierintervalle auf dem Cloud-Portal abspeichern und jederzeit zugriffsgeschützt</w:t>
      </w:r>
      <w:r>
        <w:t xml:space="preserve"> von dort abrufen zu können. Detaillierte Informationen zum neuen Service-Angebot finden sich auf: </w:t>
      </w:r>
      <w:hyperlink r:id="rId7" w:history="1">
        <w:r w:rsidR="004F43A2" w:rsidRPr="00097BF5">
          <w:rPr>
            <w:rStyle w:val="Hyperlink"/>
          </w:rPr>
          <w:t>www.gossenmetrawatt.com/dienstleistungen</w:t>
        </w:r>
      </w:hyperlink>
    </w:p>
    <w:p w14:paraId="60295762" w14:textId="77777777" w:rsidR="004F43A2" w:rsidRDefault="004F43A2" w:rsidP="00A77001">
      <w:pPr>
        <w:suppressAutoHyphens/>
        <w:spacing w:line="360" w:lineRule="auto"/>
        <w:ind w:right="-2"/>
        <w:jc w:val="both"/>
      </w:pPr>
    </w:p>
    <w:p w14:paraId="4AAD2221" w14:textId="77777777" w:rsidR="004F43A2" w:rsidRDefault="004F43A2" w:rsidP="00A77001">
      <w:pPr>
        <w:suppressAutoHyphens/>
        <w:spacing w:line="360" w:lineRule="auto"/>
        <w:ind w:right="-2"/>
        <w:jc w:val="both"/>
      </w:pPr>
    </w:p>
    <w:p w14:paraId="68811428" w14:textId="77777777" w:rsidR="004F43A2" w:rsidRDefault="004F43A2" w:rsidP="00A77001">
      <w:pPr>
        <w:suppressAutoHyphens/>
        <w:spacing w:line="360" w:lineRule="auto"/>
        <w:ind w:right="-2"/>
        <w:jc w:val="both"/>
      </w:pPr>
    </w:p>
    <w:p w14:paraId="068CC73C" w14:textId="77777777" w:rsidR="004F43A2" w:rsidRDefault="004F43A2" w:rsidP="00A77001">
      <w:pPr>
        <w:suppressAutoHyphens/>
        <w:spacing w:line="360" w:lineRule="auto"/>
        <w:ind w:right="-2"/>
        <w:jc w:val="both"/>
      </w:pPr>
    </w:p>
    <w:p w14:paraId="6EFE9B1D" w14:textId="77777777" w:rsidR="00DB1C15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4F43A2" w14:paraId="478169DD" w14:textId="77777777" w:rsidTr="00D45B18">
        <w:tc>
          <w:tcPr>
            <w:tcW w:w="7226" w:type="dxa"/>
          </w:tcPr>
          <w:p w14:paraId="41E5D426" w14:textId="6D20A073" w:rsidR="004F43A2" w:rsidRDefault="00EC4673" w:rsidP="00D45B18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376E2D87" wp14:editId="7C314BC4">
                  <wp:extent cx="3046095" cy="2019300"/>
                  <wp:effectExtent l="0" t="0" r="1905" b="0"/>
                  <wp:docPr id="137018157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09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088920" w14:textId="77777777" w:rsidR="004F43A2" w:rsidRDefault="004F43A2" w:rsidP="00D45B18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F43A2" w14:paraId="55A0B02E" w14:textId="77777777" w:rsidTr="00D45B18">
        <w:tc>
          <w:tcPr>
            <w:tcW w:w="7226" w:type="dxa"/>
          </w:tcPr>
          <w:p w14:paraId="4AC729F0" w14:textId="77777777" w:rsidR="004F43A2" w:rsidRDefault="004F43A2" w:rsidP="00D45B1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Pr="00EF16C5">
              <w:rPr>
                <w:bCs/>
                <w:sz w:val="18"/>
                <w:szCs w:val="18"/>
              </w:rPr>
              <w:t>Neues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F16C5">
              <w:rPr>
                <w:bCs/>
                <w:sz w:val="18"/>
                <w:szCs w:val="18"/>
              </w:rPr>
              <w:t>Rundum-Servicepaket für Prüf- und Messgeräte von Gossen Metrawatt</w:t>
            </w:r>
            <w:r>
              <w:rPr>
                <w:bCs/>
                <w:sz w:val="18"/>
                <w:szCs w:val="18"/>
              </w:rPr>
              <w:t xml:space="preserve"> mit variabler Laufzeit</w:t>
            </w:r>
          </w:p>
        </w:tc>
      </w:tr>
    </w:tbl>
    <w:p w14:paraId="4A72C619" w14:textId="77777777" w:rsidR="00DB1C15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4F43A2" w14:paraId="7D625ED8" w14:textId="77777777" w:rsidTr="00D45B18">
        <w:tc>
          <w:tcPr>
            <w:tcW w:w="1151" w:type="dxa"/>
          </w:tcPr>
          <w:p w14:paraId="549178E6" w14:textId="77777777" w:rsidR="004F43A2" w:rsidRDefault="004F43A2" w:rsidP="00D45B18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6BD7E233" w14:textId="421B1468" w:rsidR="004F43A2" w:rsidRDefault="00EC4673" w:rsidP="00D45B18">
            <w:pPr>
              <w:pStyle w:val="Textkrper"/>
              <w:suppressAutoHyphens/>
              <w:snapToGrid w:val="0"/>
              <w:rPr>
                <w:sz w:val="18"/>
              </w:rPr>
            </w:pPr>
            <w:r w:rsidRPr="00EC4673">
              <w:rPr>
                <w:sz w:val="18"/>
              </w:rPr>
              <w:t>collage-metracheck_2000.jpg</w:t>
            </w:r>
          </w:p>
        </w:tc>
        <w:tc>
          <w:tcPr>
            <w:tcW w:w="925" w:type="dxa"/>
          </w:tcPr>
          <w:p w14:paraId="540DA5C7" w14:textId="77777777" w:rsidR="004F43A2" w:rsidRDefault="004F43A2" w:rsidP="00D45B18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2A9DA8D3" w14:textId="24B772BC" w:rsidR="004F43A2" w:rsidRDefault="004F43A2" w:rsidP="00D45B18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1.866</w:t>
            </w:r>
          </w:p>
        </w:tc>
      </w:tr>
      <w:tr w:rsidR="004F43A2" w14:paraId="237E68DE" w14:textId="77777777" w:rsidTr="00D45B18">
        <w:tc>
          <w:tcPr>
            <w:tcW w:w="1151" w:type="dxa"/>
          </w:tcPr>
          <w:p w14:paraId="41DD8D83" w14:textId="77777777" w:rsidR="004F43A2" w:rsidRDefault="004F43A2" w:rsidP="00D45B18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B8ABCF8" w14:textId="03EBF861" w:rsidR="004F43A2" w:rsidRDefault="004F43A2" w:rsidP="00D45B18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20240</w:t>
            </w:r>
            <w:r w:rsidR="00EC4673">
              <w:rPr>
                <w:sz w:val="18"/>
              </w:rPr>
              <w:t>6010</w:t>
            </w:r>
            <w:r>
              <w:rPr>
                <w:sz w:val="18"/>
              </w:rPr>
              <w:t>_pm_metracheck.docx</w:t>
            </w:r>
          </w:p>
        </w:tc>
        <w:tc>
          <w:tcPr>
            <w:tcW w:w="925" w:type="dxa"/>
          </w:tcPr>
          <w:p w14:paraId="448062E4" w14:textId="77777777" w:rsidR="004F43A2" w:rsidRDefault="004F43A2" w:rsidP="00D45B18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0C5E94C8" w14:textId="22876389" w:rsidR="004F43A2" w:rsidRPr="0071680C" w:rsidRDefault="005633ED" w:rsidP="00D45B18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26.06.2024</w:t>
            </w:r>
          </w:p>
        </w:tc>
      </w:tr>
    </w:tbl>
    <w:p w14:paraId="51C23584" w14:textId="77777777" w:rsidR="00DB1C15" w:rsidRDefault="00DB1C15">
      <w:pPr>
        <w:suppressAutoHyphens/>
        <w:spacing w:line="360" w:lineRule="auto"/>
        <w:ind w:right="-2"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2374EADF" w14:textId="77777777" w:rsidR="00380797" w:rsidRDefault="00380797" w:rsidP="00E04BE3">
            <w:pPr>
              <w:pStyle w:val="Textkrper"/>
              <w:suppressAutoHyphens/>
              <w:jc w:val="both"/>
              <w:rPr>
                <w:sz w:val="16"/>
              </w:rPr>
            </w:pPr>
            <w:r w:rsidRPr="00380797">
              <w:rPr>
                <w:sz w:val="16"/>
              </w:rPr>
              <w:t>Christburger Str. 41</w:t>
            </w:r>
          </w:p>
          <w:p w14:paraId="2352FDF2" w14:textId="1451DC16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DCDF0" w14:textId="77777777" w:rsidR="005F1B57" w:rsidRDefault="005F1B57">
      <w:r>
        <w:separator/>
      </w:r>
    </w:p>
  </w:endnote>
  <w:endnote w:type="continuationSeparator" w:id="0">
    <w:p w14:paraId="6FA1CB98" w14:textId="77777777" w:rsidR="005F1B57" w:rsidRDefault="005F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BC88F" w14:textId="77777777" w:rsidR="005F1B57" w:rsidRDefault="005F1B57">
      <w:r>
        <w:separator/>
      </w:r>
    </w:p>
  </w:footnote>
  <w:footnote w:type="continuationSeparator" w:id="0">
    <w:p w14:paraId="40588682" w14:textId="77777777" w:rsidR="005F1B57" w:rsidRDefault="005F1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30AA" w14:textId="25D41E23" w:rsidR="00273B03" w:rsidRDefault="00DB1C15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4F43A2" w:rsidRPr="00EF16C5">
      <w:rPr>
        <w:rStyle w:val="Seitenzahl"/>
        <w:sz w:val="18"/>
        <w:szCs w:val="18"/>
      </w:rPr>
      <w:t>Metracheck-Service-Paket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A32D4"/>
    <w:rsid w:val="000B0C65"/>
    <w:rsid w:val="000E6C63"/>
    <w:rsid w:val="00164728"/>
    <w:rsid w:val="001D1988"/>
    <w:rsid w:val="00204413"/>
    <w:rsid w:val="00273B03"/>
    <w:rsid w:val="0028393D"/>
    <w:rsid w:val="002D74C0"/>
    <w:rsid w:val="003465CA"/>
    <w:rsid w:val="00380797"/>
    <w:rsid w:val="003B599E"/>
    <w:rsid w:val="003B6937"/>
    <w:rsid w:val="0045142E"/>
    <w:rsid w:val="004F43A2"/>
    <w:rsid w:val="005633ED"/>
    <w:rsid w:val="005F1B57"/>
    <w:rsid w:val="00606A52"/>
    <w:rsid w:val="0071680C"/>
    <w:rsid w:val="00740E5A"/>
    <w:rsid w:val="00794372"/>
    <w:rsid w:val="00897A9F"/>
    <w:rsid w:val="008E2B56"/>
    <w:rsid w:val="008E329F"/>
    <w:rsid w:val="009D1626"/>
    <w:rsid w:val="00A77001"/>
    <w:rsid w:val="00B5104A"/>
    <w:rsid w:val="00B57457"/>
    <w:rsid w:val="00B9352B"/>
    <w:rsid w:val="00C1674C"/>
    <w:rsid w:val="00CC2144"/>
    <w:rsid w:val="00CE3840"/>
    <w:rsid w:val="00D01F05"/>
    <w:rsid w:val="00D41BAF"/>
    <w:rsid w:val="00DB1C15"/>
    <w:rsid w:val="00DE6889"/>
    <w:rsid w:val="00E15C6B"/>
    <w:rsid w:val="00E43B15"/>
    <w:rsid w:val="00EC4673"/>
    <w:rsid w:val="00EE1F1F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7001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unhideWhenUsed/>
    <w:rsid w:val="00A77001"/>
  </w:style>
  <w:style w:type="character" w:customStyle="1" w:styleId="KommentartextZchn1">
    <w:name w:val="Kommentartext Zchn1"/>
    <w:basedOn w:val="Absatz-Standardschriftart"/>
    <w:link w:val="Kommentartext"/>
    <w:uiPriority w:val="99"/>
    <w:rsid w:val="00A77001"/>
    <w:rPr>
      <w:rFonts w:ascii="Arial" w:hAnsi="Arial" w:cs="Arial"/>
      <w:lang w:eastAsia="zh-C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4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senmetrawatt.com/dienstleistunge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5</cp:revision>
  <cp:lastPrinted>2016-08-24T11:13:00Z</cp:lastPrinted>
  <dcterms:created xsi:type="dcterms:W3CDTF">2024-06-24T09:39:00Z</dcterms:created>
  <dcterms:modified xsi:type="dcterms:W3CDTF">2024-06-26T11:45:00Z</dcterms:modified>
</cp:coreProperties>
</file>