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38516" w14:textId="77777777" w:rsidR="00397953" w:rsidRPr="000D0C93" w:rsidRDefault="000D0C93" w:rsidP="00947819">
      <w:pPr>
        <w:rPr>
          <w:sz w:val="40"/>
          <w:szCs w:val="40"/>
        </w:rPr>
      </w:pPr>
      <w:r w:rsidRPr="000D0C93">
        <w:rPr>
          <w:sz w:val="40"/>
          <w:szCs w:val="40"/>
        </w:rPr>
        <w:t>Presseinformation</w:t>
      </w:r>
    </w:p>
    <w:p w14:paraId="07F5896B" w14:textId="2DA828AF" w:rsidR="00397953" w:rsidRPr="000D0C93" w:rsidRDefault="00397953" w:rsidP="00947819">
      <w:pPr>
        <w:spacing w:line="360" w:lineRule="auto"/>
        <w:ind w:right="-2"/>
        <w:rPr>
          <w:b/>
          <w:sz w:val="24"/>
        </w:rPr>
      </w:pPr>
    </w:p>
    <w:p w14:paraId="71A57AFA" w14:textId="191676B7" w:rsidR="00947819" w:rsidRPr="000D0C93" w:rsidRDefault="005162BC" w:rsidP="00947819">
      <w:pPr>
        <w:spacing w:line="360" w:lineRule="auto"/>
        <w:rPr>
          <w:b/>
          <w:sz w:val="24"/>
        </w:rPr>
      </w:pPr>
      <w:r>
        <w:rPr>
          <w:b/>
          <w:sz w:val="24"/>
        </w:rPr>
        <w:t>Pumpenantriebe im Sonderformat</w:t>
      </w:r>
    </w:p>
    <w:p w14:paraId="746BAFFE" w14:textId="77777777" w:rsidR="00397953" w:rsidRPr="000D0C93" w:rsidRDefault="00397953" w:rsidP="00947819">
      <w:pPr>
        <w:spacing w:line="360" w:lineRule="auto"/>
        <w:ind w:right="-2"/>
      </w:pPr>
    </w:p>
    <w:p w14:paraId="23E63728" w14:textId="76E137A6" w:rsidR="005E79BC" w:rsidRDefault="00BD12E8" w:rsidP="00BD12E8">
      <w:pPr>
        <w:pStyle w:val="Kopfzeile"/>
        <w:tabs>
          <w:tab w:val="clear" w:pos="4536"/>
          <w:tab w:val="clear" w:pos="9072"/>
        </w:tabs>
        <w:spacing w:line="360" w:lineRule="auto"/>
        <w:ind w:right="-2"/>
        <w:jc w:val="both"/>
      </w:pPr>
      <w:r>
        <w:t xml:space="preserve">Menzel Elektromotoren </w:t>
      </w:r>
      <w:r w:rsidR="005162BC">
        <w:t>hat zwei</w:t>
      </w:r>
      <w:r w:rsidR="005162BC" w:rsidRPr="005162BC">
        <w:t xml:space="preserve"> </w:t>
      </w:r>
      <w:r w:rsidR="005162BC">
        <w:t>Pumpenantriebe mit stark verlängerter Verrohrung</w:t>
      </w:r>
      <w:r w:rsidR="005162BC" w:rsidRPr="005162BC">
        <w:t xml:space="preserve"> </w:t>
      </w:r>
      <w:r w:rsidR="005162BC">
        <w:t>für die Wasserversorgung in Angola gefertigt.</w:t>
      </w:r>
      <w:r w:rsidR="005D4E57">
        <w:t xml:space="preserve"> </w:t>
      </w:r>
      <w:r>
        <w:t>Der Mittelständler</w:t>
      </w:r>
      <w:r w:rsidRPr="00BD12E8">
        <w:t xml:space="preserve"> </w:t>
      </w:r>
      <w:r>
        <w:t>beweist sich damit einmal mehr als guter Partner für Antriebslösungen aus einer Hand. Die Pumpen ziehen Wasser aus dem Kwanza-Fluss und transportieren es über eine Strecke von 17 km und 135 Höhenmeter zu einer Wasseraufbereitungsanlage vor den Toren der Hauptstadt Luanda. In der</w:t>
      </w:r>
      <w:r w:rsidRPr="00DF21D9">
        <w:t xml:space="preserve"> </w:t>
      </w:r>
      <w:r>
        <w:t>bestehenden Installation sind die Pumpen in den Rohren verbaut und lassen sich nicht deinstallieren. Der Betreiber beauftragte daher komplette Pumpensysteme inklusive Antrieb und Anschlussrohr. Menzel</w:t>
      </w:r>
      <w:r w:rsidRPr="00BD12E8">
        <w:t xml:space="preserve"> </w:t>
      </w:r>
      <w:r>
        <w:t>hatte ihm bereits zu anderen Zeiten mit kurzfristig fertiggestellten Ersatzmotoren ausgeholfen. In diesem Fall überzeugte der Motorbauer mit maßgeschneiderten Pumpensystemen, die sich reibungslos gegen die vorhandenen austauschen ließen. Die Fertigung erfolgte bei</w:t>
      </w:r>
      <w:r w:rsidRPr="00BD12E8">
        <w:t xml:space="preserve"> </w:t>
      </w:r>
      <w:r w:rsidRPr="005162BC">
        <w:t>Pawils Elektromaschinenbau</w:t>
      </w:r>
      <w:r w:rsidR="005162BC">
        <w:t>, ein</w:t>
      </w:r>
      <w:r>
        <w:t>em</w:t>
      </w:r>
      <w:r w:rsidR="005162BC">
        <w:t xml:space="preserve"> Tochterunternehmen von Menzel</w:t>
      </w:r>
      <w:r>
        <w:t>. Der Betrieb</w:t>
      </w:r>
      <w:r w:rsidR="005162BC">
        <w:t xml:space="preserve"> </w:t>
      </w:r>
      <w:r w:rsidR="003746CA">
        <w:t>mit großer handwerklicher und Ingenieurskompetenz</w:t>
      </w:r>
      <w:r>
        <w:t xml:space="preserve"> </w:t>
      </w:r>
      <w:r w:rsidR="00551611">
        <w:t>beschaffte die Pumpen der richtigen Leistungsklasse, passte die mechanischen Schnittstellen der Installation vor Ort an</w:t>
      </w:r>
      <w:r w:rsidR="00B13B92">
        <w:t xml:space="preserve"> und</w:t>
      </w:r>
      <w:r w:rsidR="00551611">
        <w:t xml:space="preserve"> montierte sie mit </w:t>
      </w:r>
      <w:r w:rsidR="00B13B92">
        <w:t xml:space="preserve">Rohren und </w:t>
      </w:r>
      <w:r w:rsidR="006C59F9">
        <w:t xml:space="preserve">den </w:t>
      </w:r>
      <w:r w:rsidR="00B13B92">
        <w:t xml:space="preserve">ebenfalls anwendungsspezifisch projektierten </w:t>
      </w:r>
      <w:r w:rsidR="00551611">
        <w:t>Motoren</w:t>
      </w:r>
      <w:r w:rsidR="00B13B92">
        <w:t xml:space="preserve">. </w:t>
      </w:r>
      <w:r w:rsidR="006C59F9">
        <w:t xml:space="preserve">Die gesamten Einheiten sind jeweils ca. 12 m lang. </w:t>
      </w:r>
      <w:r w:rsidR="00B13B92">
        <w:t>Die Pumpensysteme haben eine Förderleistung von je 900 m³/min. Die Motoren haben eine Nennleistung von 500 kW, eine Nennspannung von 6000 V und eine Drehzahl von 1475 min</w:t>
      </w:r>
      <w:r w:rsidR="00B13B92" w:rsidRPr="00B13B92">
        <w:rPr>
          <w:vertAlign w:val="superscript"/>
        </w:rPr>
        <w:t>-1</w:t>
      </w:r>
      <w:r w:rsidR="00B13B92">
        <w:t>.</w:t>
      </w:r>
      <w:r w:rsidR="006C59F9">
        <w:t xml:space="preserve"> Es wurden z</w:t>
      </w:r>
      <w:r w:rsidR="00551611">
        <w:t xml:space="preserve">unächst zwei vor drei baugleichen Pumpensystemen ersetzt, während die dritte den fortdauernden Betrieb der Wasserversorgung sicherstellte. Nach erfolgreicher Inbetriebnahme erwartet </w:t>
      </w:r>
      <w:r>
        <w:t>Menzel</w:t>
      </w:r>
      <w:r w:rsidR="00551611">
        <w:t xml:space="preserve"> auch den Auftrag für das dritte System.</w:t>
      </w:r>
    </w:p>
    <w:p w14:paraId="6E163CE4" w14:textId="163C81EF" w:rsidR="00BD12E8" w:rsidRDefault="00551611" w:rsidP="00947819">
      <w:pPr>
        <w:pStyle w:val="Kopfzeile"/>
        <w:tabs>
          <w:tab w:val="clear" w:pos="4536"/>
          <w:tab w:val="clear" w:pos="9072"/>
        </w:tabs>
        <w:spacing w:line="360" w:lineRule="auto"/>
        <w:ind w:right="-2"/>
        <w:jc w:val="both"/>
      </w:pPr>
      <w:r>
        <w:t>Weitere Referenzprojekte</w:t>
      </w:r>
      <w:r w:rsidR="00BD12E8">
        <w:t xml:space="preserve"> für große Pumpenmotoren</w:t>
      </w:r>
      <w:r>
        <w:t>:</w:t>
      </w:r>
      <w:r w:rsidR="00BD12E8" w:rsidRPr="00BD12E8">
        <w:t xml:space="preserve"> </w:t>
      </w:r>
      <w:hyperlink r:id="rId8" w:history="1">
        <w:r w:rsidR="00BD12E8" w:rsidRPr="00D37204">
          <w:rPr>
            <w:rStyle w:val="Hyperlink"/>
          </w:rPr>
          <w:t>https://www.menzel-motors.com/de/pumpen-antrieb/</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0630028C" w:rsidR="00D355E0" w:rsidRDefault="000E6FCA" w:rsidP="00D355E0">
            <w:pPr>
              <w:spacing w:after="120"/>
              <w:jc w:val="center"/>
            </w:pPr>
            <w:r>
              <w:rPr>
                <w:noProof/>
              </w:rPr>
              <w:drawing>
                <wp:inline distT="0" distB="0" distL="0" distR="0" wp14:anchorId="7ADE6449" wp14:editId="64016671">
                  <wp:extent cx="2937510" cy="1958340"/>
                  <wp:effectExtent l="0" t="0" r="0" b="3810"/>
                  <wp:docPr id="9898426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42664" name="Grafik 9898426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37510" cy="1958340"/>
                          </a:xfrm>
                          <a:prstGeom prst="rect">
                            <a:avLst/>
                          </a:prstGeom>
                        </pic:spPr>
                      </pic:pic>
                    </a:graphicData>
                  </a:graphic>
                </wp:inline>
              </w:drawing>
            </w:r>
          </w:p>
        </w:tc>
      </w:tr>
      <w:tr w:rsidR="00D355E0" w:rsidRPr="00D355E0" w14:paraId="3B0785D5" w14:textId="77777777" w:rsidTr="00D355E0">
        <w:tc>
          <w:tcPr>
            <w:tcW w:w="7076" w:type="dxa"/>
          </w:tcPr>
          <w:p w14:paraId="5E353A39" w14:textId="513C650B" w:rsidR="00D355E0" w:rsidRPr="00D355E0" w:rsidRDefault="00D355E0" w:rsidP="006C59F9">
            <w:pPr>
              <w:ind w:left="709" w:right="701"/>
              <w:jc w:val="center"/>
              <w:rPr>
                <w:sz w:val="18"/>
                <w:szCs w:val="18"/>
              </w:rPr>
            </w:pPr>
            <w:r>
              <w:rPr>
                <w:b/>
                <w:sz w:val="18"/>
              </w:rPr>
              <w:t>Bild:</w:t>
            </w:r>
            <w:r>
              <w:rPr>
                <w:sz w:val="18"/>
              </w:rPr>
              <w:t xml:space="preserve"> </w:t>
            </w:r>
            <w:r w:rsidR="00BD12E8">
              <w:rPr>
                <w:sz w:val="18"/>
              </w:rPr>
              <w:t>Menzel</w:t>
            </w:r>
            <w:r w:rsidR="006C59F9">
              <w:rPr>
                <w:sz w:val="18"/>
              </w:rPr>
              <w:t xml:space="preserve"> fertigte komplette Pumpensysteme mit Antrieb und Anschlussrohren aus einer Hand</w:t>
            </w:r>
          </w:p>
        </w:tc>
      </w:tr>
    </w:tbl>
    <w:p w14:paraId="25394C85" w14:textId="77777777" w:rsidR="00FD748A" w:rsidRDefault="00FD748A" w:rsidP="00FD748A">
      <w:pPr>
        <w:spacing w:line="360" w:lineRule="auto"/>
        <w:jc w:val="both"/>
      </w:pPr>
    </w:p>
    <w:p w14:paraId="22394D14" w14:textId="1471CAD4" w:rsidR="00FD748A" w:rsidRPr="006C59F9"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t>Bilder:</w:t>
            </w:r>
          </w:p>
        </w:tc>
        <w:tc>
          <w:tcPr>
            <w:tcW w:w="3991" w:type="dxa"/>
          </w:tcPr>
          <w:p w14:paraId="555B32DE" w14:textId="4D4A5FF0" w:rsidR="00D355E0" w:rsidRPr="000E6FCA" w:rsidRDefault="000E6FCA" w:rsidP="00D355E0">
            <w:pPr>
              <w:rPr>
                <w:sz w:val="18"/>
                <w:szCs w:val="18"/>
                <w:lang w:val="en-US"/>
              </w:rPr>
            </w:pPr>
            <w:r w:rsidRPr="000E6FCA">
              <w:rPr>
                <w:sz w:val="18"/>
                <w:szCs w:val="18"/>
                <w:lang w:val="en-US"/>
              </w:rPr>
              <w:t>pump_motor_w_xl_pipework</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0F9BE060" w:rsidR="00D355E0" w:rsidRPr="00D355E0" w:rsidRDefault="00B86D04" w:rsidP="00D355E0">
            <w:pPr>
              <w:jc w:val="right"/>
              <w:rPr>
                <w:sz w:val="18"/>
                <w:szCs w:val="18"/>
                <w:lang w:val="en-US"/>
              </w:rPr>
            </w:pPr>
            <w:r>
              <w:rPr>
                <w:sz w:val="18"/>
                <w:szCs w:val="18"/>
                <w:lang w:val="en-US"/>
              </w:rPr>
              <w:t>1693</w:t>
            </w:r>
          </w:p>
        </w:tc>
      </w:tr>
      <w:tr w:rsidR="00B14BF2" w:rsidRPr="00D355E0" w14:paraId="04F1AA34" w14:textId="77777777" w:rsidTr="00D233DC">
        <w:tc>
          <w:tcPr>
            <w:tcW w:w="994" w:type="dxa"/>
          </w:tcPr>
          <w:p w14:paraId="5AADA731" w14:textId="77777777" w:rsidR="00B14BF2" w:rsidRPr="00D355E0" w:rsidRDefault="00B14BF2" w:rsidP="00D233DC">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52F3EE19" w14:textId="77777777" w:rsidR="00B14BF2" w:rsidRPr="00D355E0" w:rsidRDefault="00B14BF2" w:rsidP="00D233DC">
            <w:pPr>
              <w:spacing w:before="120"/>
              <w:rPr>
                <w:sz w:val="18"/>
                <w:szCs w:val="18"/>
                <w:lang w:val="en-US"/>
              </w:rPr>
            </w:pPr>
            <w:r w:rsidRPr="00166790">
              <w:rPr>
                <w:sz w:val="18"/>
                <w:szCs w:val="18"/>
                <w:lang w:val="en-US"/>
              </w:rPr>
              <w:t>202409002_pm_pumpe_sonderanschluss_de</w:t>
            </w:r>
          </w:p>
        </w:tc>
        <w:tc>
          <w:tcPr>
            <w:tcW w:w="931" w:type="dxa"/>
          </w:tcPr>
          <w:p w14:paraId="7302131D" w14:textId="77777777" w:rsidR="00B14BF2" w:rsidRPr="00D355E0" w:rsidRDefault="00B14BF2" w:rsidP="00D233DC">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31A43E2A" w14:textId="6EC7046B" w:rsidR="00B14BF2" w:rsidRPr="00D355E0" w:rsidRDefault="00031ED0" w:rsidP="00D233DC">
            <w:pPr>
              <w:spacing w:before="120"/>
              <w:jc w:val="right"/>
              <w:rPr>
                <w:sz w:val="18"/>
                <w:szCs w:val="18"/>
                <w:lang w:val="en-US"/>
              </w:rPr>
            </w:pPr>
            <w:r>
              <w:rPr>
                <w:sz w:val="18"/>
                <w:szCs w:val="18"/>
              </w:rPr>
              <w:t>24.09.2024</w:t>
            </w:r>
          </w:p>
        </w:tc>
      </w:tr>
      <w:tr w:rsidR="00D355E0" w:rsidRPr="00D355E0" w14:paraId="4D433508" w14:textId="77777777" w:rsidTr="00282171">
        <w:tc>
          <w:tcPr>
            <w:tcW w:w="994" w:type="dxa"/>
          </w:tcPr>
          <w:p w14:paraId="0031FDD8" w14:textId="29F09446" w:rsidR="00D355E0" w:rsidRPr="00D355E0" w:rsidRDefault="00B14BF2" w:rsidP="00282171">
            <w:pPr>
              <w:spacing w:before="120"/>
              <w:rPr>
                <w:sz w:val="18"/>
                <w:szCs w:val="18"/>
                <w:lang w:val="en-US"/>
              </w:rPr>
            </w:pPr>
            <w:r>
              <w:rPr>
                <w:sz w:val="18"/>
                <w:szCs w:val="18"/>
              </w:rPr>
              <w:t>Tags</w:t>
            </w:r>
            <w:r w:rsidR="00D355E0" w:rsidRPr="00B21AE7">
              <w:rPr>
                <w:sz w:val="18"/>
                <w:szCs w:val="18"/>
                <w:lang w:val="en-US"/>
              </w:rPr>
              <w:t>:</w:t>
            </w:r>
          </w:p>
        </w:tc>
        <w:tc>
          <w:tcPr>
            <w:tcW w:w="3991" w:type="dxa"/>
          </w:tcPr>
          <w:p w14:paraId="18E3F062" w14:textId="46A9761A" w:rsidR="00D355E0" w:rsidRPr="00D355E0" w:rsidRDefault="00B14BF2" w:rsidP="00282171">
            <w:pPr>
              <w:spacing w:before="120"/>
              <w:rPr>
                <w:sz w:val="18"/>
                <w:szCs w:val="18"/>
                <w:lang w:val="en-US"/>
              </w:rPr>
            </w:pPr>
            <w:r>
              <w:rPr>
                <w:sz w:val="18"/>
                <w:szCs w:val="18"/>
                <w:lang w:val="en-US"/>
              </w:rPr>
              <w:t xml:space="preserve">Pumpenmotoren, Sondermotoren, Pumpenantriebe, </w:t>
            </w:r>
            <w:r w:rsidRPr="00B14BF2">
              <w:rPr>
                <w:sz w:val="18"/>
                <w:szCs w:val="18"/>
                <w:lang w:val="en-US"/>
              </w:rPr>
              <w:t>Ersatzmotoren</w:t>
            </w:r>
          </w:p>
        </w:tc>
        <w:tc>
          <w:tcPr>
            <w:tcW w:w="931" w:type="dxa"/>
          </w:tcPr>
          <w:p w14:paraId="7B8999D2" w14:textId="5E53D261" w:rsidR="00D355E0" w:rsidRPr="00D355E0" w:rsidRDefault="00D355E0" w:rsidP="00282171">
            <w:pPr>
              <w:spacing w:before="120"/>
              <w:rPr>
                <w:sz w:val="18"/>
                <w:szCs w:val="18"/>
                <w:lang w:val="en-US"/>
              </w:rPr>
            </w:pPr>
          </w:p>
        </w:tc>
        <w:tc>
          <w:tcPr>
            <w:tcW w:w="1160" w:type="dxa"/>
          </w:tcPr>
          <w:p w14:paraId="68DEFAAA" w14:textId="50BAB193" w:rsidR="00D355E0" w:rsidRPr="00D355E0" w:rsidRDefault="00D355E0" w:rsidP="00282171">
            <w:pPr>
              <w:spacing w:before="120"/>
              <w:jc w:val="right"/>
              <w:rPr>
                <w:sz w:val="18"/>
                <w:szCs w:val="18"/>
                <w:lang w:val="en-US"/>
              </w:rPr>
            </w:pP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6553DD9E" w14:textId="3A75C50F" w:rsidR="00F60CA3" w:rsidRPr="00FF0BD4" w:rsidRDefault="00282171" w:rsidP="008E5FD2">
            <w:pPr>
              <w:spacing w:after="120"/>
              <w:jc w:val="both"/>
              <w:rPr>
                <w:sz w:val="16"/>
                <w:szCs w:val="16"/>
              </w:rPr>
            </w:pPr>
            <w:r w:rsidRPr="00FD748A">
              <w:rPr>
                <w:sz w:val="16"/>
                <w:szCs w:val="16"/>
              </w:rPr>
              <w:t>Die</w:t>
            </w:r>
            <w:r w:rsidR="00837ACF">
              <w:rPr>
                <w:sz w:val="16"/>
                <w:szCs w:val="16"/>
              </w:rPr>
              <w:t xml:space="preserve"> </w:t>
            </w:r>
            <w:r w:rsidR="00837ACF" w:rsidRPr="00D52138">
              <w:rPr>
                <w:sz w:val="16"/>
                <w:szCs w:val="16"/>
              </w:rPr>
              <w:t>Menzel Elektromotoren GmbH</w:t>
            </w:r>
            <w:r w:rsidR="008E5FD2">
              <w:rPr>
                <w:sz w:val="16"/>
                <w:szCs w:val="16"/>
              </w:rPr>
              <w:t xml:space="preserve"> mit Hauptsitz in Hennigsdorf bei Berlin </w:t>
            </w:r>
            <w:r w:rsidR="00837ACF" w:rsidRPr="00D52138">
              <w:rPr>
                <w:sz w:val="16"/>
                <w:szCs w:val="16"/>
              </w:rPr>
              <w:t xml:space="preserve">produziert und vertreibt seit 1927 Elektromaschinen. Der Mittelständler ist auf die Lieferung größerer Elektromotoren inklusive Sonderausführungen innerhalb kürzester Zeit spezialisiert – das Produktspektrum </w:t>
            </w:r>
            <w:r w:rsidR="008E5FD2">
              <w:rPr>
                <w:sz w:val="16"/>
                <w:szCs w:val="16"/>
              </w:rPr>
              <w:t>enthält</w:t>
            </w:r>
            <w:r w:rsidR="00837ACF" w:rsidRPr="00D52138">
              <w:rPr>
                <w:sz w:val="16"/>
                <w:szCs w:val="16"/>
              </w:rPr>
              <w:t xml:space="preserve"> Hoch- und Niederspannungsmotoren, Gleichstrommotoren, Transformatoren sowie Frequenzumrichter. </w:t>
            </w:r>
            <w:r w:rsidR="001F7996">
              <w:rPr>
                <w:sz w:val="16"/>
                <w:szCs w:val="16"/>
              </w:rPr>
              <w:t xml:space="preserve">Menzel fertigt </w:t>
            </w:r>
            <w:r w:rsidR="00837ACF" w:rsidRPr="00D52138">
              <w:rPr>
                <w:sz w:val="16"/>
                <w:szCs w:val="16"/>
              </w:rPr>
              <w:t>Motoren</w:t>
            </w:r>
            <w:r w:rsidR="001F7996">
              <w:rPr>
                <w:sz w:val="16"/>
                <w:szCs w:val="16"/>
              </w:rPr>
              <w:t xml:space="preserve"> </w:t>
            </w:r>
            <w:r w:rsidR="008E5FD2">
              <w:rPr>
                <w:sz w:val="16"/>
                <w:szCs w:val="16"/>
              </w:rPr>
              <w:t>im</w:t>
            </w:r>
            <w:r w:rsidR="008E5FD2" w:rsidRPr="00D52138">
              <w:rPr>
                <w:sz w:val="16"/>
                <w:szCs w:val="16"/>
              </w:rPr>
              <w:t xml:space="preserve"> Leistungsbereich </w:t>
            </w:r>
            <w:r w:rsidR="008E5FD2">
              <w:rPr>
                <w:sz w:val="16"/>
                <w:szCs w:val="16"/>
              </w:rPr>
              <w:t xml:space="preserve">bis über 25 MW </w:t>
            </w:r>
            <w:r w:rsidR="00837ACF" w:rsidRPr="00D52138">
              <w:rPr>
                <w:sz w:val="16"/>
                <w:szCs w:val="16"/>
              </w:rPr>
              <w:t xml:space="preserve">und </w:t>
            </w:r>
            <w:r w:rsidR="001F7996">
              <w:rPr>
                <w:sz w:val="16"/>
                <w:szCs w:val="16"/>
              </w:rPr>
              <w:t xml:space="preserve">passt </w:t>
            </w:r>
            <w:r w:rsidR="00837ACF" w:rsidRPr="00D52138">
              <w:rPr>
                <w:sz w:val="16"/>
                <w:szCs w:val="16"/>
              </w:rPr>
              <w:t xml:space="preserve">lagervorrätige Motoren </w:t>
            </w:r>
            <w:r w:rsidR="001F7996" w:rsidRPr="00D52138">
              <w:rPr>
                <w:sz w:val="16"/>
                <w:szCs w:val="16"/>
              </w:rPr>
              <w:t xml:space="preserve">kurzfristig </w:t>
            </w:r>
            <w:r w:rsidR="00837ACF" w:rsidRPr="00D52138">
              <w:rPr>
                <w:sz w:val="16"/>
                <w:szCs w:val="16"/>
              </w:rPr>
              <w:t xml:space="preserve">anwendungsspezifisch </w:t>
            </w:r>
            <w:r w:rsidR="001F7996">
              <w:rPr>
                <w:sz w:val="16"/>
                <w:szCs w:val="16"/>
              </w:rPr>
              <w:t>an</w:t>
            </w:r>
            <w:r w:rsidR="00837ACF" w:rsidRPr="00D52138">
              <w:rPr>
                <w:sz w:val="16"/>
                <w:szCs w:val="16"/>
              </w:rPr>
              <w:t xml:space="preserve">. Um </w:t>
            </w:r>
            <w:r w:rsidR="008E5FD2">
              <w:rPr>
                <w:sz w:val="16"/>
                <w:szCs w:val="16"/>
              </w:rPr>
              <w:t>kurze</w:t>
            </w:r>
            <w:r w:rsidR="00837ACF" w:rsidRPr="00D52138">
              <w:rPr>
                <w:sz w:val="16"/>
                <w:szCs w:val="16"/>
              </w:rPr>
              <w:t xml:space="preserve"> Liefer</w:t>
            </w:r>
            <w:r w:rsidR="008E5FD2">
              <w:rPr>
                <w:sz w:val="16"/>
                <w:szCs w:val="16"/>
              </w:rPr>
              <w:t>zeiten</w:t>
            </w:r>
            <w:r w:rsidR="00837ACF" w:rsidRPr="00D52138">
              <w:rPr>
                <w:sz w:val="16"/>
                <w:szCs w:val="16"/>
              </w:rPr>
              <w:t xml:space="preserve"> zu gewährleisten, unterhält das Familienunternehmen ein </w:t>
            </w:r>
            <w:r w:rsidR="008E5FD2">
              <w:rPr>
                <w:sz w:val="16"/>
                <w:szCs w:val="16"/>
              </w:rPr>
              <w:t>großes</w:t>
            </w:r>
            <w:r w:rsidR="00837ACF" w:rsidRPr="00D52138">
              <w:rPr>
                <w:sz w:val="16"/>
                <w:szCs w:val="16"/>
              </w:rPr>
              <w:t xml:space="preserve"> Lager</w:t>
            </w:r>
            <w:r w:rsidR="008E5FD2">
              <w:rPr>
                <w:sz w:val="16"/>
                <w:szCs w:val="16"/>
              </w:rPr>
              <w:t xml:space="preserve"> mit über</w:t>
            </w:r>
            <w:r w:rsidR="00837ACF" w:rsidRPr="00D52138">
              <w:rPr>
                <w:sz w:val="16"/>
                <w:szCs w:val="16"/>
              </w:rPr>
              <w:t xml:space="preserve"> 20.000 Motoren bis 15 MW. Zu einer hohen Zuverlässigkeit tragen qualifiziertes Engineering, </w:t>
            </w:r>
            <w:r w:rsidR="00047452">
              <w:rPr>
                <w:sz w:val="16"/>
                <w:szCs w:val="16"/>
              </w:rPr>
              <w:t xml:space="preserve">ein </w:t>
            </w:r>
            <w:r w:rsidR="00837ACF" w:rsidRPr="00D52138">
              <w:rPr>
                <w:sz w:val="16"/>
                <w:szCs w:val="16"/>
              </w:rPr>
              <w:t>erfahrene</w:t>
            </w:r>
            <w:r w:rsidR="00047452">
              <w:rPr>
                <w:sz w:val="16"/>
                <w:szCs w:val="16"/>
              </w:rPr>
              <w:t>s Team</w:t>
            </w:r>
            <w:r w:rsidR="00837ACF" w:rsidRPr="00D52138">
              <w:rPr>
                <w:sz w:val="16"/>
                <w:szCs w:val="16"/>
              </w:rPr>
              <w:t xml:space="preserve">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D74158" w14:textId="77777777" w:rsidR="008E5FD2" w:rsidRDefault="008E5FD2" w:rsidP="008E5FD2">
            <w:pPr>
              <w:jc w:val="both"/>
            </w:pPr>
            <w:r w:rsidRPr="00085FD0">
              <w:t>Am Alten Walzwerk 2</w:t>
            </w:r>
          </w:p>
          <w:p w14:paraId="69F2B664" w14:textId="77777777" w:rsidR="008E5FD2" w:rsidRPr="008E5FD2" w:rsidRDefault="008E5FD2" w:rsidP="008E5FD2">
            <w:pPr>
              <w:jc w:val="both"/>
            </w:pPr>
            <w:r w:rsidRPr="008E5FD2">
              <w:t>16761 Hennigsdorf</w:t>
            </w:r>
          </w:p>
          <w:p w14:paraId="1CB2B39A" w14:textId="56D3B67D" w:rsidR="00282171" w:rsidRDefault="00282171" w:rsidP="00FF0BD4">
            <w:pPr>
              <w:spacing w:before="120"/>
              <w:jc w:val="both"/>
            </w:pPr>
            <w:r w:rsidRPr="00350B3B">
              <w:t xml:space="preserve">Tel.: </w:t>
            </w:r>
            <w:r w:rsidR="00075314">
              <w:t xml:space="preserve">+49 </w:t>
            </w:r>
            <w:r w:rsidR="00075314" w:rsidRPr="000D0C93">
              <w:t>30 349 922-0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10"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1"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58E65D53" w:rsidR="00D355E0" w:rsidRDefault="00614A24" w:rsidP="00D355E0">
            <w:pPr>
              <w:rPr>
                <w:sz w:val="16"/>
                <w:szCs w:val="16"/>
              </w:rPr>
            </w:pPr>
            <w:r>
              <w:rPr>
                <w:sz w:val="16"/>
              </w:rPr>
              <w:t>Christburger S</w:t>
            </w:r>
            <w:r w:rsidR="00D355E0" w:rsidRPr="005C2E8A">
              <w:rPr>
                <w:sz w:val="16"/>
              </w:rPr>
              <w:t>tr</w:t>
            </w:r>
            <w:r w:rsidR="00D355E0">
              <w:rPr>
                <w:sz w:val="16"/>
              </w:rPr>
              <w:t>aße</w:t>
            </w:r>
            <w:r w:rsidR="00D355E0" w:rsidRPr="005C2E8A">
              <w:rPr>
                <w:sz w:val="16"/>
              </w:rPr>
              <w:t xml:space="preserve"> </w:t>
            </w:r>
            <w:r>
              <w:rPr>
                <w:sz w:val="16"/>
              </w:rPr>
              <w:t>41</w:t>
            </w:r>
          </w:p>
          <w:p w14:paraId="7648E127" w14:textId="67402D9A" w:rsidR="00D355E0" w:rsidRDefault="00D355E0" w:rsidP="00D355E0">
            <w:pPr>
              <w:rPr>
                <w:sz w:val="16"/>
                <w:szCs w:val="16"/>
              </w:rPr>
            </w:pPr>
            <w:r w:rsidRPr="00D355E0">
              <w:rPr>
                <w:sz w:val="16"/>
              </w:rPr>
              <w:t>10405 Berlin</w:t>
            </w:r>
          </w:p>
          <w:p w14:paraId="48595AD8" w14:textId="138FE99C" w:rsidR="00D355E0" w:rsidRDefault="00282171" w:rsidP="00D355E0">
            <w:pPr>
              <w:rPr>
                <w:sz w:val="16"/>
                <w:szCs w:val="16"/>
              </w:rPr>
            </w:pPr>
            <w:r w:rsidRPr="00E54358">
              <w:rPr>
                <w:sz w:val="16"/>
              </w:rPr>
              <w:t xml:space="preserve">Tel.: </w:t>
            </w:r>
            <w:r w:rsidR="00075314">
              <w:rPr>
                <w:sz w:val="16"/>
              </w:rPr>
              <w:t xml:space="preserve">+49 </w:t>
            </w:r>
            <w:r w:rsidR="00075314" w:rsidRPr="00E54358">
              <w:rPr>
                <w:sz w:val="16"/>
              </w:rPr>
              <w:t>30 538</w:t>
            </w:r>
            <w:r w:rsidR="00075314">
              <w:rPr>
                <w:sz w:val="16"/>
              </w:rPr>
              <w:t xml:space="preserve"> </w:t>
            </w:r>
            <w:r w:rsidR="00075314" w:rsidRPr="00E54358">
              <w:rPr>
                <w:sz w:val="16"/>
              </w:rPr>
              <w:t>965-0</w:t>
            </w:r>
          </w:p>
          <w:p w14:paraId="1BEE5031" w14:textId="5866F3C9" w:rsidR="00D355E0" w:rsidRDefault="00282171" w:rsidP="00D355E0">
            <w:pPr>
              <w:rPr>
                <w:sz w:val="16"/>
                <w:szCs w:val="16"/>
              </w:rPr>
            </w:pPr>
            <w:r w:rsidRPr="00D355E0">
              <w:rPr>
                <w:sz w:val="16"/>
              </w:rPr>
              <w:t xml:space="preserve">E-Mail: </w:t>
            </w:r>
            <w:hyperlink r:id="rId12"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3" w:history="1">
              <w:r w:rsidRPr="005C2E8A">
                <w:rPr>
                  <w:rStyle w:val="Hyperlink"/>
                  <w:sz w:val="16"/>
                </w:rPr>
                <w:t>www.gii.de</w:t>
              </w:r>
            </w:hyperlink>
          </w:p>
        </w:tc>
      </w:tr>
    </w:tbl>
    <w:p w14:paraId="6C7EDBC3" w14:textId="59C1C33F" w:rsidR="00D355E0" w:rsidRPr="00D355E0" w:rsidRDefault="00D355E0" w:rsidP="00FD748A"/>
    <w:sectPr w:rsidR="00D355E0" w:rsidRPr="00D355E0" w:rsidSect="0007202C">
      <w:headerReference w:type="default" r:id="rId14"/>
      <w:footerReference w:type="default" r:id="rId15"/>
      <w:headerReference w:type="first" r:id="rId16"/>
      <w:footerReference w:type="first" r:id="rId17"/>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2E894" w14:textId="77777777" w:rsidR="00B64598" w:rsidRDefault="00B64598">
      <w:r>
        <w:separator/>
      </w:r>
    </w:p>
  </w:endnote>
  <w:endnote w:type="continuationSeparator" w:id="0">
    <w:p w14:paraId="3D843739" w14:textId="77777777" w:rsidR="00B64598" w:rsidRDefault="00B6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9B81A" w14:textId="77777777" w:rsidR="00B64598" w:rsidRDefault="00B64598">
      <w:r>
        <w:separator/>
      </w:r>
    </w:p>
  </w:footnote>
  <w:footnote w:type="continuationSeparator" w:id="0">
    <w:p w14:paraId="08EFFB75" w14:textId="77777777" w:rsidR="00B64598" w:rsidRDefault="00B645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89460" w14:textId="54A92325"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3746CA" w:rsidRPr="003746CA">
      <w:rPr>
        <w:rStyle w:val="Seitenzahl"/>
        <w:sz w:val="18"/>
      </w:rPr>
      <w:t>Pumpen</w:t>
    </w:r>
    <w:r w:rsidR="003746CA">
      <w:rPr>
        <w:rStyle w:val="Seitenzahl"/>
        <w:sz w:val="18"/>
      </w:rPr>
      <w:t>motoren</w:t>
    </w:r>
    <w:r w:rsidR="003746CA" w:rsidRPr="003746CA">
      <w:rPr>
        <w:rStyle w:val="Seitenzahl"/>
        <w:sz w:val="18"/>
      </w:rPr>
      <w:t xml:space="preserve"> mit </w:t>
    </w:r>
    <w:r w:rsidR="003746CA">
      <w:rPr>
        <w:rStyle w:val="Seitenzahl"/>
        <w:sz w:val="18"/>
      </w:rPr>
      <w:t>XL-</w:t>
    </w:r>
    <w:r w:rsidR="003746CA" w:rsidRPr="003746CA">
      <w:rPr>
        <w:rStyle w:val="Seitenzahl"/>
        <w:sz w:val="18"/>
      </w:rPr>
      <w:t>Verrohrung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821702F"/>
    <w:multiLevelType w:val="hybridMultilevel"/>
    <w:tmpl w:val="DC007B00"/>
    <w:lvl w:ilvl="0" w:tplc="D8642C0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32086B"/>
    <w:multiLevelType w:val="hybridMultilevel"/>
    <w:tmpl w:val="C3C4BB26"/>
    <w:lvl w:ilvl="0" w:tplc="09EAA404">
      <w:start w:val="5"/>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5C03887"/>
    <w:multiLevelType w:val="hybridMultilevel"/>
    <w:tmpl w:val="CF4AC78A"/>
    <w:lvl w:ilvl="0" w:tplc="761A598C">
      <w:numFmt w:val="bullet"/>
      <w:lvlText w:val="-"/>
      <w:lvlJc w:val="left"/>
      <w:pPr>
        <w:ind w:left="1069" w:hanging="360"/>
      </w:pPr>
      <w:rPr>
        <w:rFonts w:ascii="Calibri Light" w:eastAsia="Times New Roman" w:hAnsi="Calibri Light" w:cs="Calibri Light"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6"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6"/>
  </w:num>
  <w:num w:numId="3" w16cid:durableId="549457686">
    <w:abstractNumId w:val="4"/>
  </w:num>
  <w:num w:numId="4" w16cid:durableId="1434940936">
    <w:abstractNumId w:val="3"/>
  </w:num>
  <w:num w:numId="5" w16cid:durableId="1465654536">
    <w:abstractNumId w:val="2"/>
  </w:num>
  <w:num w:numId="6" w16cid:durableId="376123379">
    <w:abstractNumId w:val="5"/>
  </w:num>
  <w:num w:numId="7" w16cid:durableId="467358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6144"/>
    <w:rsid w:val="00024E92"/>
    <w:rsid w:val="00027E80"/>
    <w:rsid w:val="0003119F"/>
    <w:rsid w:val="00031ED0"/>
    <w:rsid w:val="00047452"/>
    <w:rsid w:val="0007202C"/>
    <w:rsid w:val="00072E57"/>
    <w:rsid w:val="00075314"/>
    <w:rsid w:val="00086A6A"/>
    <w:rsid w:val="00090B19"/>
    <w:rsid w:val="000A10DE"/>
    <w:rsid w:val="000B265B"/>
    <w:rsid w:val="000D0C93"/>
    <w:rsid w:val="000D3D1B"/>
    <w:rsid w:val="000E15A9"/>
    <w:rsid w:val="000E6FCA"/>
    <w:rsid w:val="000E7AE5"/>
    <w:rsid w:val="0010277B"/>
    <w:rsid w:val="001053EF"/>
    <w:rsid w:val="00145013"/>
    <w:rsid w:val="00162BC6"/>
    <w:rsid w:val="00165980"/>
    <w:rsid w:val="00166790"/>
    <w:rsid w:val="001C76A0"/>
    <w:rsid w:val="001C7B0B"/>
    <w:rsid w:val="001F7996"/>
    <w:rsid w:val="002129B6"/>
    <w:rsid w:val="00267A0E"/>
    <w:rsid w:val="00282171"/>
    <w:rsid w:val="00284974"/>
    <w:rsid w:val="002B590D"/>
    <w:rsid w:val="002B5B77"/>
    <w:rsid w:val="002C0D71"/>
    <w:rsid w:val="002C607D"/>
    <w:rsid w:val="002C7173"/>
    <w:rsid w:val="002D5E20"/>
    <w:rsid w:val="002E0264"/>
    <w:rsid w:val="002E6524"/>
    <w:rsid w:val="0030413D"/>
    <w:rsid w:val="00310570"/>
    <w:rsid w:val="00341AFC"/>
    <w:rsid w:val="003746CA"/>
    <w:rsid w:val="00397953"/>
    <w:rsid w:val="003A2E9B"/>
    <w:rsid w:val="003A4EAE"/>
    <w:rsid w:val="003B2C6D"/>
    <w:rsid w:val="003B44C9"/>
    <w:rsid w:val="003B6492"/>
    <w:rsid w:val="003D52C0"/>
    <w:rsid w:val="003F5DB1"/>
    <w:rsid w:val="0040522D"/>
    <w:rsid w:val="0041575A"/>
    <w:rsid w:val="0042754D"/>
    <w:rsid w:val="0046677D"/>
    <w:rsid w:val="00474927"/>
    <w:rsid w:val="004D4722"/>
    <w:rsid w:val="004F59DB"/>
    <w:rsid w:val="0050030F"/>
    <w:rsid w:val="005025F9"/>
    <w:rsid w:val="005162BC"/>
    <w:rsid w:val="00551611"/>
    <w:rsid w:val="005628A0"/>
    <w:rsid w:val="005B2FC6"/>
    <w:rsid w:val="005D4E57"/>
    <w:rsid w:val="005E79BC"/>
    <w:rsid w:val="005F2D66"/>
    <w:rsid w:val="0060680E"/>
    <w:rsid w:val="00614A24"/>
    <w:rsid w:val="0061629E"/>
    <w:rsid w:val="0064124C"/>
    <w:rsid w:val="006B381C"/>
    <w:rsid w:val="006C59F9"/>
    <w:rsid w:val="00700CFC"/>
    <w:rsid w:val="0070201B"/>
    <w:rsid w:val="00712381"/>
    <w:rsid w:val="00753DA9"/>
    <w:rsid w:val="0075432A"/>
    <w:rsid w:val="0079055A"/>
    <w:rsid w:val="007C2C73"/>
    <w:rsid w:val="007D09AF"/>
    <w:rsid w:val="007D7728"/>
    <w:rsid w:val="007E0617"/>
    <w:rsid w:val="007E7F47"/>
    <w:rsid w:val="007F10B1"/>
    <w:rsid w:val="007F7228"/>
    <w:rsid w:val="00837ACF"/>
    <w:rsid w:val="00884F97"/>
    <w:rsid w:val="0089496A"/>
    <w:rsid w:val="008B2A9C"/>
    <w:rsid w:val="008B2FCC"/>
    <w:rsid w:val="008B313B"/>
    <w:rsid w:val="008C3554"/>
    <w:rsid w:val="008E1824"/>
    <w:rsid w:val="008E5FD2"/>
    <w:rsid w:val="00905D9A"/>
    <w:rsid w:val="00933664"/>
    <w:rsid w:val="00947819"/>
    <w:rsid w:val="00965936"/>
    <w:rsid w:val="0099798F"/>
    <w:rsid w:val="009F6B50"/>
    <w:rsid w:val="00A12E04"/>
    <w:rsid w:val="00A5005A"/>
    <w:rsid w:val="00AA4833"/>
    <w:rsid w:val="00AA79C1"/>
    <w:rsid w:val="00AD1196"/>
    <w:rsid w:val="00AE4E98"/>
    <w:rsid w:val="00B13B92"/>
    <w:rsid w:val="00B14BF2"/>
    <w:rsid w:val="00B20970"/>
    <w:rsid w:val="00B56C20"/>
    <w:rsid w:val="00B62090"/>
    <w:rsid w:val="00B64598"/>
    <w:rsid w:val="00B720AA"/>
    <w:rsid w:val="00B86D04"/>
    <w:rsid w:val="00B961DC"/>
    <w:rsid w:val="00BD12E8"/>
    <w:rsid w:val="00BE27C5"/>
    <w:rsid w:val="00BF3F31"/>
    <w:rsid w:val="00C015DF"/>
    <w:rsid w:val="00C11D21"/>
    <w:rsid w:val="00C36973"/>
    <w:rsid w:val="00C8429B"/>
    <w:rsid w:val="00C85113"/>
    <w:rsid w:val="00C93B23"/>
    <w:rsid w:val="00CB159F"/>
    <w:rsid w:val="00CE1BE0"/>
    <w:rsid w:val="00CE38DE"/>
    <w:rsid w:val="00D00E10"/>
    <w:rsid w:val="00D102E0"/>
    <w:rsid w:val="00D16B4E"/>
    <w:rsid w:val="00D17FB9"/>
    <w:rsid w:val="00D206BE"/>
    <w:rsid w:val="00D338AA"/>
    <w:rsid w:val="00D355E0"/>
    <w:rsid w:val="00D35BD9"/>
    <w:rsid w:val="00D733D9"/>
    <w:rsid w:val="00DA215D"/>
    <w:rsid w:val="00DB722D"/>
    <w:rsid w:val="00DC270B"/>
    <w:rsid w:val="00DF21D9"/>
    <w:rsid w:val="00E03DB1"/>
    <w:rsid w:val="00E25051"/>
    <w:rsid w:val="00E942A0"/>
    <w:rsid w:val="00EA4BFE"/>
    <w:rsid w:val="00ED4CC3"/>
    <w:rsid w:val="00F16755"/>
    <w:rsid w:val="00F3643C"/>
    <w:rsid w:val="00F51B0D"/>
    <w:rsid w:val="00F60CA3"/>
    <w:rsid w:val="00F648FA"/>
    <w:rsid w:val="00FA1966"/>
    <w:rsid w:val="00FA1B76"/>
    <w:rsid w:val="00FA5850"/>
    <w:rsid w:val="00FB4890"/>
    <w:rsid w:val="00FC7D04"/>
    <w:rsid w:val="00FD2DD1"/>
    <w:rsid w:val="00FD748A"/>
    <w:rsid w:val="00FE3527"/>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character" w:styleId="Kommentarzeichen">
    <w:name w:val="annotation reference"/>
    <w:basedOn w:val="Absatz-Standardschriftart"/>
    <w:uiPriority w:val="99"/>
    <w:semiHidden/>
    <w:unhideWhenUsed/>
    <w:rsid w:val="00E25051"/>
    <w:rPr>
      <w:sz w:val="16"/>
      <w:szCs w:val="16"/>
    </w:rPr>
  </w:style>
  <w:style w:type="paragraph" w:styleId="Kommentartext">
    <w:name w:val="annotation text"/>
    <w:basedOn w:val="Standard"/>
    <w:link w:val="KommentartextZchn"/>
    <w:uiPriority w:val="99"/>
    <w:semiHidden/>
    <w:unhideWhenUsed/>
    <w:rsid w:val="00E25051"/>
  </w:style>
  <w:style w:type="character" w:customStyle="1" w:styleId="KommentartextZchn">
    <w:name w:val="Kommentartext Zchn"/>
    <w:basedOn w:val="Absatz-Standardschriftart"/>
    <w:link w:val="Kommentartext"/>
    <w:uiPriority w:val="99"/>
    <w:semiHidden/>
    <w:rsid w:val="00E25051"/>
    <w:rPr>
      <w:rFonts w:ascii="Arial" w:hAnsi="Arial"/>
    </w:rPr>
  </w:style>
  <w:style w:type="paragraph" w:styleId="Kommentarthema">
    <w:name w:val="annotation subject"/>
    <w:basedOn w:val="Kommentartext"/>
    <w:next w:val="Kommentartext"/>
    <w:link w:val="KommentarthemaZchn"/>
    <w:uiPriority w:val="99"/>
    <w:semiHidden/>
    <w:unhideWhenUsed/>
    <w:rsid w:val="00E25051"/>
    <w:rPr>
      <w:b/>
      <w:bCs/>
    </w:rPr>
  </w:style>
  <w:style w:type="character" w:customStyle="1" w:styleId="KommentarthemaZchn">
    <w:name w:val="Kommentarthema Zchn"/>
    <w:basedOn w:val="KommentartextZchn"/>
    <w:link w:val="Kommentarthema"/>
    <w:uiPriority w:val="99"/>
    <w:semiHidden/>
    <w:rsid w:val="00E25051"/>
    <w:rPr>
      <w:rFonts w:ascii="Arial" w:hAnsi="Arial"/>
      <w:b/>
      <w:bCs/>
    </w:rPr>
  </w:style>
  <w:style w:type="paragraph" w:styleId="berarbeitung">
    <w:name w:val="Revision"/>
    <w:hidden/>
    <w:uiPriority w:val="99"/>
    <w:semiHidden/>
    <w:rsid w:val="008E5FD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992757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zel-motors.com/de/pumpen-antrieb/" TargetMode="External"/><Relationship Id="rId13" Type="http://schemas.openxmlformats.org/officeDocument/2006/relationships/hyperlink" Target="http://www.gii.d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gii.d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nzel-motor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menzel-motor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B8A79-D3BD-4E6D-B101-A3C7560C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3106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3592</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40</cp:revision>
  <cp:lastPrinted>2014-05-09T08:50:00Z</cp:lastPrinted>
  <dcterms:created xsi:type="dcterms:W3CDTF">2022-03-18T11:43:00Z</dcterms:created>
  <dcterms:modified xsi:type="dcterms:W3CDTF">2024-09-24T13:44:00Z</dcterms:modified>
</cp:coreProperties>
</file>