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3586266F" w14:textId="6D46F60B" w:rsidR="00211694" w:rsidRPr="00D37480" w:rsidRDefault="005B2B1E" w:rsidP="004E4FB9">
      <w:pPr>
        <w:spacing w:line="360" w:lineRule="auto"/>
        <w:rPr>
          <w:b/>
          <w:sz w:val="24"/>
        </w:rPr>
      </w:pPr>
      <w:r w:rsidRPr="005B2B1E">
        <w:rPr>
          <w:b/>
          <w:sz w:val="24"/>
        </w:rPr>
        <w:t>LOXrail transport system for packaging machines</w:t>
      </w:r>
    </w:p>
    <w:p w14:paraId="767D3136" w14:textId="77777777" w:rsidR="00211694" w:rsidRPr="00D37480" w:rsidRDefault="00211694" w:rsidP="004E4FB9">
      <w:pPr>
        <w:spacing w:line="360" w:lineRule="auto"/>
        <w:ind w:right="-2"/>
      </w:pPr>
    </w:p>
    <w:p w14:paraId="7E5ADE13" w14:textId="58842B9E" w:rsidR="00317BCE" w:rsidRPr="00D37480" w:rsidRDefault="005B2B1E" w:rsidP="005B2B1E">
      <w:pPr>
        <w:pStyle w:val="Kopfzeile"/>
        <w:tabs>
          <w:tab w:val="clear" w:pos="4536"/>
          <w:tab w:val="clear" w:pos="9072"/>
        </w:tabs>
        <w:spacing w:line="360" w:lineRule="auto"/>
        <w:ind w:right="-2"/>
        <w:jc w:val="both"/>
      </w:pPr>
      <w:r w:rsidRPr="005B2B1E">
        <w:t>LOSYCO</w:t>
      </w:r>
      <w:r w:rsidR="0054704D">
        <w:t>’</w:t>
      </w:r>
      <w:r w:rsidRPr="005B2B1E">
        <w:t xml:space="preserve">s floor-level LOXrail system is used in numerous industries for production logistics, machine feeding </w:t>
      </w:r>
      <w:r w:rsidR="0054704D">
        <w:t>and</w:t>
      </w:r>
      <w:r w:rsidRPr="005B2B1E">
        <w:t xml:space="preserve"> material </w:t>
      </w:r>
      <w:r w:rsidR="0054704D">
        <w:t>flow</w:t>
      </w:r>
      <w:r w:rsidRPr="005B2B1E">
        <w:t xml:space="preserve">. In addition, LOSYCO also </w:t>
      </w:r>
      <w:r w:rsidR="0054704D">
        <w:t>designs</w:t>
      </w:r>
      <w:r w:rsidRPr="005B2B1E">
        <w:t xml:space="preserve"> and </w:t>
      </w:r>
      <w:r w:rsidR="0054704D">
        <w:t>installs</w:t>
      </w:r>
      <w:r w:rsidRPr="005B2B1E">
        <w:t xml:space="preserve"> application-specific solutions for precise positioning of systems and machining centers weighing several tons. The</w:t>
      </w:r>
      <w:r w:rsidR="0054704D">
        <w:t xml:space="preserve"> German</w:t>
      </w:r>
      <w:r w:rsidRPr="005B2B1E">
        <w:t xml:space="preserve"> intra-logistics specialist has recently installed three-track LOXrail lines in three plants of the globally active Klingele Paper &amp; Packaging Group. The transport platforms are geometrically adapted to the </w:t>
      </w:r>
      <w:r w:rsidR="000D686F">
        <w:t>plant layouts</w:t>
      </w:r>
      <w:r w:rsidRPr="005B2B1E">
        <w:t xml:space="preserve">. Designed for a payload of 5.2 tons, the platforms carry </w:t>
      </w:r>
      <w:r w:rsidR="00154D25">
        <w:t>packaging</w:t>
      </w:r>
      <w:r w:rsidRPr="005B2B1E">
        <w:t xml:space="preserve"> machines, allowing for precise positioning at the transfer points for various product lines. </w:t>
      </w:r>
      <w:r w:rsidR="0054704D">
        <w:t>Thanks</w:t>
      </w:r>
      <w:r w:rsidRPr="005B2B1E">
        <w:t xml:space="preserve"> to the low-friction rail profiles and wheelsets, the entire load can be moved by hand by just one person. </w:t>
      </w:r>
      <w:r w:rsidR="000D686F">
        <w:t xml:space="preserve">However, </w:t>
      </w:r>
      <w:r w:rsidRPr="005B2B1E">
        <w:t xml:space="preserve">LOSYCO has </w:t>
      </w:r>
      <w:r w:rsidR="000D686F">
        <w:t xml:space="preserve">also </w:t>
      </w:r>
      <w:r w:rsidRPr="005B2B1E">
        <w:t xml:space="preserve">equipped the system for one Klingele plant with an automatic underfloor drive unit. </w:t>
      </w:r>
      <w:r w:rsidR="000D686F">
        <w:t>L</w:t>
      </w:r>
      <w:r w:rsidRPr="005B2B1E">
        <w:t xml:space="preserve">ocking bolts cemented in the hall floor allow for secure fixation of the platforms in place. The </w:t>
      </w:r>
      <w:r w:rsidR="00154D25" w:rsidRPr="00154D25">
        <w:t xml:space="preserve">floor-level rail system </w:t>
      </w:r>
      <w:r w:rsidRPr="005B2B1E">
        <w:t>require</w:t>
      </w:r>
      <w:r w:rsidR="00154D25">
        <w:t>s</w:t>
      </w:r>
      <w:r w:rsidRPr="005B2B1E">
        <w:t xml:space="preserve"> no additional safeguards. The </w:t>
      </w:r>
      <w:r w:rsidR="0054704D" w:rsidRPr="005B2B1E">
        <w:t>transport platform</w:t>
      </w:r>
      <w:r w:rsidR="0054704D">
        <w:t>s</w:t>
      </w:r>
      <w:r w:rsidR="000D686F">
        <w:t xml:space="preserve"> themselves also</w:t>
      </w:r>
      <w:r w:rsidR="0054704D">
        <w:t xml:space="preserve"> feature criss-cross rails for automatic alignment of the </w:t>
      </w:r>
      <w:r w:rsidRPr="005B2B1E">
        <w:t>belt station</w:t>
      </w:r>
      <w:r w:rsidR="0054704D">
        <w:t>s</w:t>
      </w:r>
      <w:r w:rsidRPr="005B2B1E">
        <w:t xml:space="preserve"> and bundling machine</w:t>
      </w:r>
      <w:r w:rsidR="0054704D">
        <w:t>s</w:t>
      </w:r>
      <w:r w:rsidRPr="005B2B1E">
        <w:t>. In this way, packaging from 400 mm to 1 m in size can be fit</w:t>
      </w:r>
      <w:r w:rsidR="0054704D">
        <w:t>ted</w:t>
      </w:r>
      <w:r w:rsidRPr="005B2B1E">
        <w:t xml:space="preserve"> without time-consuming changeovers. The new system has enabled Klingele to significantly reduce setup times and workload and increase flexibility in the production process.</w:t>
      </w:r>
    </w:p>
    <w:p w14:paraId="7F0687A5" w14:textId="77777777" w:rsidR="00317BCE" w:rsidRPr="00D37480" w:rsidRDefault="00317BCE"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D37480" w14:paraId="55484F8E" w14:textId="77777777" w:rsidTr="00D37480">
        <w:tc>
          <w:tcPr>
            <w:tcW w:w="7086" w:type="dxa"/>
          </w:tcPr>
          <w:p w14:paraId="388EB1D0" w14:textId="5FC97EED" w:rsidR="0038266C" w:rsidRPr="00D37480" w:rsidRDefault="005B2B1E" w:rsidP="004E4FB9">
            <w:pPr>
              <w:spacing w:after="120"/>
              <w:jc w:val="center"/>
              <w:rPr>
                <w:sz w:val="18"/>
              </w:rPr>
            </w:pPr>
            <w:r>
              <w:rPr>
                <w:noProof/>
                <w:sz w:val="18"/>
              </w:rPr>
              <w:drawing>
                <wp:inline distT="0" distB="0" distL="0" distR="0" wp14:anchorId="50173565" wp14:editId="11ECBCA3">
                  <wp:extent cx="3680460" cy="2757838"/>
                  <wp:effectExtent l="0" t="0" r="0" b="4445"/>
                  <wp:docPr id="20790010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01068" name="Grafik 2079001068"/>
                          <pic:cNvPicPr/>
                        </pic:nvPicPr>
                        <pic:blipFill>
                          <a:blip r:embed="rId6">
                            <a:extLst>
                              <a:ext uri="{28A0092B-C50C-407E-A947-70E740481C1C}">
                                <a14:useLocalDpi xmlns:a14="http://schemas.microsoft.com/office/drawing/2010/main" val="0"/>
                              </a:ext>
                            </a:extLst>
                          </a:blip>
                          <a:stretch>
                            <a:fillRect/>
                          </a:stretch>
                        </pic:blipFill>
                        <pic:spPr>
                          <a:xfrm>
                            <a:off x="0" y="0"/>
                            <a:ext cx="3702200" cy="2774128"/>
                          </a:xfrm>
                          <a:prstGeom prst="rect">
                            <a:avLst/>
                          </a:prstGeom>
                        </pic:spPr>
                      </pic:pic>
                    </a:graphicData>
                  </a:graphic>
                </wp:inline>
              </w:drawing>
            </w:r>
          </w:p>
        </w:tc>
      </w:tr>
      <w:tr w:rsidR="0038266C" w:rsidRPr="00D37480" w14:paraId="4FD892E6" w14:textId="77777777" w:rsidTr="00D37480">
        <w:tc>
          <w:tcPr>
            <w:tcW w:w="7086" w:type="dxa"/>
          </w:tcPr>
          <w:p w14:paraId="359DC208" w14:textId="4C4D09CD" w:rsidR="005B2B1E" w:rsidRPr="005B2B1E" w:rsidRDefault="001D0503" w:rsidP="00154D25">
            <w:pPr>
              <w:ind w:left="284" w:right="288"/>
              <w:jc w:val="center"/>
              <w:rPr>
                <w:sz w:val="18"/>
              </w:rPr>
            </w:pPr>
            <w:r w:rsidRPr="00D37480">
              <w:rPr>
                <w:b/>
                <w:sz w:val="18"/>
              </w:rPr>
              <w:t>Cap</w:t>
            </w:r>
            <w:r w:rsidR="00F029BC" w:rsidRPr="00D37480">
              <w:rPr>
                <w:b/>
                <w:sz w:val="18"/>
              </w:rPr>
              <w:t>tion</w:t>
            </w:r>
            <w:r w:rsidR="00317BCE" w:rsidRPr="00D37480">
              <w:rPr>
                <w:b/>
                <w:sz w:val="18"/>
              </w:rPr>
              <w:t>:</w:t>
            </w:r>
            <w:r w:rsidR="00317BCE" w:rsidRPr="00D37480">
              <w:rPr>
                <w:sz w:val="18"/>
              </w:rPr>
              <w:t xml:space="preserve"> </w:t>
            </w:r>
            <w:r w:rsidR="005B2B1E" w:rsidRPr="005B2B1E">
              <w:rPr>
                <w:sz w:val="18"/>
              </w:rPr>
              <w:t>Klingele significantly reduce</w:t>
            </w:r>
            <w:r w:rsidR="005B2B1E">
              <w:rPr>
                <w:sz w:val="18"/>
              </w:rPr>
              <w:t>d</w:t>
            </w:r>
            <w:r w:rsidR="005B2B1E" w:rsidRPr="005B2B1E">
              <w:rPr>
                <w:sz w:val="18"/>
              </w:rPr>
              <w:t xml:space="preserve"> setup times and workload</w:t>
            </w:r>
            <w:r w:rsidR="005B2B1E">
              <w:rPr>
                <w:sz w:val="18"/>
              </w:rPr>
              <w:t xml:space="preserve"> thanks to t</w:t>
            </w:r>
            <w:r w:rsidR="005B2B1E" w:rsidRPr="005B2B1E">
              <w:rPr>
                <w:sz w:val="18"/>
              </w:rPr>
              <w:t>he new LOXrail solution for transport</w:t>
            </w:r>
            <w:r w:rsidR="00154D25">
              <w:rPr>
                <w:sz w:val="18"/>
              </w:rPr>
              <w:t>ing</w:t>
            </w:r>
            <w:r w:rsidR="005B2B1E" w:rsidRPr="005B2B1E">
              <w:rPr>
                <w:sz w:val="18"/>
              </w:rPr>
              <w:t xml:space="preserve"> and positioning</w:t>
            </w:r>
            <w:r w:rsidR="00154D25">
              <w:rPr>
                <w:sz w:val="18"/>
              </w:rPr>
              <w:t xml:space="preserve"> their packaging machines</w:t>
            </w:r>
          </w:p>
          <w:p w14:paraId="5220D001" w14:textId="2B3D5E52" w:rsidR="0038266C" w:rsidRPr="00D37480" w:rsidRDefault="005B2B1E" w:rsidP="00255BEB">
            <w:pPr>
              <w:spacing w:after="120"/>
              <w:jc w:val="center"/>
              <w:rPr>
                <w:sz w:val="18"/>
              </w:rPr>
            </w:pPr>
            <w:r>
              <w:rPr>
                <w:sz w:val="18"/>
              </w:rPr>
              <w:t>(</w:t>
            </w:r>
            <w:r w:rsidRPr="005B2B1E">
              <w:rPr>
                <w:sz w:val="18"/>
              </w:rPr>
              <w:t>Image: Klingele</w:t>
            </w:r>
            <w:r>
              <w:rPr>
                <w:sz w:val="18"/>
              </w:rPr>
              <w:t>)</w:t>
            </w:r>
          </w:p>
        </w:tc>
      </w:tr>
    </w:tbl>
    <w:p w14:paraId="6BD28062" w14:textId="13A96BF1" w:rsidR="00C6374F" w:rsidRPr="00D37480" w:rsidRDefault="00C6374F" w:rsidP="004E4FB9">
      <w:pPr>
        <w:spacing w:line="360" w:lineRule="auto"/>
        <w:jc w:val="both"/>
      </w:pPr>
    </w:p>
    <w:p w14:paraId="38C3B714" w14:textId="47E2496B" w:rsidR="009D1CC7" w:rsidRPr="00D37480"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lastRenderedPageBreak/>
              <w:t>Image/s:</w:t>
            </w:r>
          </w:p>
        </w:tc>
        <w:tc>
          <w:tcPr>
            <w:tcW w:w="4130" w:type="dxa"/>
          </w:tcPr>
          <w:p w14:paraId="1464849C" w14:textId="51123A9C" w:rsidR="007D70E7" w:rsidRPr="00D37480" w:rsidRDefault="005B2B1E" w:rsidP="007D70E7">
            <w:pPr>
              <w:rPr>
                <w:sz w:val="18"/>
                <w:szCs w:val="18"/>
              </w:rPr>
            </w:pPr>
            <w:r w:rsidRPr="005B2B1E">
              <w:rPr>
                <w:sz w:val="18"/>
                <w:szCs w:val="18"/>
              </w:rPr>
              <w:t>plattform-solo_2000.jpg</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4E6FC5B5" w:rsidR="007D70E7" w:rsidRPr="00D37480" w:rsidRDefault="000D686F" w:rsidP="009D1CC7">
            <w:pPr>
              <w:jc w:val="right"/>
              <w:rPr>
                <w:sz w:val="18"/>
                <w:szCs w:val="18"/>
              </w:rPr>
            </w:pPr>
            <w:r>
              <w:rPr>
                <w:sz w:val="18"/>
                <w:szCs w:val="18"/>
              </w:rPr>
              <w:t>1425</w:t>
            </w:r>
          </w:p>
        </w:tc>
      </w:tr>
      <w:tr w:rsidR="001959A0" w:rsidRPr="00D37480" w14:paraId="041F2996" w14:textId="77777777" w:rsidTr="00284850">
        <w:tc>
          <w:tcPr>
            <w:tcW w:w="859" w:type="dxa"/>
          </w:tcPr>
          <w:p w14:paraId="3E41FCD2" w14:textId="77777777" w:rsidR="001959A0" w:rsidRPr="00D37480" w:rsidRDefault="001959A0" w:rsidP="00284850">
            <w:pPr>
              <w:spacing w:before="120"/>
              <w:rPr>
                <w:sz w:val="18"/>
                <w:szCs w:val="18"/>
              </w:rPr>
            </w:pPr>
            <w:r w:rsidRPr="00D37480">
              <w:rPr>
                <w:sz w:val="18"/>
                <w:szCs w:val="18"/>
              </w:rPr>
              <w:t>File name:</w:t>
            </w:r>
          </w:p>
        </w:tc>
        <w:tc>
          <w:tcPr>
            <w:tcW w:w="4130" w:type="dxa"/>
          </w:tcPr>
          <w:p w14:paraId="048CCC26" w14:textId="11FC558F" w:rsidR="001959A0" w:rsidRPr="000D686F" w:rsidRDefault="000D686F" w:rsidP="00284850">
            <w:pPr>
              <w:spacing w:before="120"/>
              <w:rPr>
                <w:sz w:val="18"/>
                <w:szCs w:val="18"/>
                <w:lang w:val="de-DE"/>
              </w:rPr>
            </w:pPr>
            <w:r w:rsidRPr="000D686F">
              <w:rPr>
                <w:sz w:val="18"/>
                <w:szCs w:val="18"/>
                <w:lang w:val="de-DE"/>
              </w:rPr>
              <w:t>202409016_pm_klingele_loxrail_lines_en</w:t>
            </w:r>
          </w:p>
        </w:tc>
        <w:tc>
          <w:tcPr>
            <w:tcW w:w="1061" w:type="dxa"/>
          </w:tcPr>
          <w:p w14:paraId="288088B3" w14:textId="77777777" w:rsidR="001959A0" w:rsidRPr="00D37480" w:rsidRDefault="001959A0" w:rsidP="00284850">
            <w:pPr>
              <w:spacing w:before="120"/>
              <w:rPr>
                <w:sz w:val="18"/>
                <w:szCs w:val="18"/>
              </w:rPr>
            </w:pPr>
            <w:r w:rsidRPr="00D37480">
              <w:rPr>
                <w:sz w:val="18"/>
                <w:szCs w:val="18"/>
              </w:rPr>
              <w:t>Date:</w:t>
            </w:r>
          </w:p>
        </w:tc>
        <w:tc>
          <w:tcPr>
            <w:tcW w:w="1036" w:type="dxa"/>
          </w:tcPr>
          <w:p w14:paraId="66090C06" w14:textId="20727B4E" w:rsidR="001959A0" w:rsidRPr="00D37480" w:rsidRDefault="00100F78" w:rsidP="00284850">
            <w:pPr>
              <w:spacing w:before="120"/>
              <w:jc w:val="right"/>
              <w:rPr>
                <w:sz w:val="18"/>
                <w:szCs w:val="18"/>
              </w:rPr>
            </w:pPr>
            <w:r>
              <w:rPr>
                <w:sz w:val="18"/>
                <w:szCs w:val="18"/>
              </w:rPr>
              <w:t>09-18-2024</w:t>
            </w:r>
          </w:p>
        </w:tc>
      </w:tr>
      <w:tr w:rsidR="009D1CC7" w:rsidRPr="00D37480" w14:paraId="2E821B8E" w14:textId="77777777" w:rsidTr="009D1CC7">
        <w:tc>
          <w:tcPr>
            <w:tcW w:w="859" w:type="dxa"/>
          </w:tcPr>
          <w:p w14:paraId="487C7741" w14:textId="076FF6B5" w:rsidR="007D70E7" w:rsidRPr="00D37480" w:rsidRDefault="001959A0" w:rsidP="009D1CC7">
            <w:pPr>
              <w:spacing w:before="120"/>
              <w:rPr>
                <w:sz w:val="18"/>
                <w:szCs w:val="18"/>
              </w:rPr>
            </w:pPr>
            <w:r>
              <w:rPr>
                <w:sz w:val="18"/>
                <w:szCs w:val="18"/>
              </w:rPr>
              <w:t>Tags</w:t>
            </w:r>
            <w:r w:rsidR="007D70E7" w:rsidRPr="00D37480">
              <w:rPr>
                <w:sz w:val="18"/>
                <w:szCs w:val="18"/>
              </w:rPr>
              <w:t>:</w:t>
            </w:r>
          </w:p>
        </w:tc>
        <w:tc>
          <w:tcPr>
            <w:tcW w:w="4130" w:type="dxa"/>
          </w:tcPr>
          <w:p w14:paraId="69F7DFA3" w14:textId="44E0EE4B" w:rsidR="007D70E7" w:rsidRPr="00D37480" w:rsidRDefault="005B2B1E" w:rsidP="009D1CC7">
            <w:pPr>
              <w:spacing w:before="120"/>
              <w:rPr>
                <w:sz w:val="18"/>
                <w:szCs w:val="18"/>
              </w:rPr>
            </w:pPr>
            <w:r w:rsidRPr="005B2B1E">
              <w:rPr>
                <w:sz w:val="18"/>
                <w:szCs w:val="18"/>
              </w:rPr>
              <w:t xml:space="preserve">intra-logistics, </w:t>
            </w:r>
            <w:r w:rsidR="00255BEB" w:rsidRPr="00255BEB">
              <w:rPr>
                <w:sz w:val="18"/>
                <w:szCs w:val="18"/>
              </w:rPr>
              <w:t>production logistics</w:t>
            </w:r>
            <w:r w:rsidR="00255BEB">
              <w:rPr>
                <w:sz w:val="18"/>
                <w:szCs w:val="18"/>
              </w:rPr>
              <w:t xml:space="preserve">, </w:t>
            </w:r>
            <w:r w:rsidR="00255BEB" w:rsidRPr="005B2B1E">
              <w:rPr>
                <w:sz w:val="18"/>
                <w:szCs w:val="18"/>
              </w:rPr>
              <w:t>material flow</w:t>
            </w:r>
            <w:r w:rsidR="00255BEB">
              <w:rPr>
                <w:sz w:val="18"/>
                <w:szCs w:val="18"/>
              </w:rPr>
              <w:t xml:space="preserve">, </w:t>
            </w:r>
            <w:r w:rsidRPr="005B2B1E">
              <w:rPr>
                <w:sz w:val="18"/>
                <w:szCs w:val="18"/>
              </w:rPr>
              <w:t xml:space="preserve">floor-level rail system, </w:t>
            </w:r>
            <w:r w:rsidR="00154D25" w:rsidRPr="00154D25">
              <w:rPr>
                <w:sz w:val="18"/>
                <w:szCs w:val="18"/>
              </w:rPr>
              <w:t>positioning</w:t>
            </w:r>
            <w:r w:rsidR="00154D25">
              <w:rPr>
                <w:sz w:val="18"/>
                <w:szCs w:val="18"/>
              </w:rPr>
              <w:t xml:space="preserve">, </w:t>
            </w:r>
            <w:r w:rsidR="00154D25" w:rsidRPr="00154D25">
              <w:rPr>
                <w:sz w:val="18"/>
                <w:szCs w:val="18"/>
              </w:rPr>
              <w:t>alignment</w:t>
            </w:r>
            <w:r w:rsidR="00154D25">
              <w:rPr>
                <w:sz w:val="18"/>
                <w:szCs w:val="18"/>
              </w:rPr>
              <w:t>,</w:t>
            </w:r>
            <w:r w:rsidRPr="005B2B1E">
              <w:rPr>
                <w:sz w:val="18"/>
                <w:szCs w:val="18"/>
              </w:rPr>
              <w:t xml:space="preserve"> LOXrail</w:t>
            </w:r>
          </w:p>
        </w:tc>
        <w:tc>
          <w:tcPr>
            <w:tcW w:w="1061" w:type="dxa"/>
          </w:tcPr>
          <w:p w14:paraId="654B670D" w14:textId="6D5828FC" w:rsidR="007D70E7" w:rsidRPr="00D37480" w:rsidRDefault="007D70E7" w:rsidP="009D1CC7">
            <w:pPr>
              <w:spacing w:before="120"/>
              <w:rPr>
                <w:sz w:val="18"/>
                <w:szCs w:val="18"/>
              </w:rPr>
            </w:pPr>
          </w:p>
        </w:tc>
        <w:tc>
          <w:tcPr>
            <w:tcW w:w="1036" w:type="dxa"/>
          </w:tcPr>
          <w:p w14:paraId="18BD3AB6" w14:textId="6A294454" w:rsidR="007D70E7" w:rsidRPr="00D37480" w:rsidRDefault="007D70E7" w:rsidP="009D1CC7">
            <w:pPr>
              <w:spacing w:before="120"/>
              <w:jc w:val="right"/>
              <w:rPr>
                <w:sz w:val="18"/>
                <w:szCs w:val="18"/>
              </w:rPr>
            </w:pP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5AAA8351" w14:textId="0D92DD7A" w:rsidR="009D1CC7" w:rsidRPr="00C4785D" w:rsidRDefault="00C4785D" w:rsidP="009D1CC7">
            <w:pPr>
              <w:spacing w:before="120" w:after="120"/>
              <w:rPr>
                <w:lang w:val="de-DE"/>
              </w:rPr>
            </w:pPr>
            <w:r>
              <w:rPr>
                <w:lang w:val="de-DE"/>
              </w:rPr>
              <w:t>Tim Schneider</w:t>
            </w:r>
          </w:p>
          <w:p w14:paraId="78F49F00" w14:textId="01BB75B7" w:rsidR="009D1CC7" w:rsidRPr="00D37480" w:rsidRDefault="009D1CC7" w:rsidP="009D1CC7">
            <w:r w:rsidRPr="00C4785D">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2688D81B" w:rsidR="009D1CC7" w:rsidRPr="00D37480" w:rsidRDefault="00887D10" w:rsidP="009D1CC7">
            <w:pPr>
              <w:spacing w:before="120"/>
            </w:pPr>
            <w:r>
              <w:t>Phone</w:t>
            </w:r>
            <w:r w:rsidR="009D1CC7" w:rsidRPr="00D37480">
              <w:t xml:space="preserve">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C4785D" w:rsidRDefault="009D1CC7" w:rsidP="007D70E7">
            <w:pPr>
              <w:spacing w:before="480"/>
              <w:rPr>
                <w:sz w:val="16"/>
                <w:szCs w:val="16"/>
                <w:lang w:val="de-DE"/>
              </w:rPr>
            </w:pPr>
            <w:r w:rsidRPr="00C4785D">
              <w:rPr>
                <w:sz w:val="16"/>
                <w:szCs w:val="16"/>
                <w:lang w:val="de-DE"/>
              </w:rPr>
              <w:t>gii die Presse-Agentur GmbH</w:t>
            </w:r>
          </w:p>
          <w:p w14:paraId="7CA35349" w14:textId="54A46221" w:rsidR="009D1CC7" w:rsidRPr="000D686F" w:rsidRDefault="005B2B1E" w:rsidP="007D70E7">
            <w:pPr>
              <w:rPr>
                <w:sz w:val="16"/>
                <w:szCs w:val="16"/>
                <w:lang w:val="de-DE"/>
              </w:rPr>
            </w:pPr>
            <w:r w:rsidRPr="000D686F">
              <w:rPr>
                <w:sz w:val="16"/>
                <w:lang w:val="de-DE"/>
              </w:rPr>
              <w:t>Christburger Str. 41</w:t>
            </w:r>
          </w:p>
          <w:p w14:paraId="20BF02E5" w14:textId="77777777"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096A8D91" w:rsidR="009D1CC7" w:rsidRPr="00D37480" w:rsidRDefault="00887D10" w:rsidP="007D70E7">
            <w:pPr>
              <w:rPr>
                <w:sz w:val="16"/>
                <w:szCs w:val="16"/>
              </w:rPr>
            </w:pPr>
            <w:r>
              <w:rPr>
                <w:sz w:val="16"/>
                <w:szCs w:val="16"/>
              </w:rPr>
              <w:t>Phone</w:t>
            </w:r>
            <w:r w:rsidR="009D1CC7" w:rsidRPr="00D37480">
              <w:rPr>
                <w:sz w:val="16"/>
                <w:szCs w:val="16"/>
              </w:rPr>
              <w:t>: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C6374F">
      <w:headerReference w:type="default" r:id="rId7"/>
      <w:footerReference w:type="default" r:id="rId8"/>
      <w:headerReference w:type="first" r:id="rId9"/>
      <w:footerReference w:type="first" r:id="rId10"/>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041AB" w14:textId="77777777" w:rsidR="009B057F" w:rsidRDefault="009B057F">
      <w:r>
        <w:separator/>
      </w:r>
    </w:p>
  </w:endnote>
  <w:endnote w:type="continuationSeparator" w:id="0">
    <w:p w14:paraId="4AFE51BE" w14:textId="77777777" w:rsidR="009B057F" w:rsidRDefault="009B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D4CE8" w14:textId="77777777" w:rsidR="009B057F" w:rsidRDefault="009B057F">
      <w:r>
        <w:separator/>
      </w:r>
    </w:p>
  </w:footnote>
  <w:footnote w:type="continuationSeparator" w:id="0">
    <w:p w14:paraId="03A9F39D" w14:textId="77777777" w:rsidR="009B057F" w:rsidRDefault="009B0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A7701" w14:textId="18B84967"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5B2B1E" w:rsidRPr="005B2B1E">
      <w:rPr>
        <w:rStyle w:val="Seitenzahl"/>
        <w:sz w:val="18"/>
      </w:rPr>
      <w:t>Rail-</w:t>
    </w:r>
    <w:r w:rsidR="005B2B1E">
      <w:rPr>
        <w:rStyle w:val="Seitenzahl"/>
        <w:sz w:val="18"/>
      </w:rPr>
      <w:t>b</w:t>
    </w:r>
    <w:r w:rsidR="0054704D">
      <w:rPr>
        <w:rStyle w:val="Seitenzahl"/>
        <w:sz w:val="18"/>
      </w:rPr>
      <w:t>oun</w:t>
    </w:r>
    <w:r w:rsidR="005B2B1E" w:rsidRPr="005B2B1E">
      <w:rPr>
        <w:rStyle w:val="Seitenzahl"/>
        <w:sz w:val="18"/>
      </w:rPr>
      <w:t>d platform for machine positioning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B1EF2"/>
    <w:rsid w:val="000D686F"/>
    <w:rsid w:val="000E44CC"/>
    <w:rsid w:val="00100F78"/>
    <w:rsid w:val="001160DC"/>
    <w:rsid w:val="001166D8"/>
    <w:rsid w:val="00130F8D"/>
    <w:rsid w:val="00154D25"/>
    <w:rsid w:val="001614CB"/>
    <w:rsid w:val="001959A0"/>
    <w:rsid w:val="001B7429"/>
    <w:rsid w:val="001D0503"/>
    <w:rsid w:val="001E7BF7"/>
    <w:rsid w:val="0020383E"/>
    <w:rsid w:val="00211694"/>
    <w:rsid w:val="002421EA"/>
    <w:rsid w:val="00255BEB"/>
    <w:rsid w:val="0026594F"/>
    <w:rsid w:val="00296B6E"/>
    <w:rsid w:val="002C099C"/>
    <w:rsid w:val="002D3C8D"/>
    <w:rsid w:val="002E4187"/>
    <w:rsid w:val="002F6785"/>
    <w:rsid w:val="00317BCE"/>
    <w:rsid w:val="003400DE"/>
    <w:rsid w:val="00342633"/>
    <w:rsid w:val="00350BA6"/>
    <w:rsid w:val="0038266C"/>
    <w:rsid w:val="003B66BF"/>
    <w:rsid w:val="00402AA7"/>
    <w:rsid w:val="004122B3"/>
    <w:rsid w:val="00416960"/>
    <w:rsid w:val="00420D20"/>
    <w:rsid w:val="004324F9"/>
    <w:rsid w:val="00457F5B"/>
    <w:rsid w:val="00460A93"/>
    <w:rsid w:val="004668CD"/>
    <w:rsid w:val="0049014D"/>
    <w:rsid w:val="004979FD"/>
    <w:rsid w:val="004B3FC8"/>
    <w:rsid w:val="004C4ECA"/>
    <w:rsid w:val="004E35CB"/>
    <w:rsid w:val="004E4FB9"/>
    <w:rsid w:val="00514FE3"/>
    <w:rsid w:val="0054704D"/>
    <w:rsid w:val="00560D12"/>
    <w:rsid w:val="005661AD"/>
    <w:rsid w:val="00583F75"/>
    <w:rsid w:val="005B2B1E"/>
    <w:rsid w:val="005B318D"/>
    <w:rsid w:val="005E5FD9"/>
    <w:rsid w:val="00627D64"/>
    <w:rsid w:val="00692CA6"/>
    <w:rsid w:val="006B3959"/>
    <w:rsid w:val="006F181D"/>
    <w:rsid w:val="007137C9"/>
    <w:rsid w:val="00796953"/>
    <w:rsid w:val="007D4201"/>
    <w:rsid w:val="007D70E7"/>
    <w:rsid w:val="007E09EE"/>
    <w:rsid w:val="007E63E6"/>
    <w:rsid w:val="00813B36"/>
    <w:rsid w:val="00814A70"/>
    <w:rsid w:val="008517D6"/>
    <w:rsid w:val="00876D1B"/>
    <w:rsid w:val="00887D10"/>
    <w:rsid w:val="008B00AD"/>
    <w:rsid w:val="008B0CC6"/>
    <w:rsid w:val="008B22D8"/>
    <w:rsid w:val="008B4F2A"/>
    <w:rsid w:val="008B62BA"/>
    <w:rsid w:val="00901E2E"/>
    <w:rsid w:val="009377C4"/>
    <w:rsid w:val="009603B6"/>
    <w:rsid w:val="009B057F"/>
    <w:rsid w:val="009C79EC"/>
    <w:rsid w:val="009D1CC7"/>
    <w:rsid w:val="009F3DBB"/>
    <w:rsid w:val="00A017EC"/>
    <w:rsid w:val="00A44C88"/>
    <w:rsid w:val="00A65998"/>
    <w:rsid w:val="00A84053"/>
    <w:rsid w:val="00A91C42"/>
    <w:rsid w:val="00AA79A6"/>
    <w:rsid w:val="00AC7F0E"/>
    <w:rsid w:val="00AF0CCB"/>
    <w:rsid w:val="00AF540E"/>
    <w:rsid w:val="00AF5EB3"/>
    <w:rsid w:val="00B036A1"/>
    <w:rsid w:val="00B07E56"/>
    <w:rsid w:val="00B137BA"/>
    <w:rsid w:val="00B148A9"/>
    <w:rsid w:val="00B15F2C"/>
    <w:rsid w:val="00B209D2"/>
    <w:rsid w:val="00B43141"/>
    <w:rsid w:val="00B43C6F"/>
    <w:rsid w:val="00BA3184"/>
    <w:rsid w:val="00BA7D9B"/>
    <w:rsid w:val="00BC6293"/>
    <w:rsid w:val="00BF1F1B"/>
    <w:rsid w:val="00BF7ABA"/>
    <w:rsid w:val="00C01F31"/>
    <w:rsid w:val="00C105D6"/>
    <w:rsid w:val="00C4785D"/>
    <w:rsid w:val="00C60810"/>
    <w:rsid w:val="00C6374F"/>
    <w:rsid w:val="00C72B71"/>
    <w:rsid w:val="00C85C43"/>
    <w:rsid w:val="00C91F8D"/>
    <w:rsid w:val="00D33B07"/>
    <w:rsid w:val="00D37480"/>
    <w:rsid w:val="00D43520"/>
    <w:rsid w:val="00D8156C"/>
    <w:rsid w:val="00DA740A"/>
    <w:rsid w:val="00DB70D2"/>
    <w:rsid w:val="00DC738B"/>
    <w:rsid w:val="00DE58E5"/>
    <w:rsid w:val="00DF528C"/>
    <w:rsid w:val="00E00F8F"/>
    <w:rsid w:val="00E24BF4"/>
    <w:rsid w:val="00E61ED7"/>
    <w:rsid w:val="00EB628B"/>
    <w:rsid w:val="00EF48E2"/>
    <w:rsid w:val="00EF7D53"/>
    <w:rsid w:val="00F00D55"/>
    <w:rsid w:val="00F0269D"/>
    <w:rsid w:val="00F027ED"/>
    <w:rsid w:val="00F029BC"/>
    <w:rsid w:val="00F229D9"/>
    <w:rsid w:val="00F621F2"/>
    <w:rsid w:val="00FA1A45"/>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2549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2014-04-02T13:29:00Z</cp:lastPrinted>
  <dcterms:created xsi:type="dcterms:W3CDTF">2024-09-11T13:14:00Z</dcterms:created>
  <dcterms:modified xsi:type="dcterms:W3CDTF">2024-09-18T12:06:00Z</dcterms:modified>
</cp:coreProperties>
</file>