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088E775" w14:textId="4BA9DE2C" w:rsidR="001F39FC" w:rsidRPr="001F39FC" w:rsidRDefault="001C0B78" w:rsidP="001F39FC">
      <w:pPr>
        <w:numPr>
          <w:ilvl w:val="0"/>
          <w:numId w:val="1"/>
        </w:numPr>
        <w:tabs>
          <w:tab w:val="clear" w:pos="0"/>
        </w:tabs>
        <w:suppressAutoHyphens/>
        <w:spacing w:line="360" w:lineRule="auto"/>
        <w:rPr>
          <w:b/>
          <w:bCs/>
          <w:sz w:val="24"/>
          <w:szCs w:val="40"/>
        </w:rPr>
      </w:pPr>
      <w:r>
        <w:rPr>
          <w:b/>
          <w:bCs/>
          <w:sz w:val="24"/>
          <w:szCs w:val="40"/>
        </w:rPr>
        <w:t>Kompaktes</w:t>
      </w:r>
      <w:r w:rsidRPr="001C0B78">
        <w:rPr>
          <w:b/>
          <w:bCs/>
          <w:sz w:val="24"/>
          <w:szCs w:val="40"/>
        </w:rPr>
        <w:t xml:space="preserve"> </w:t>
      </w:r>
      <w:r w:rsidR="001F39FC" w:rsidRPr="001F39FC">
        <w:rPr>
          <w:b/>
          <w:bCs/>
          <w:sz w:val="24"/>
          <w:szCs w:val="40"/>
        </w:rPr>
        <w:t>Erdungswiderstands- und Niederohmmessgerät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7ACF2262" w14:textId="4F85B3AF" w:rsidR="00273B03" w:rsidRDefault="001F39FC">
      <w:pPr>
        <w:suppressAutoHyphens/>
        <w:spacing w:line="360" w:lineRule="auto"/>
        <w:ind w:right="-2"/>
        <w:jc w:val="both"/>
      </w:pPr>
      <w:r>
        <w:t xml:space="preserve">Gossen Metrawatt erweitert seine Produktfamilie METRALINE um das neue </w:t>
      </w:r>
      <w:r w:rsidRPr="001F39FC">
        <w:t>METRALINE EARTH zur professionellen Messung des Erdungswiderstands und für Niederohmmessungen mit einem Prüfstrom von ≥ 200 mA gemäß EN 61557</w:t>
      </w:r>
      <w:r w:rsidR="001C0B78">
        <w:t>-</w:t>
      </w:r>
      <w:r w:rsidRPr="001F39FC">
        <w:t>4</w:t>
      </w:r>
      <w:r w:rsidR="00A5589E">
        <w:t xml:space="preserve"> </w:t>
      </w:r>
      <w:r w:rsidRPr="001F39FC">
        <w:t>/</w:t>
      </w:r>
      <w:r w:rsidR="00A5589E">
        <w:t xml:space="preserve"> </w:t>
      </w:r>
      <w:r w:rsidRPr="001F39FC">
        <w:t>VDE 0413-4</w:t>
      </w:r>
      <w:r>
        <w:t>.</w:t>
      </w:r>
      <w:r w:rsidRPr="001F39FC">
        <w:t xml:space="preserve"> Das </w:t>
      </w:r>
      <w:r w:rsidR="00D00AB9">
        <w:t xml:space="preserve">sichere, nach Messkategorie </w:t>
      </w:r>
      <w:r w:rsidR="00D00AB9" w:rsidRPr="001F39FC">
        <w:t>CAT III 600 V / CAT IV 300 V zertifiziert</w:t>
      </w:r>
      <w:r w:rsidR="00D00AB9">
        <w:t>e G</w:t>
      </w:r>
      <w:r w:rsidRPr="001F39FC">
        <w:t xml:space="preserve">erät </w:t>
      </w:r>
      <w:r>
        <w:t>dient der einfachen und zuverlässigen</w:t>
      </w:r>
      <w:r w:rsidRPr="001F39FC">
        <w:t xml:space="preserve"> </w:t>
      </w:r>
      <w:r>
        <w:t xml:space="preserve">Durchführung </w:t>
      </w:r>
      <w:r w:rsidRPr="001F39FC">
        <w:t>aller gängigen Erdungsmessmethoden</w:t>
      </w:r>
      <w:r>
        <w:t>.</w:t>
      </w:r>
      <w:r w:rsidRPr="001F39FC">
        <w:t xml:space="preserve"> </w:t>
      </w:r>
      <w:r>
        <w:t xml:space="preserve">Funktionale Highlights sind </w:t>
      </w:r>
      <w:r w:rsidRPr="001F39FC">
        <w:t>die professionelle Erdungsanalyse nach Wenner sowie die</w:t>
      </w:r>
      <w:r>
        <w:t xml:space="preserve"> </w:t>
      </w:r>
      <w:r w:rsidR="001C0B78">
        <w:t xml:space="preserve">hochpräzise </w:t>
      </w:r>
      <w:r w:rsidR="0024322A">
        <w:t>Prüfung</w:t>
      </w:r>
      <w:r w:rsidRPr="001F39FC">
        <w:t xml:space="preserve"> von Erdungs- und Blitzschutzsystemen mittels 3- und 4-Leiterschaltung. </w:t>
      </w:r>
      <w:r>
        <w:t xml:space="preserve">Aufgrund </w:t>
      </w:r>
      <w:r w:rsidRPr="001F39FC">
        <w:t xml:space="preserve">seines kompakten Designs eignet sich das </w:t>
      </w:r>
      <w:r w:rsidR="001C0B78">
        <w:t xml:space="preserve">in Schutzart IP40 gefertigte </w:t>
      </w:r>
      <w:r w:rsidR="0024322A">
        <w:t>METRALINE EARTH</w:t>
      </w:r>
      <w:r w:rsidRPr="001F39FC">
        <w:t xml:space="preserve"> ideal für mobile Anwendungen und kann problemlos in jeder Umgebung eingesetzt werden. </w:t>
      </w:r>
      <w:r w:rsidR="000C0967">
        <w:t xml:space="preserve">Auf dem </w:t>
      </w:r>
      <w:r w:rsidR="000C0967" w:rsidRPr="001C0B78">
        <w:t xml:space="preserve">3,5" </w:t>
      </w:r>
      <w:r w:rsidR="000C0967">
        <w:t>großen</w:t>
      </w:r>
      <w:r w:rsidR="000C0967" w:rsidRPr="001C0B78">
        <w:t xml:space="preserve"> TFT-Farbdisplay werden Menüstrukturen, Hilfebilder und Messergebnisse prägnant dargestellt. Beidseitig positionierte </w:t>
      </w:r>
      <w:r w:rsidR="00171285" w:rsidRPr="001C0B78">
        <w:t>Tastenfelder</w:t>
      </w:r>
      <w:r w:rsidR="000C0967" w:rsidRPr="001C0B78">
        <w:t xml:space="preserve"> sorgen für eine einfache, nutzerfreundliche Navigation</w:t>
      </w:r>
      <w:r w:rsidR="000C0967">
        <w:t xml:space="preserve">. </w:t>
      </w:r>
      <w:r w:rsidRPr="001F39FC">
        <w:t xml:space="preserve">Die Datenübertragung </w:t>
      </w:r>
      <w:r>
        <w:t>per</w:t>
      </w:r>
      <w:r w:rsidRPr="001F39FC">
        <w:t xml:space="preserve"> USB-</w:t>
      </w:r>
      <w:r>
        <w:t xml:space="preserve">Schnittstelle vereinfacht die </w:t>
      </w:r>
      <w:r w:rsidRPr="001F39FC">
        <w:t>Dokumentation der Prüfergebnisse</w:t>
      </w:r>
      <w:r>
        <w:t xml:space="preserve">. Im Gerätespeicher können bis zu 1.000 </w:t>
      </w:r>
      <w:r w:rsidR="001C0B78">
        <w:t xml:space="preserve">Messdaten </w:t>
      </w:r>
      <w:r w:rsidR="0024322A">
        <w:t xml:space="preserve">abgespeichert </w:t>
      </w:r>
      <w:r w:rsidR="001C0B78">
        <w:t>werden</w:t>
      </w:r>
      <w:r w:rsidRPr="001F39FC">
        <w:t>.</w:t>
      </w:r>
      <w:r w:rsidR="0024322A">
        <w:t xml:space="preserve"> Gossen Metrawatt liefert das neue METRALINE EARTH mit umfangreichem Zubehör für alle üblichen Erdungsmessungen. Zum Lieferumfang gehören neben </w:t>
      </w:r>
      <w:r w:rsidR="00171285">
        <w:t xml:space="preserve">einer </w:t>
      </w:r>
      <w:r w:rsidR="0024322A">
        <w:t>20m-</w:t>
      </w:r>
      <w:r w:rsidR="00171285">
        <w:t>, einer 40m-</w:t>
      </w:r>
      <w:r w:rsidR="0024322A">
        <w:t xml:space="preserve">und einer 5m-Messleitung auch drei Krokodilklemmen, ein USB-Kabel und eine Tragetasche. </w:t>
      </w:r>
    </w:p>
    <w:p w14:paraId="28530DE1" w14:textId="5834B9AD" w:rsidR="00897A9F" w:rsidRDefault="00897A9F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79C40D71" w:rsidR="00273B03" w:rsidRDefault="00D00AB9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144A1F5" wp14:editId="7F5BEA55">
                  <wp:extent cx="3046730" cy="1503045"/>
                  <wp:effectExtent l="0" t="0" r="1270" b="1905"/>
                  <wp:docPr id="7157025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150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59ABED1A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0C0967">
              <w:rPr>
                <w:bCs/>
                <w:sz w:val="18"/>
                <w:szCs w:val="18"/>
              </w:rPr>
              <w:t xml:space="preserve">Breites Funktionsspektrum des </w:t>
            </w:r>
            <w:r w:rsidR="00D00AB9" w:rsidRPr="000C0967">
              <w:rPr>
                <w:bCs/>
                <w:sz w:val="18"/>
                <w:szCs w:val="18"/>
              </w:rPr>
              <w:t>METRALINE EARTH</w:t>
            </w:r>
            <w:r w:rsidR="000C0967">
              <w:rPr>
                <w:bCs/>
                <w:sz w:val="18"/>
                <w:szCs w:val="18"/>
              </w:rPr>
              <w:t xml:space="preserve"> – einschließlich </w:t>
            </w:r>
            <w:r w:rsidR="00D00AB9" w:rsidRPr="000C0967">
              <w:rPr>
                <w:bCs/>
                <w:sz w:val="18"/>
                <w:szCs w:val="18"/>
              </w:rPr>
              <w:t>Erdungs</w:t>
            </w:r>
            <w:r w:rsidR="000C0967" w:rsidRPr="000C0967">
              <w:rPr>
                <w:bCs/>
                <w:sz w:val="18"/>
                <w:szCs w:val="18"/>
              </w:rPr>
              <w:t>analyse</w:t>
            </w:r>
            <w:r w:rsidR="000C0967">
              <w:rPr>
                <w:bCs/>
                <w:sz w:val="18"/>
                <w:szCs w:val="18"/>
              </w:rPr>
              <w:t xml:space="preserve"> n</w:t>
            </w:r>
            <w:r w:rsidR="000C0967" w:rsidRPr="000C0967">
              <w:rPr>
                <w:bCs/>
                <w:sz w:val="18"/>
                <w:szCs w:val="18"/>
              </w:rPr>
              <w:t xml:space="preserve">ach Wenner </w:t>
            </w:r>
            <w:r w:rsidR="000C0967">
              <w:rPr>
                <w:bCs/>
                <w:sz w:val="18"/>
                <w:szCs w:val="18"/>
              </w:rPr>
              <w:t xml:space="preserve">sowie einer </w:t>
            </w:r>
            <w:r w:rsidR="000C0967" w:rsidRPr="000C0967">
              <w:rPr>
                <w:bCs/>
                <w:sz w:val="18"/>
                <w:szCs w:val="18"/>
              </w:rPr>
              <w:t>Prüfung von Erdungs- und Blitzschutzsystemen mittels 3- und 4-Leiterschaltung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0E2DE75A" w:rsidR="00273B03" w:rsidRDefault="00D00AB9">
            <w:pPr>
              <w:pStyle w:val="Textkrper"/>
              <w:suppressAutoHyphens/>
              <w:snapToGrid w:val="0"/>
              <w:rPr>
                <w:sz w:val="18"/>
              </w:rPr>
            </w:pPr>
            <w:r w:rsidRPr="00D00AB9">
              <w:rPr>
                <w:sz w:val="18"/>
              </w:rPr>
              <w:t>metraline-earth_2000px.jpg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25ACF84A" w:rsidR="00273B03" w:rsidRDefault="000C0967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1.3</w:t>
            </w:r>
            <w:r w:rsidR="008E3BEA">
              <w:rPr>
                <w:sz w:val="18"/>
              </w:rPr>
              <w:t>74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3DD31EFF" w:rsidR="00273B03" w:rsidRDefault="000C0967">
            <w:pPr>
              <w:suppressAutoHyphens/>
              <w:snapToGrid w:val="0"/>
              <w:spacing w:before="120"/>
              <w:rPr>
                <w:sz w:val="18"/>
              </w:rPr>
            </w:pPr>
            <w:bookmarkStart w:id="0" w:name="_Hlk177038284"/>
            <w:r>
              <w:rPr>
                <w:sz w:val="18"/>
              </w:rPr>
              <w:t>2024</w:t>
            </w:r>
            <w:r w:rsidR="00EA6379">
              <w:rPr>
                <w:sz w:val="18"/>
              </w:rPr>
              <w:t>10008</w:t>
            </w:r>
            <w:r>
              <w:rPr>
                <w:sz w:val="18"/>
              </w:rPr>
              <w:t>_pm_metraline-earth.docx</w:t>
            </w:r>
            <w:bookmarkEnd w:id="0"/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15F5F58C" w:rsidR="00273B03" w:rsidRPr="0071680C" w:rsidRDefault="00294F0E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16.10.2024</w:t>
            </w:r>
          </w:p>
        </w:tc>
      </w:tr>
      <w:tr w:rsidR="00EA6379" w14:paraId="07E290A5" w14:textId="77777777" w:rsidTr="00924294">
        <w:tc>
          <w:tcPr>
            <w:tcW w:w="1151" w:type="dxa"/>
          </w:tcPr>
          <w:p w14:paraId="3454391D" w14:textId="6ABB598A" w:rsidR="00EA6379" w:rsidRDefault="00EA6379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6A24266A" w14:textId="51EA645C" w:rsidR="00EA6379" w:rsidRDefault="009F605A" w:rsidP="00EA6379">
            <w:pPr>
              <w:suppressAutoHyphens/>
              <w:snapToGrid w:val="0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Gossen Metrawatt, </w:t>
            </w:r>
            <w:r w:rsidRPr="00EA6379">
              <w:rPr>
                <w:sz w:val="18"/>
                <w:szCs w:val="18"/>
              </w:rPr>
              <w:t>METRALINE EARTH</w:t>
            </w:r>
            <w:r>
              <w:rPr>
                <w:sz w:val="18"/>
                <w:szCs w:val="18"/>
              </w:rPr>
              <w:t>,</w:t>
            </w:r>
            <w:r w:rsidRPr="00EA6379">
              <w:rPr>
                <w:sz w:val="18"/>
                <w:szCs w:val="18"/>
              </w:rPr>
              <w:t xml:space="preserve"> </w:t>
            </w:r>
            <w:r w:rsidR="00EA6379" w:rsidRPr="00EA6379">
              <w:rPr>
                <w:sz w:val="18"/>
                <w:szCs w:val="18"/>
              </w:rPr>
              <w:t>Erdungswiderstand, Niederohmmessung, Messgerät, Erdungsmessung, Blitzschutz</w:t>
            </w:r>
          </w:p>
        </w:tc>
      </w:tr>
    </w:tbl>
    <w:p w14:paraId="6EA51CB1" w14:textId="2EAF08B5" w:rsidR="00273B03" w:rsidRPr="00EA6379" w:rsidRDefault="00273B03">
      <w:pPr>
        <w:pStyle w:val="Textkrper"/>
        <w:suppressAutoHyphens/>
        <w:jc w:val="both"/>
      </w:pPr>
    </w:p>
    <w:p w14:paraId="57C1FA83" w14:textId="77777777" w:rsidR="00897A9F" w:rsidRPr="00EA6379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1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1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A76C9" w14:textId="77777777" w:rsidR="00223C40" w:rsidRDefault="00223C40">
      <w:r>
        <w:separator/>
      </w:r>
    </w:p>
  </w:endnote>
  <w:endnote w:type="continuationSeparator" w:id="0">
    <w:p w14:paraId="18BA4325" w14:textId="77777777" w:rsidR="00223C40" w:rsidRDefault="0022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073C6" w14:textId="77777777" w:rsidR="00223C40" w:rsidRDefault="00223C40">
      <w:r>
        <w:separator/>
      </w:r>
    </w:p>
  </w:footnote>
  <w:footnote w:type="continuationSeparator" w:id="0">
    <w:p w14:paraId="1F6A4E58" w14:textId="77777777" w:rsidR="00223C40" w:rsidRDefault="0022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47C36F08" w:rsidR="00273B03" w:rsidRPr="000C0967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0C096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0C0967">
      <w:rPr>
        <w:sz w:val="18"/>
        <w:szCs w:val="18"/>
      </w:rPr>
      <w:t xml:space="preserve">Seite </w:t>
    </w:r>
    <w:r w:rsidR="00273B03" w:rsidRPr="000C0967">
      <w:rPr>
        <w:rStyle w:val="Seitenzahl"/>
        <w:sz w:val="18"/>
        <w:szCs w:val="18"/>
      </w:rPr>
      <w:fldChar w:fldCharType="begin"/>
    </w:r>
    <w:r w:rsidR="00273B03" w:rsidRPr="000C0967">
      <w:rPr>
        <w:rStyle w:val="Seitenzahl"/>
        <w:sz w:val="18"/>
        <w:szCs w:val="18"/>
      </w:rPr>
      <w:instrText xml:space="preserve"> PAGE </w:instrText>
    </w:r>
    <w:r w:rsidR="00273B03" w:rsidRPr="000C0967">
      <w:rPr>
        <w:rStyle w:val="Seitenzahl"/>
        <w:sz w:val="18"/>
        <w:szCs w:val="18"/>
      </w:rPr>
      <w:fldChar w:fldCharType="separate"/>
    </w:r>
    <w:r w:rsidR="003B599E" w:rsidRPr="000C0967">
      <w:rPr>
        <w:rStyle w:val="Seitenzahl"/>
        <w:noProof/>
        <w:sz w:val="18"/>
        <w:szCs w:val="18"/>
      </w:rPr>
      <w:t>2</w:t>
    </w:r>
    <w:r w:rsidR="00273B03" w:rsidRPr="000C0967">
      <w:rPr>
        <w:rStyle w:val="Seitenzahl"/>
        <w:sz w:val="18"/>
        <w:szCs w:val="18"/>
      </w:rPr>
      <w:fldChar w:fldCharType="end"/>
    </w:r>
    <w:r w:rsidR="00273B03" w:rsidRPr="000C0967">
      <w:rPr>
        <w:rStyle w:val="Seitenzahl"/>
        <w:sz w:val="18"/>
        <w:szCs w:val="18"/>
      </w:rPr>
      <w:t>:</w:t>
    </w:r>
    <w:r w:rsidR="00273B03" w:rsidRPr="000C0967">
      <w:rPr>
        <w:rStyle w:val="Seitenzahl"/>
        <w:sz w:val="18"/>
        <w:szCs w:val="18"/>
      </w:rPr>
      <w:tab/>
    </w:r>
    <w:r w:rsidR="000C0967" w:rsidRPr="000C0967">
      <w:rPr>
        <w:rStyle w:val="Seitenzahl"/>
        <w:sz w:val="18"/>
        <w:szCs w:val="18"/>
      </w:rPr>
      <w:t>Metraline Earth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23EC4"/>
    <w:rsid w:val="00061251"/>
    <w:rsid w:val="000A32D4"/>
    <w:rsid w:val="000C0967"/>
    <w:rsid w:val="00101DF7"/>
    <w:rsid w:val="00164728"/>
    <w:rsid w:val="00171285"/>
    <w:rsid w:val="001C0B78"/>
    <w:rsid w:val="001F39FC"/>
    <w:rsid w:val="00204413"/>
    <w:rsid w:val="00220B41"/>
    <w:rsid w:val="00223C40"/>
    <w:rsid w:val="0024322A"/>
    <w:rsid w:val="00273B03"/>
    <w:rsid w:val="0028393D"/>
    <w:rsid w:val="00294F0E"/>
    <w:rsid w:val="002D74C0"/>
    <w:rsid w:val="003612E5"/>
    <w:rsid w:val="00380797"/>
    <w:rsid w:val="003B599E"/>
    <w:rsid w:val="003B6937"/>
    <w:rsid w:val="00542B28"/>
    <w:rsid w:val="0071580A"/>
    <w:rsid w:val="0071680C"/>
    <w:rsid w:val="00740E5A"/>
    <w:rsid w:val="008637AC"/>
    <w:rsid w:val="00897A9F"/>
    <w:rsid w:val="008E2B56"/>
    <w:rsid w:val="008E3BEA"/>
    <w:rsid w:val="009F605A"/>
    <w:rsid w:val="00A073FE"/>
    <w:rsid w:val="00A5589E"/>
    <w:rsid w:val="00B0452C"/>
    <w:rsid w:val="00B05E3F"/>
    <w:rsid w:val="00B12492"/>
    <w:rsid w:val="00B5104A"/>
    <w:rsid w:val="00C02627"/>
    <w:rsid w:val="00CC2144"/>
    <w:rsid w:val="00CE3840"/>
    <w:rsid w:val="00D00AB9"/>
    <w:rsid w:val="00DA0E15"/>
    <w:rsid w:val="00DB1C15"/>
    <w:rsid w:val="00DE6889"/>
    <w:rsid w:val="00EA6379"/>
    <w:rsid w:val="00EA7736"/>
    <w:rsid w:val="00EB4A21"/>
    <w:rsid w:val="00F15B2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171285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8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5</cp:revision>
  <cp:lastPrinted>2016-08-24T11:13:00Z</cp:lastPrinted>
  <dcterms:created xsi:type="dcterms:W3CDTF">2024-09-12T09:48:00Z</dcterms:created>
  <dcterms:modified xsi:type="dcterms:W3CDTF">2024-10-16T12:43:00Z</dcterms:modified>
</cp:coreProperties>
</file>