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688F7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69914FC2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06ADB220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509737A3" w14:textId="3C7EE285" w:rsidR="00000277" w:rsidRDefault="00D26DC7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 xml:space="preserve">Schlankes </w:t>
      </w:r>
      <w:r w:rsidR="003E506E">
        <w:rPr>
          <w:b/>
          <w:sz w:val="24"/>
        </w:rPr>
        <w:t>Multitouch-</w:t>
      </w:r>
      <w:r w:rsidR="00CC36F6">
        <w:rPr>
          <w:b/>
          <w:sz w:val="24"/>
        </w:rPr>
        <w:t xml:space="preserve">Panel </w:t>
      </w:r>
      <w:r w:rsidR="001462FB">
        <w:rPr>
          <w:b/>
          <w:sz w:val="24"/>
        </w:rPr>
        <w:t xml:space="preserve">für </w:t>
      </w:r>
      <w:r w:rsidR="00CC36F6">
        <w:rPr>
          <w:b/>
          <w:sz w:val="24"/>
        </w:rPr>
        <w:t xml:space="preserve">alle </w:t>
      </w:r>
      <w:r w:rsidR="001462FB">
        <w:rPr>
          <w:b/>
          <w:sz w:val="24"/>
        </w:rPr>
        <w:t>Maschinen</w:t>
      </w:r>
      <w:r w:rsidR="00232725">
        <w:rPr>
          <w:b/>
          <w:sz w:val="24"/>
        </w:rPr>
        <w:t>typen</w:t>
      </w:r>
    </w:p>
    <w:p w14:paraId="543E4307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68CB0E79" w14:textId="67730CED" w:rsidR="00F94EF2" w:rsidRPr="00F51126" w:rsidRDefault="007420E2" w:rsidP="00F94EF2">
      <w:pPr>
        <w:suppressAutoHyphens/>
        <w:spacing w:line="360" w:lineRule="auto"/>
        <w:ind w:right="-2"/>
        <w:jc w:val="both"/>
        <w:rPr>
          <w:color w:val="202122"/>
          <w:shd w:val="clear" w:color="auto" w:fill="FFFFFF"/>
        </w:rPr>
      </w:pPr>
      <w:r w:rsidRPr="003E506E">
        <w:t xml:space="preserve">Für die </w:t>
      </w:r>
      <w:r w:rsidR="00301692">
        <w:t>UNITED GRINDING</w:t>
      </w:r>
      <w:r w:rsidRPr="003E506E">
        <w:t xml:space="preserve"> Group, eine</w:t>
      </w:r>
      <w:r w:rsidR="00232725">
        <w:t>n</w:t>
      </w:r>
      <w:r w:rsidR="00301692">
        <w:t xml:space="preserve"> der</w:t>
      </w:r>
      <w:r w:rsidRPr="003E506E">
        <w:t xml:space="preserve"> weltweit führenden </w:t>
      </w:r>
      <w:r w:rsidR="00301692" w:rsidRPr="00301692">
        <w:t>Hersteller von Schleifmaschinen, Erodiermaschinen, Lasermaschinen, Messmaschinen sowie Werkzeugmaschinen für die additive Fertigung</w:t>
      </w:r>
      <w:r w:rsidR="003E506E" w:rsidRPr="003E506E">
        <w:t xml:space="preserve">, </w:t>
      </w:r>
      <w:r w:rsidRPr="003E506E">
        <w:t xml:space="preserve">hat RAFI ein </w:t>
      </w:r>
      <w:r w:rsidR="002B02FE" w:rsidRPr="003E506E">
        <w:t xml:space="preserve">modernes </w:t>
      </w:r>
      <w:r w:rsidRPr="003E506E">
        <w:t xml:space="preserve">Displaysystem mit kapazitiver Touchbedienung entwickelt und produziert. </w:t>
      </w:r>
      <w:r w:rsidR="001462FB">
        <w:t xml:space="preserve">Als </w:t>
      </w:r>
      <w:r w:rsidR="00CC36F6">
        <w:rPr>
          <w:color w:val="202122"/>
          <w:shd w:val="clear" w:color="auto" w:fill="FFFFFF"/>
        </w:rPr>
        <w:t xml:space="preserve">einheitliche </w:t>
      </w:r>
      <w:r w:rsidR="001462FB">
        <w:rPr>
          <w:color w:val="202122"/>
          <w:shd w:val="clear" w:color="auto" w:fill="FFFFFF"/>
        </w:rPr>
        <w:t xml:space="preserve">Lösung für </w:t>
      </w:r>
      <w:r w:rsidR="00CC36F6">
        <w:rPr>
          <w:color w:val="202122"/>
          <w:shd w:val="clear" w:color="auto" w:fill="FFFFFF"/>
        </w:rPr>
        <w:t xml:space="preserve">das komplette Maschinenprogramm aller Marken der </w:t>
      </w:r>
      <w:r w:rsidR="00FE3A05">
        <w:rPr>
          <w:color w:val="202122"/>
          <w:shd w:val="clear" w:color="auto" w:fill="FFFFFF"/>
        </w:rPr>
        <w:t>Gruppe</w:t>
      </w:r>
      <w:r w:rsidR="001462FB">
        <w:rPr>
          <w:color w:val="202122"/>
          <w:shd w:val="clear" w:color="auto" w:fill="FFFFFF"/>
        </w:rPr>
        <w:t xml:space="preserve"> verbindet das </w:t>
      </w:r>
      <w:r w:rsidR="003E506E" w:rsidRPr="003E506E">
        <w:t>23,8″</w:t>
      </w:r>
      <w:r w:rsidR="00F94EF2">
        <w:t>-</w:t>
      </w:r>
      <w:r w:rsidR="003E506E" w:rsidRPr="003E506E">
        <w:t xml:space="preserve">Full-HD-Multitouch-Display </w:t>
      </w:r>
      <w:r w:rsidR="003E506E">
        <w:rPr>
          <w:color w:val="202122"/>
          <w:shd w:val="clear" w:color="auto" w:fill="FFFFFF"/>
        </w:rPr>
        <w:t xml:space="preserve">eine intuitive, komfortable Touchbedienung mit hoher Funktionalität. Das auf der </w:t>
      </w:r>
      <w:r w:rsidR="003E506E" w:rsidRPr="004C0942">
        <w:t>RAFI</w:t>
      </w:r>
      <w:r w:rsidR="00B41053">
        <w:t>-</w:t>
      </w:r>
      <w:r w:rsidR="003E506E" w:rsidRPr="004C0942">
        <w:t>Technologieplattform GLASSCAPE</w:t>
      </w:r>
      <w:r w:rsidR="003E506E">
        <w:t xml:space="preserve"> basierende Eingabe- und Anzeigesystem bietet einen mit Smartphones vergleichbaren Bedienkomfort und ist bei den </w:t>
      </w:r>
      <w:r w:rsidR="003E506E" w:rsidRPr="006D0ADA">
        <w:t>UX Design Awards</w:t>
      </w:r>
      <w:r w:rsidR="003E506E">
        <w:t xml:space="preserve"> mit einer „</w:t>
      </w:r>
      <w:r w:rsidR="003E506E" w:rsidRPr="0047374B">
        <w:rPr>
          <w:color w:val="auto"/>
        </w:rPr>
        <w:t xml:space="preserve">Special Mention“ für herausragende User- und Customer-Experience ausgezeichnet worden. </w:t>
      </w:r>
      <w:r w:rsidR="00F94EF2" w:rsidRPr="0047374B">
        <w:rPr>
          <w:color w:val="auto"/>
          <w:shd w:val="clear" w:color="auto" w:fill="FFFFFF"/>
        </w:rPr>
        <w:t>Editierbare Rollenprofile, individuelle Nutzeranpassungen sowie die Eignung für die digitale Vernetzung auf IIoT-Niveau runden das große Funktionsspektrum ab</w:t>
      </w:r>
      <w:r w:rsidR="00896392" w:rsidRPr="0047374B">
        <w:rPr>
          <w:color w:val="auto"/>
          <w:shd w:val="clear" w:color="auto" w:fill="FFFFFF"/>
        </w:rPr>
        <w:t>.</w:t>
      </w:r>
      <w:r w:rsidR="00AB5BD0" w:rsidRPr="0047374B">
        <w:rPr>
          <w:color w:val="auto"/>
          <w:shd w:val="clear" w:color="auto" w:fill="FFFFFF"/>
        </w:rPr>
        <w:t xml:space="preserve"> </w:t>
      </w:r>
      <w:r w:rsidR="00896392" w:rsidRPr="0047374B">
        <w:rPr>
          <w:color w:val="auto"/>
          <w:shd w:val="clear" w:color="auto" w:fill="FFFFFF"/>
        </w:rPr>
        <w:t xml:space="preserve">Das </w:t>
      </w:r>
      <w:r w:rsidR="00AB5BD0" w:rsidRPr="0047374B">
        <w:rPr>
          <w:color w:val="auto"/>
          <w:shd w:val="clear" w:color="auto" w:fill="FFFFFF"/>
        </w:rPr>
        <w:t xml:space="preserve">von RAFI entwickelte </w:t>
      </w:r>
      <w:r w:rsidR="00896392" w:rsidRPr="0047374B">
        <w:rPr>
          <w:color w:val="auto"/>
          <w:shd w:val="clear" w:color="auto" w:fill="FFFFFF"/>
        </w:rPr>
        <w:t>HDBaseT Standard-Gateway</w:t>
      </w:r>
      <w:r w:rsidR="00AB5BD0" w:rsidRPr="0047374B">
        <w:rPr>
          <w:color w:val="auto"/>
          <w:shd w:val="clear" w:color="auto" w:fill="FFFFFF"/>
        </w:rPr>
        <w:t xml:space="preserve"> ermöglicht ein sehr schlankes Gerätedesign ohne </w:t>
      </w:r>
      <w:r w:rsidR="00896392" w:rsidRPr="0047374B">
        <w:rPr>
          <w:color w:val="auto"/>
          <w:shd w:val="clear" w:color="auto" w:fill="FFFFFF"/>
        </w:rPr>
        <w:t xml:space="preserve">zusätzliche </w:t>
      </w:r>
      <w:r w:rsidR="00AB5BD0" w:rsidRPr="0047374B">
        <w:rPr>
          <w:color w:val="auto"/>
          <w:shd w:val="clear" w:color="auto" w:fill="FFFFFF"/>
        </w:rPr>
        <w:t>Control Unit</w:t>
      </w:r>
      <w:r w:rsidR="00896392" w:rsidRPr="0047374B">
        <w:rPr>
          <w:color w:val="auto"/>
          <w:shd w:val="clear" w:color="auto" w:fill="FFFFFF"/>
        </w:rPr>
        <w:t>s</w:t>
      </w:r>
      <w:r w:rsidR="00AB5BD0" w:rsidRPr="0047374B">
        <w:rPr>
          <w:color w:val="auto"/>
          <w:shd w:val="clear" w:color="auto" w:fill="FFFFFF"/>
        </w:rPr>
        <w:t xml:space="preserve"> und Kühlsysteme</w:t>
      </w:r>
      <w:r w:rsidR="00896392" w:rsidRPr="0047374B">
        <w:rPr>
          <w:color w:val="auto"/>
          <w:shd w:val="clear" w:color="auto" w:fill="FFFFFF"/>
        </w:rPr>
        <w:t xml:space="preserve"> im Display-Panel</w:t>
      </w:r>
      <w:r w:rsidR="00AB5BD0" w:rsidRPr="0047374B">
        <w:rPr>
          <w:color w:val="auto"/>
          <w:shd w:val="clear" w:color="auto" w:fill="FFFFFF"/>
        </w:rPr>
        <w:t xml:space="preserve">, </w:t>
      </w:r>
      <w:r w:rsidR="00896392" w:rsidRPr="0047374B">
        <w:rPr>
          <w:color w:val="auto"/>
          <w:shd w:val="clear" w:color="auto" w:fill="FFFFFF"/>
        </w:rPr>
        <w:t xml:space="preserve">da </w:t>
      </w:r>
      <w:r w:rsidR="00AB5BD0" w:rsidRPr="0047374B">
        <w:rPr>
          <w:color w:val="auto"/>
          <w:shd w:val="clear" w:color="auto" w:fill="FFFFFF"/>
        </w:rPr>
        <w:t>die Signalsteuerung und Datenübertragung per HDBaseT an die Maschinen-CPU ausgelagert werden. Das HDBaseT-Interface gewährleistet die verlustfreie Echtzeit-Übertragung von Video- und Audio-Signalen, Nutzereingaben, USB-</w:t>
      </w:r>
      <w:r w:rsidR="00896392" w:rsidRPr="0047374B">
        <w:rPr>
          <w:color w:val="auto"/>
          <w:shd w:val="clear" w:color="auto" w:fill="FFFFFF"/>
        </w:rPr>
        <w:t>Kommunikation sowie</w:t>
      </w:r>
      <w:r w:rsidR="00AB5BD0" w:rsidRPr="0047374B">
        <w:rPr>
          <w:color w:val="auto"/>
          <w:shd w:val="clear" w:color="auto" w:fill="FFFFFF"/>
        </w:rPr>
        <w:t xml:space="preserve"> Internet- und Netzwerkprotokollen. Datenraten bis 8 Gbit/s unterstützen auch Videoübertragungen mit 4K-Auflösung. </w:t>
      </w:r>
      <w:r w:rsidR="003E506E" w:rsidRPr="0047374B">
        <w:rPr>
          <w:color w:val="auto"/>
          <w:shd w:val="clear" w:color="auto" w:fill="FFFFFF"/>
        </w:rPr>
        <w:t xml:space="preserve">Die große Displaydiagonale bietet Platz für übersichtliche Nutzeroberflächen </w:t>
      </w:r>
      <w:r w:rsidR="003E506E" w:rsidRPr="00B710FA">
        <w:t>mit selbsterklärenden Icons, die sich individuell anpassen lassen</w:t>
      </w:r>
      <w:r w:rsidR="003E506E">
        <w:t>. In die unterhalb des Displays befindliche Konsole des schwenk- und neigbar montierten Panels</w:t>
      </w:r>
      <w:r w:rsidR="003E506E">
        <w:rPr>
          <w:color w:val="202122"/>
          <w:shd w:val="clear" w:color="auto" w:fill="FFFFFF"/>
        </w:rPr>
        <w:t xml:space="preserve"> hat RAFI ultraflache Betätiger seiner Serie </w:t>
      </w:r>
      <w:r w:rsidR="003E506E">
        <w:t>RAFIX 30 FS</w:t>
      </w:r>
      <w:r w:rsidR="003E506E">
        <w:rPr>
          <w:vertAlign w:val="superscript"/>
        </w:rPr>
        <w:t>+</w:t>
      </w:r>
      <w:r w:rsidR="003E506E" w:rsidRPr="0013363D">
        <w:t xml:space="preserve"> </w:t>
      </w:r>
      <w:r w:rsidR="003E506E">
        <w:rPr>
          <w:color w:val="202122"/>
          <w:shd w:val="clear" w:color="auto" w:fill="FFFFFF"/>
        </w:rPr>
        <w:t>integriert.</w:t>
      </w:r>
      <w:r w:rsidR="003E506E" w:rsidRPr="00A91703">
        <w:t xml:space="preserve"> </w:t>
      </w:r>
      <w:r w:rsidR="001C6945">
        <w:t xml:space="preserve">Für </w:t>
      </w:r>
      <w:r w:rsidR="001C6945" w:rsidRPr="00102F49">
        <w:t xml:space="preserve">eine prägnante </w:t>
      </w:r>
      <w:r w:rsidR="001C6945">
        <w:t>taktile</w:t>
      </w:r>
      <w:r w:rsidR="001C6945" w:rsidRPr="00102F49">
        <w:t xml:space="preserve"> Wahrnehmung</w:t>
      </w:r>
      <w:r w:rsidR="001C6945">
        <w:t xml:space="preserve">, hohe Schaltsicherheit und minimalen Platzbedarf sorgen </w:t>
      </w:r>
      <w:r w:rsidR="001C6945" w:rsidRPr="00102F49">
        <w:t xml:space="preserve">mit </w:t>
      </w:r>
      <w:r w:rsidR="001C6945">
        <w:t xml:space="preserve">Mikrotastern </w:t>
      </w:r>
      <w:r w:rsidR="001C6945" w:rsidRPr="00102F49">
        <w:t>MICON 5</w:t>
      </w:r>
      <w:r w:rsidR="001C6945">
        <w:t xml:space="preserve">S kombinierte RAFIX-Betätiger. </w:t>
      </w:r>
      <w:r w:rsidR="003E506E">
        <w:t>Zur Datenübertragung dient eine USB-Durchführung der Serie RAFIX 22 FS</w:t>
      </w:r>
      <w:r w:rsidR="003E506E" w:rsidRPr="00F51126">
        <w:rPr>
          <w:vertAlign w:val="superscript"/>
        </w:rPr>
        <w:t>+</w:t>
      </w:r>
      <w:r w:rsidR="003E506E">
        <w:t>.</w:t>
      </w:r>
      <w:r w:rsidR="00F94EF2">
        <w:t xml:space="preserve"> Als Nothalt-Taster </w:t>
      </w:r>
      <w:r w:rsidR="00243371">
        <w:t>fungiert</w:t>
      </w:r>
      <w:r w:rsidR="00F94EF2">
        <w:t xml:space="preserve"> der im Maschinen- und Anlagenbau bewährte </w:t>
      </w:r>
      <w:r w:rsidR="00F94EF2">
        <w:rPr>
          <w:color w:val="202122"/>
          <w:shd w:val="clear" w:color="auto" w:fill="FFFFFF"/>
        </w:rPr>
        <w:t xml:space="preserve">LUMOTAST 16. </w:t>
      </w:r>
      <w:r w:rsidR="00243371">
        <w:rPr>
          <w:color w:val="202122"/>
          <w:shd w:val="clear" w:color="auto" w:fill="FFFFFF"/>
        </w:rPr>
        <w:t xml:space="preserve">Ein </w:t>
      </w:r>
      <w:r w:rsidR="00F94EF2">
        <w:rPr>
          <w:color w:val="202122"/>
          <w:shd w:val="clear" w:color="auto" w:fill="FFFFFF"/>
        </w:rPr>
        <w:t xml:space="preserve">Bedien-Highlight </w:t>
      </w:r>
      <w:r w:rsidR="00243371">
        <w:rPr>
          <w:color w:val="202122"/>
          <w:shd w:val="clear" w:color="auto" w:fill="FFFFFF"/>
        </w:rPr>
        <w:t xml:space="preserve">ist der </w:t>
      </w:r>
      <w:r w:rsidR="00F94EF2">
        <w:rPr>
          <w:color w:val="202122"/>
          <w:shd w:val="clear" w:color="auto" w:fill="FFFFFF"/>
        </w:rPr>
        <w:t xml:space="preserve">induktive Drehschalter mit Override-Funktion, um sämtliche Maschinenbewegungen per Dreheingabe koordiniert und stufenlos zu drosseln. </w:t>
      </w:r>
      <w:r w:rsidR="00243371">
        <w:rPr>
          <w:color w:val="202122"/>
          <w:shd w:val="clear" w:color="auto" w:fill="FFFFFF"/>
        </w:rPr>
        <w:t xml:space="preserve">Außerdem </w:t>
      </w:r>
      <w:r w:rsidR="006366E2">
        <w:rPr>
          <w:color w:val="202122"/>
          <w:shd w:val="clear" w:color="auto" w:fill="FFFFFF"/>
        </w:rPr>
        <w:t xml:space="preserve">verfügt das Bedienpanel über </w:t>
      </w:r>
      <w:r w:rsidR="00243371">
        <w:rPr>
          <w:color w:val="202122"/>
          <w:shd w:val="clear" w:color="auto" w:fill="FFFFFF"/>
        </w:rPr>
        <w:t xml:space="preserve">eine </w:t>
      </w:r>
      <w:r w:rsidR="00F94EF2">
        <w:rPr>
          <w:color w:val="202122"/>
          <w:shd w:val="clear" w:color="auto" w:fill="FFFFFF"/>
        </w:rPr>
        <w:t>automatische Radar-Nutzererkennung sowie eine integrierte Frontkamera für direkte Video Calls mit de</w:t>
      </w:r>
      <w:r w:rsidR="00CC36F6">
        <w:rPr>
          <w:color w:val="202122"/>
          <w:shd w:val="clear" w:color="auto" w:fill="FFFFFF"/>
        </w:rPr>
        <w:t xml:space="preserve">m </w:t>
      </w:r>
      <w:r w:rsidR="00DF24B2">
        <w:rPr>
          <w:color w:val="202122"/>
          <w:shd w:val="clear" w:color="auto" w:fill="FFFFFF"/>
        </w:rPr>
        <w:t>Customer Care Team</w:t>
      </w:r>
      <w:r w:rsidR="00CC36F6">
        <w:rPr>
          <w:color w:val="202122"/>
          <w:shd w:val="clear" w:color="auto" w:fill="FFFFFF"/>
        </w:rPr>
        <w:t xml:space="preserve"> </w:t>
      </w:r>
      <w:r w:rsidR="006359F4">
        <w:rPr>
          <w:color w:val="202122"/>
          <w:shd w:val="clear" w:color="auto" w:fill="FFFFFF"/>
        </w:rPr>
        <w:t>der UNITED GRINDING</w:t>
      </w:r>
      <w:r w:rsidR="006359F4" w:rsidDel="00CC36F6">
        <w:rPr>
          <w:color w:val="202122"/>
          <w:shd w:val="clear" w:color="auto" w:fill="FFFFFF"/>
        </w:rPr>
        <w:t xml:space="preserve"> </w:t>
      </w:r>
      <w:r w:rsidR="006359F4">
        <w:rPr>
          <w:color w:val="202122"/>
          <w:shd w:val="clear" w:color="auto" w:fill="FFFFFF"/>
        </w:rPr>
        <w:t>Group</w:t>
      </w:r>
      <w:r w:rsidR="00F94EF2">
        <w:rPr>
          <w:color w:val="202122"/>
          <w:shd w:val="clear" w:color="auto" w:fill="FFFFFF"/>
        </w:rPr>
        <w:t>.</w:t>
      </w:r>
    </w:p>
    <w:p w14:paraId="32DA7EA2" w14:textId="50F737DC" w:rsidR="003E506E" w:rsidRDefault="003E506E" w:rsidP="003E506E">
      <w:pPr>
        <w:suppressAutoHyphens/>
        <w:spacing w:line="360" w:lineRule="auto"/>
        <w:ind w:right="-2"/>
        <w:jc w:val="both"/>
      </w:pPr>
    </w:p>
    <w:p w14:paraId="39D1191C" w14:textId="0338DC21" w:rsidR="003E506E" w:rsidRDefault="003E506E" w:rsidP="003E506E">
      <w:pPr>
        <w:suppressAutoHyphens/>
        <w:spacing w:line="360" w:lineRule="auto"/>
        <w:ind w:right="-2"/>
        <w:jc w:val="both"/>
      </w:pPr>
    </w:p>
    <w:p w14:paraId="61D0D6F8" w14:textId="77777777" w:rsidR="003E506E" w:rsidRDefault="003E506E" w:rsidP="003E506E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0F29C801" w14:textId="77777777" w:rsidTr="00E0210F">
        <w:tc>
          <w:tcPr>
            <w:tcW w:w="7226" w:type="dxa"/>
          </w:tcPr>
          <w:p w14:paraId="67505069" w14:textId="010C168E" w:rsidR="00000277" w:rsidRPr="009706EF" w:rsidRDefault="000C7B75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7C9FA69" wp14:editId="2A986A29">
                  <wp:extent cx="1658328" cy="2553730"/>
                  <wp:effectExtent l="0" t="0" r="0" b="0"/>
                  <wp:docPr id="43150726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27" cy="256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50F6B618" w14:textId="77777777" w:rsidTr="00E0210F">
        <w:tc>
          <w:tcPr>
            <w:tcW w:w="7226" w:type="dxa"/>
          </w:tcPr>
          <w:p w14:paraId="42D21562" w14:textId="5B4B2CDD" w:rsidR="00000277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</w:t>
            </w:r>
            <w:r w:rsidR="00627BCE">
              <w:rPr>
                <w:b/>
                <w:sz w:val="18"/>
                <w:szCs w:val="18"/>
              </w:rPr>
              <w:t xml:space="preserve"> 1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 w:rsidR="00CC2A32">
              <w:rPr>
                <w:sz w:val="18"/>
                <w:szCs w:val="18"/>
              </w:rPr>
              <w:t xml:space="preserve">Das für seine </w:t>
            </w:r>
            <w:r w:rsidR="00CC2A32" w:rsidRPr="00CC2A32">
              <w:rPr>
                <w:sz w:val="18"/>
                <w:szCs w:val="18"/>
              </w:rPr>
              <w:t xml:space="preserve">User-Experience </w:t>
            </w:r>
            <w:r w:rsidR="00CC2A32">
              <w:rPr>
                <w:sz w:val="18"/>
                <w:szCs w:val="18"/>
              </w:rPr>
              <w:t>ausgezeichnete Multitouch-Display von RAFI</w:t>
            </w:r>
            <w:r w:rsidR="001462FB">
              <w:rPr>
                <w:sz w:val="18"/>
                <w:szCs w:val="18"/>
              </w:rPr>
              <w:t xml:space="preserve">: </w:t>
            </w:r>
            <w:r w:rsidR="00710F3C">
              <w:rPr>
                <w:sz w:val="18"/>
                <w:szCs w:val="18"/>
              </w:rPr>
              <w:t xml:space="preserve">Einheitliche </w:t>
            </w:r>
            <w:r w:rsidR="00B41053">
              <w:rPr>
                <w:sz w:val="18"/>
                <w:szCs w:val="18"/>
              </w:rPr>
              <w:t xml:space="preserve">Bedienlösung für unterschiedliche Maschinengattungen der </w:t>
            </w:r>
            <w:r w:rsidR="00DF24B2">
              <w:rPr>
                <w:sz w:val="18"/>
                <w:szCs w:val="18"/>
              </w:rPr>
              <w:t>UNITED GRINDING</w:t>
            </w:r>
            <w:r w:rsidR="00B41053">
              <w:rPr>
                <w:sz w:val="18"/>
                <w:szCs w:val="18"/>
              </w:rPr>
              <w:t xml:space="preserve"> Group</w:t>
            </w:r>
          </w:p>
          <w:p w14:paraId="50EA8B81" w14:textId="108B304A" w:rsidR="000C7B75" w:rsidRPr="009706EF" w:rsidRDefault="000C7B75" w:rsidP="000C7B75">
            <w:pPr>
              <w:suppressAutoHyphens/>
              <w:jc w:val="right"/>
              <w:rPr>
                <w:sz w:val="18"/>
                <w:szCs w:val="18"/>
              </w:rPr>
            </w:pPr>
            <w:r w:rsidRPr="00BC7D03">
              <w:rPr>
                <w:sz w:val="18"/>
                <w:szCs w:val="18"/>
              </w:rPr>
              <w:t>Bild: UNITED GRINDING Group</w:t>
            </w:r>
          </w:p>
        </w:tc>
      </w:tr>
    </w:tbl>
    <w:p w14:paraId="23B49594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627BCE" w:rsidRPr="009706EF" w14:paraId="077AB2C3" w14:textId="77777777" w:rsidTr="00DF4932">
        <w:tc>
          <w:tcPr>
            <w:tcW w:w="7226" w:type="dxa"/>
          </w:tcPr>
          <w:p w14:paraId="5FE86209" w14:textId="77777777" w:rsidR="00627BCE" w:rsidRDefault="00627BCE" w:rsidP="00DF4932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BEC3BE6" wp14:editId="40C2BE99">
                  <wp:extent cx="2032635" cy="3046730"/>
                  <wp:effectExtent l="0" t="0" r="5715" b="1270"/>
                  <wp:docPr id="4173065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304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5D2F3" w14:textId="77777777" w:rsidR="00627BCE" w:rsidRPr="009706EF" w:rsidRDefault="00627BCE" w:rsidP="00DF4932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27BCE" w:rsidRPr="009706EF" w14:paraId="568BCAB4" w14:textId="77777777" w:rsidTr="00DF4932">
        <w:tc>
          <w:tcPr>
            <w:tcW w:w="7226" w:type="dxa"/>
          </w:tcPr>
          <w:p w14:paraId="09288755" w14:textId="7D98D6B0" w:rsidR="00627BCE" w:rsidRPr="003C730C" w:rsidRDefault="00627BCE" w:rsidP="00DF4932">
            <w:pPr>
              <w:suppressAutoHyphens/>
              <w:jc w:val="center"/>
              <w:rPr>
                <w:sz w:val="18"/>
                <w:szCs w:val="18"/>
              </w:rPr>
            </w:pPr>
            <w:r w:rsidRPr="003C730C">
              <w:rPr>
                <w:b/>
                <w:sz w:val="18"/>
                <w:szCs w:val="18"/>
              </w:rPr>
              <w:t>Bild 2:</w:t>
            </w:r>
            <w:r w:rsidRPr="003C730C">
              <w:rPr>
                <w:sz w:val="18"/>
                <w:szCs w:val="18"/>
              </w:rPr>
              <w:t xml:space="preserve"> Schmales, leichtes Gerätedesign durch ausgelagerte Controller Unit und verlustfreie </w:t>
            </w:r>
            <w:r w:rsidRPr="003C730C">
              <w:rPr>
                <w:color w:val="202122"/>
                <w:sz w:val="18"/>
                <w:szCs w:val="18"/>
                <w:shd w:val="clear" w:color="auto" w:fill="FFFFFF"/>
              </w:rPr>
              <w:t>HDBaseT-Echtzeitübertragung</w:t>
            </w:r>
            <w:r w:rsidRPr="003C730C">
              <w:rPr>
                <w:sz w:val="18"/>
                <w:szCs w:val="18"/>
              </w:rPr>
              <w:t xml:space="preserve"> zwischen Maschine und Bedienpanel </w:t>
            </w:r>
          </w:p>
          <w:p w14:paraId="72DC8CF6" w14:textId="77777777" w:rsidR="00627BCE" w:rsidRDefault="00627BCE" w:rsidP="00DF4932">
            <w:pPr>
              <w:suppressAutoHyphens/>
              <w:jc w:val="center"/>
              <w:rPr>
                <w:sz w:val="18"/>
                <w:szCs w:val="18"/>
              </w:rPr>
            </w:pPr>
          </w:p>
          <w:p w14:paraId="1218A558" w14:textId="77777777" w:rsidR="00627BCE" w:rsidRPr="009706EF" w:rsidRDefault="00627BCE" w:rsidP="00DF4932">
            <w:pPr>
              <w:suppressAutoHyphens/>
              <w:jc w:val="right"/>
              <w:rPr>
                <w:sz w:val="18"/>
                <w:szCs w:val="18"/>
              </w:rPr>
            </w:pPr>
            <w:r w:rsidRPr="00BC7D03">
              <w:rPr>
                <w:sz w:val="18"/>
                <w:szCs w:val="18"/>
              </w:rPr>
              <w:t xml:space="preserve">Bild: </w:t>
            </w:r>
            <w:r>
              <w:rPr>
                <w:sz w:val="18"/>
                <w:szCs w:val="18"/>
              </w:rPr>
              <w:t>RAFI GmbH</w:t>
            </w:r>
          </w:p>
        </w:tc>
      </w:tr>
    </w:tbl>
    <w:p w14:paraId="5098DE70" w14:textId="77777777" w:rsidR="00F45513" w:rsidRDefault="00F45513" w:rsidP="00000277">
      <w:pPr>
        <w:suppressAutoHyphens/>
        <w:spacing w:line="360" w:lineRule="auto"/>
        <w:jc w:val="both"/>
      </w:pPr>
    </w:p>
    <w:p w14:paraId="0441806C" w14:textId="77777777" w:rsidR="00627BCE" w:rsidRDefault="00627BCE" w:rsidP="00000277">
      <w:pPr>
        <w:suppressAutoHyphens/>
        <w:spacing w:line="360" w:lineRule="auto"/>
        <w:jc w:val="both"/>
      </w:pPr>
    </w:p>
    <w:p w14:paraId="0B65FCDF" w14:textId="77777777" w:rsidR="006366E2" w:rsidRDefault="006366E2" w:rsidP="00000277">
      <w:pPr>
        <w:suppressAutoHyphens/>
        <w:spacing w:line="360" w:lineRule="auto"/>
        <w:jc w:val="both"/>
      </w:pPr>
    </w:p>
    <w:p w14:paraId="16C39FF4" w14:textId="77777777" w:rsidR="006366E2" w:rsidRDefault="006366E2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472757" w14:paraId="08A45020" w14:textId="77777777" w:rsidTr="00A84088">
        <w:tc>
          <w:tcPr>
            <w:tcW w:w="1150" w:type="dxa"/>
          </w:tcPr>
          <w:p w14:paraId="61DB26F4" w14:textId="77777777" w:rsidR="00000277" w:rsidRPr="00472757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472757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39" w:type="dxa"/>
          </w:tcPr>
          <w:p w14:paraId="30FADE6B" w14:textId="0396C9BB" w:rsidR="00E30D0C" w:rsidRDefault="000C7B75" w:rsidP="000C7B75">
            <w:pPr>
              <w:suppressAutoHyphens/>
              <w:rPr>
                <w:sz w:val="18"/>
                <w:szCs w:val="18"/>
                <w:lang w:val="en-US"/>
              </w:rPr>
            </w:pPr>
            <w:r w:rsidRPr="000D07A5">
              <w:rPr>
                <w:sz w:val="18"/>
                <w:szCs w:val="18"/>
                <w:lang w:val="en-US"/>
              </w:rPr>
              <w:t>core-panel_2000.jpg</w:t>
            </w:r>
          </w:p>
          <w:p w14:paraId="23338471" w14:textId="54239666" w:rsidR="00627BCE" w:rsidRPr="00A20B05" w:rsidRDefault="00627BCE" w:rsidP="00627BCE">
            <w:pPr>
              <w:suppressAutoHyphens/>
              <w:rPr>
                <w:sz w:val="18"/>
                <w:szCs w:val="18"/>
                <w:lang w:val="en-US"/>
              </w:rPr>
            </w:pPr>
            <w:r w:rsidRPr="00A20B05">
              <w:rPr>
                <w:sz w:val="18"/>
                <w:szCs w:val="18"/>
                <w:lang w:val="en-US"/>
              </w:rPr>
              <w:t>corepanel_schnittstellen_2000.jpg</w:t>
            </w:r>
          </w:p>
          <w:p w14:paraId="2F7256D4" w14:textId="08E09CDE" w:rsidR="00627BCE" w:rsidRPr="00A20B05" w:rsidRDefault="00627BCE" w:rsidP="000C7B75">
            <w:pPr>
              <w:suppressAutoHyphens/>
              <w:rPr>
                <w:sz w:val="18"/>
                <w:szCs w:val="18"/>
                <w:lang w:val="en-US"/>
              </w:rPr>
            </w:pPr>
          </w:p>
        </w:tc>
        <w:tc>
          <w:tcPr>
            <w:tcW w:w="907" w:type="dxa"/>
          </w:tcPr>
          <w:p w14:paraId="5079C3FA" w14:textId="77777777" w:rsidR="00000277" w:rsidRPr="00472757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472757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6A603A2A" w14:textId="208E64AF" w:rsidR="00000277" w:rsidRPr="00472757" w:rsidRDefault="00B41053" w:rsidP="00A84088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6366E2">
              <w:rPr>
                <w:sz w:val="18"/>
                <w:szCs w:val="18"/>
              </w:rPr>
              <w:t>400</w:t>
            </w:r>
          </w:p>
        </w:tc>
      </w:tr>
      <w:tr w:rsidR="00000277" w:rsidRPr="00472757" w14:paraId="37429DE7" w14:textId="77777777" w:rsidTr="00A84088">
        <w:tc>
          <w:tcPr>
            <w:tcW w:w="1150" w:type="dxa"/>
          </w:tcPr>
          <w:p w14:paraId="22A2A090" w14:textId="77777777" w:rsidR="00000277" w:rsidRPr="00472757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472757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53F66BFC" w14:textId="675C37EB" w:rsidR="00000277" w:rsidRPr="00472757" w:rsidRDefault="00472757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472757">
              <w:rPr>
                <w:sz w:val="18"/>
                <w:szCs w:val="18"/>
              </w:rPr>
              <w:t>2024</w:t>
            </w:r>
            <w:r w:rsidR="00A900BD">
              <w:rPr>
                <w:sz w:val="18"/>
                <w:szCs w:val="18"/>
              </w:rPr>
              <w:t>10015</w:t>
            </w:r>
            <w:r w:rsidRPr="00472757">
              <w:rPr>
                <w:sz w:val="18"/>
                <w:szCs w:val="18"/>
              </w:rPr>
              <w:t>_</w:t>
            </w:r>
            <w:r w:rsidR="00B41053">
              <w:rPr>
                <w:sz w:val="18"/>
                <w:szCs w:val="18"/>
              </w:rPr>
              <w:t>pm</w:t>
            </w:r>
            <w:r w:rsidRPr="00472757">
              <w:rPr>
                <w:sz w:val="18"/>
                <w:szCs w:val="18"/>
              </w:rPr>
              <w:t>_core-panel.docx</w:t>
            </w:r>
          </w:p>
        </w:tc>
        <w:tc>
          <w:tcPr>
            <w:tcW w:w="907" w:type="dxa"/>
          </w:tcPr>
          <w:p w14:paraId="2F997AD0" w14:textId="77777777" w:rsidR="00000277" w:rsidRPr="00472757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472757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2E09565B" w14:textId="18A43ED7" w:rsidR="00000277" w:rsidRPr="00472757" w:rsidRDefault="00997635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10.12.2024</w:t>
            </w:r>
          </w:p>
        </w:tc>
      </w:tr>
      <w:tr w:rsidR="00320E46" w:rsidRPr="00A20B05" w14:paraId="7222126B" w14:textId="77777777" w:rsidTr="00320E46">
        <w:trPr>
          <w:trHeight w:val="639"/>
        </w:trPr>
        <w:tc>
          <w:tcPr>
            <w:tcW w:w="1150" w:type="dxa"/>
          </w:tcPr>
          <w:p w14:paraId="136E1ED6" w14:textId="54FB9D3A" w:rsidR="00320E46" w:rsidRPr="00472757" w:rsidRDefault="00320E46" w:rsidP="00320E46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7F22B90D" w14:textId="73DCFF7C" w:rsidR="00320E46" w:rsidRPr="0099624C" w:rsidRDefault="00AB5BD0" w:rsidP="00320E4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99624C">
              <w:rPr>
                <w:sz w:val="18"/>
                <w:szCs w:val="18"/>
                <w:lang w:val="en-US"/>
              </w:rPr>
              <w:t xml:space="preserve">RAFI, United Grinding, Maschinenbau, Multitouch Display, Touchscreen, Glasscape, Touchbedienung, </w:t>
            </w:r>
            <w:r w:rsidRPr="0099624C">
              <w:rPr>
                <w:color w:val="202122"/>
                <w:sz w:val="18"/>
                <w:szCs w:val="18"/>
                <w:shd w:val="clear" w:color="auto" w:fill="FFFFFF"/>
                <w:lang w:val="en-US"/>
              </w:rPr>
              <w:t>HDBaseT,</w:t>
            </w:r>
            <w:r w:rsidRPr="0099624C">
              <w:rPr>
                <w:sz w:val="18"/>
                <w:szCs w:val="18"/>
                <w:lang w:val="en-US"/>
              </w:rPr>
              <w:t xml:space="preserve"> User Experience, UX Award, Rafix, Micon, Lumotast</w:t>
            </w:r>
          </w:p>
        </w:tc>
      </w:tr>
    </w:tbl>
    <w:p w14:paraId="11B06D47" w14:textId="77777777" w:rsidR="00000277" w:rsidRPr="0099624C" w:rsidRDefault="00000277" w:rsidP="00000277">
      <w:pPr>
        <w:suppressAutoHyphens/>
        <w:spacing w:before="120" w:after="120"/>
        <w:rPr>
          <w:b/>
          <w:color w:val="auto"/>
          <w:sz w:val="16"/>
          <w:lang w:val="en-US"/>
        </w:rPr>
      </w:pPr>
    </w:p>
    <w:p w14:paraId="385D05C6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63B3539F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719BDAAB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0320BF25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320E46" w14:paraId="55583D9A" w14:textId="77777777" w:rsidTr="00CE1536">
        <w:tc>
          <w:tcPr>
            <w:tcW w:w="3755" w:type="dxa"/>
          </w:tcPr>
          <w:p w14:paraId="1D2E6E6B" w14:textId="77777777" w:rsidR="00320E46" w:rsidRDefault="00320E46" w:rsidP="00CE1536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194EAE14" w14:textId="77777777" w:rsidR="00320E46" w:rsidRDefault="00320E46" w:rsidP="00CE1536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7A78F95F" w14:textId="77777777" w:rsidR="00320E46" w:rsidRPr="00DE7D9E" w:rsidRDefault="00320E46" w:rsidP="00CE1536">
            <w:pPr>
              <w:rPr>
                <w:lang w:val="pl-PL"/>
              </w:rPr>
            </w:pPr>
          </w:p>
          <w:p w14:paraId="0E03B5FD" w14:textId="77777777" w:rsidR="00320E46" w:rsidRPr="00DE7D9E" w:rsidRDefault="00320E46" w:rsidP="00CE1536">
            <w:pPr>
              <w:rPr>
                <w:sz w:val="18"/>
                <w:szCs w:val="18"/>
                <w:lang w:val="pl-PL"/>
              </w:rPr>
            </w:pPr>
            <w:r w:rsidRPr="00DE7D9E">
              <w:rPr>
                <w:sz w:val="18"/>
                <w:szCs w:val="18"/>
                <w:lang w:val="pl-PL"/>
              </w:rPr>
              <w:t>Fred Nemitz</w:t>
            </w:r>
          </w:p>
          <w:p w14:paraId="3F6963C8" w14:textId="77777777" w:rsidR="00320E46" w:rsidRPr="000F07EE" w:rsidRDefault="00320E46" w:rsidP="00CE1536">
            <w:pPr>
              <w:rPr>
                <w:sz w:val="18"/>
                <w:szCs w:val="18"/>
              </w:rPr>
            </w:pPr>
            <w:r w:rsidRPr="000F07EE">
              <w:rPr>
                <w:sz w:val="18"/>
                <w:szCs w:val="18"/>
              </w:rPr>
              <w:t>Abteilungsleiter Corporate Marketing</w:t>
            </w:r>
          </w:p>
          <w:p w14:paraId="4925C453" w14:textId="77777777" w:rsidR="00320E46" w:rsidRDefault="00320E46" w:rsidP="00CE1536">
            <w:pPr>
              <w:suppressAutoHyphens/>
              <w:jc w:val="both"/>
              <w:rPr>
                <w:sz w:val="18"/>
                <w:szCs w:val="18"/>
              </w:rPr>
            </w:pPr>
          </w:p>
          <w:p w14:paraId="48E987BB" w14:textId="77777777" w:rsidR="00320E46" w:rsidRPr="00653492" w:rsidRDefault="00320E46" w:rsidP="00CE1536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4208FA22" w14:textId="77777777" w:rsidR="00320E46" w:rsidRPr="00653492" w:rsidRDefault="00320E46" w:rsidP="00CE1536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6D70C516" w14:textId="77777777" w:rsidR="00320E46" w:rsidRPr="00653492" w:rsidRDefault="00320E46" w:rsidP="00CE1536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 xml:space="preserve">Tel.: </w:t>
            </w:r>
            <w:r w:rsidRPr="000F07EE">
              <w:rPr>
                <w:sz w:val="18"/>
                <w:szCs w:val="18"/>
              </w:rPr>
              <w:t>0160 92048569</w:t>
            </w:r>
          </w:p>
          <w:p w14:paraId="1A45DBEC" w14:textId="77777777" w:rsidR="00320E46" w:rsidRPr="00653492" w:rsidRDefault="00320E46" w:rsidP="00CE1536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0F07EE">
              <w:rPr>
                <w:sz w:val="18"/>
                <w:szCs w:val="18"/>
                <w:lang w:val="it-IT"/>
              </w:rPr>
              <w:t>fred.nemitz@rafi-group.com</w:t>
            </w:r>
          </w:p>
          <w:p w14:paraId="0512BB30" w14:textId="77777777" w:rsidR="00320E46" w:rsidRPr="008735FF" w:rsidRDefault="00320E46" w:rsidP="00CE1536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3AA3DABB" w14:textId="77777777" w:rsidR="00320E46" w:rsidRDefault="00320E46" w:rsidP="00CE1536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3B0B1DE9" w14:textId="77777777" w:rsidR="00320E46" w:rsidRDefault="00320E46" w:rsidP="00CE1536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48755A7" w14:textId="77777777" w:rsidR="00320E46" w:rsidRDefault="00320E46" w:rsidP="00CE1536">
            <w:pPr>
              <w:pStyle w:val="Textkrper"/>
              <w:suppressAutoHyphens/>
              <w:jc w:val="both"/>
              <w:rPr>
                <w:sz w:val="16"/>
              </w:rPr>
            </w:pPr>
            <w:r w:rsidRPr="00680612">
              <w:rPr>
                <w:sz w:val="16"/>
              </w:rPr>
              <w:t>Christburger Str. 41</w:t>
            </w:r>
          </w:p>
          <w:p w14:paraId="46EDB19F" w14:textId="77777777" w:rsidR="00320E46" w:rsidRDefault="00320E46" w:rsidP="00CE1536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7C40551" w14:textId="77777777" w:rsidR="00320E46" w:rsidRDefault="00320E46" w:rsidP="00CE1536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260CC520" w14:textId="77777777" w:rsidR="00320E46" w:rsidRDefault="00320E46" w:rsidP="00CE1536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2F32827" w14:textId="77777777" w:rsidR="00320E46" w:rsidRDefault="00320E46" w:rsidP="00CE1536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49004683" w14:textId="77777777" w:rsidR="00000277" w:rsidRDefault="00000277" w:rsidP="00000277">
      <w:pPr>
        <w:suppressAutoHyphens/>
      </w:pPr>
    </w:p>
    <w:p w14:paraId="2A9DF472" w14:textId="77777777" w:rsidR="00F75862" w:rsidRDefault="00F75862"/>
    <w:sectPr w:rsidR="00F75862" w:rsidSect="00BD3DA6">
      <w:headerReference w:type="default" r:id="rId9"/>
      <w:headerReference w:type="first" r:id="rId10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BC0CB" w14:textId="77777777" w:rsidR="00E86D3C" w:rsidRDefault="00E86D3C">
      <w:r>
        <w:separator/>
      </w:r>
    </w:p>
  </w:endnote>
  <w:endnote w:type="continuationSeparator" w:id="0">
    <w:p w14:paraId="2B915729" w14:textId="77777777" w:rsidR="00E86D3C" w:rsidRDefault="00E8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C631E" w14:textId="77777777" w:rsidR="00E86D3C" w:rsidRDefault="00E86D3C">
      <w:r>
        <w:separator/>
      </w:r>
    </w:p>
  </w:footnote>
  <w:footnote w:type="continuationSeparator" w:id="0">
    <w:p w14:paraId="4EAEC2D4" w14:textId="77777777" w:rsidR="00E86D3C" w:rsidRDefault="00E8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D359D" w14:textId="1AB22D05" w:rsidR="007256D1" w:rsidRDefault="00C125C9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251661312" behindDoc="1" locked="0" layoutInCell="1" allowOverlap="1" wp14:anchorId="344F4CF2" wp14:editId="6147BA47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62336" behindDoc="1" locked="0" layoutInCell="1" allowOverlap="1" wp14:anchorId="17C211E2" wp14:editId="0B34C7A6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FE4219">
      <w:rPr>
        <w:rStyle w:val="Seitenzahl"/>
        <w:sz w:val="18"/>
      </w:rPr>
      <w:t>Multitouch-Bedienpanel für UGG-Maschinen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33500" w14:textId="77777777" w:rsidR="007256D1" w:rsidRDefault="00C125C9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02DBD5CB" wp14:editId="46A57FD9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56267D07" wp14:editId="1D97542E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BF7"/>
    <w:multiLevelType w:val="hybridMultilevel"/>
    <w:tmpl w:val="9C0A97A2"/>
    <w:lvl w:ilvl="0" w:tplc="4CB4F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3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3F"/>
    <w:rsid w:val="00000277"/>
    <w:rsid w:val="000003AC"/>
    <w:rsid w:val="00000B0B"/>
    <w:rsid w:val="00046B68"/>
    <w:rsid w:val="00084BDA"/>
    <w:rsid w:val="000A5B7D"/>
    <w:rsid w:val="000C3909"/>
    <w:rsid w:val="000C7B75"/>
    <w:rsid w:val="000D2222"/>
    <w:rsid w:val="00101112"/>
    <w:rsid w:val="00101DF7"/>
    <w:rsid w:val="00102F49"/>
    <w:rsid w:val="00112F34"/>
    <w:rsid w:val="00113E53"/>
    <w:rsid w:val="001462FB"/>
    <w:rsid w:val="00150F1C"/>
    <w:rsid w:val="001B76E0"/>
    <w:rsid w:val="001C6945"/>
    <w:rsid w:val="001D3287"/>
    <w:rsid w:val="001E01EE"/>
    <w:rsid w:val="00232725"/>
    <w:rsid w:val="002341D7"/>
    <w:rsid w:val="00243371"/>
    <w:rsid w:val="002440DE"/>
    <w:rsid w:val="002442EF"/>
    <w:rsid w:val="00257068"/>
    <w:rsid w:val="002B02FE"/>
    <w:rsid w:val="002E2619"/>
    <w:rsid w:val="002F3323"/>
    <w:rsid w:val="00301692"/>
    <w:rsid w:val="00310261"/>
    <w:rsid w:val="00314FF1"/>
    <w:rsid w:val="00320E46"/>
    <w:rsid w:val="003372BD"/>
    <w:rsid w:val="003877B9"/>
    <w:rsid w:val="003A32E0"/>
    <w:rsid w:val="003A434C"/>
    <w:rsid w:val="003E506E"/>
    <w:rsid w:val="00406EE2"/>
    <w:rsid w:val="0041461A"/>
    <w:rsid w:val="0041593D"/>
    <w:rsid w:val="00415C4B"/>
    <w:rsid w:val="00427670"/>
    <w:rsid w:val="00463EC4"/>
    <w:rsid w:val="00472757"/>
    <w:rsid w:val="0047374B"/>
    <w:rsid w:val="004A59FD"/>
    <w:rsid w:val="004B446D"/>
    <w:rsid w:val="004C0942"/>
    <w:rsid w:val="004E38D8"/>
    <w:rsid w:val="004F29BE"/>
    <w:rsid w:val="005006BE"/>
    <w:rsid w:val="005034A4"/>
    <w:rsid w:val="00505A2D"/>
    <w:rsid w:val="00541914"/>
    <w:rsid w:val="005511FD"/>
    <w:rsid w:val="00566C17"/>
    <w:rsid w:val="00581A42"/>
    <w:rsid w:val="0059220F"/>
    <w:rsid w:val="006070A2"/>
    <w:rsid w:val="00627BCE"/>
    <w:rsid w:val="006359F4"/>
    <w:rsid w:val="006366E2"/>
    <w:rsid w:val="0063777C"/>
    <w:rsid w:val="0066254D"/>
    <w:rsid w:val="00680612"/>
    <w:rsid w:val="006A4BFE"/>
    <w:rsid w:val="006D0ADA"/>
    <w:rsid w:val="006D1791"/>
    <w:rsid w:val="006E5E99"/>
    <w:rsid w:val="006F197F"/>
    <w:rsid w:val="006F7F24"/>
    <w:rsid w:val="00710F3C"/>
    <w:rsid w:val="007256D1"/>
    <w:rsid w:val="007420E2"/>
    <w:rsid w:val="007464C6"/>
    <w:rsid w:val="007A622D"/>
    <w:rsid w:val="008071E7"/>
    <w:rsid w:val="00837606"/>
    <w:rsid w:val="008432F2"/>
    <w:rsid w:val="0085223A"/>
    <w:rsid w:val="00874A91"/>
    <w:rsid w:val="00875D34"/>
    <w:rsid w:val="00896392"/>
    <w:rsid w:val="00896606"/>
    <w:rsid w:val="008A082F"/>
    <w:rsid w:val="00936071"/>
    <w:rsid w:val="0095785D"/>
    <w:rsid w:val="009736B9"/>
    <w:rsid w:val="00982124"/>
    <w:rsid w:val="0099624C"/>
    <w:rsid w:val="00997635"/>
    <w:rsid w:val="009D298C"/>
    <w:rsid w:val="00A17252"/>
    <w:rsid w:val="00A208D2"/>
    <w:rsid w:val="00A20B05"/>
    <w:rsid w:val="00A219A2"/>
    <w:rsid w:val="00A26C1E"/>
    <w:rsid w:val="00A34109"/>
    <w:rsid w:val="00A67115"/>
    <w:rsid w:val="00A900BD"/>
    <w:rsid w:val="00A91703"/>
    <w:rsid w:val="00AB5BD0"/>
    <w:rsid w:val="00AC7C30"/>
    <w:rsid w:val="00AD6726"/>
    <w:rsid w:val="00B06D65"/>
    <w:rsid w:val="00B23472"/>
    <w:rsid w:val="00B41053"/>
    <w:rsid w:val="00B70B9F"/>
    <w:rsid w:val="00B710FA"/>
    <w:rsid w:val="00B73BF9"/>
    <w:rsid w:val="00B95AD7"/>
    <w:rsid w:val="00BB04F8"/>
    <w:rsid w:val="00BC43F7"/>
    <w:rsid w:val="00BC4ABA"/>
    <w:rsid w:val="00BD3DA6"/>
    <w:rsid w:val="00BD49A7"/>
    <w:rsid w:val="00BE40F0"/>
    <w:rsid w:val="00BE6B8B"/>
    <w:rsid w:val="00BE72F0"/>
    <w:rsid w:val="00C125C9"/>
    <w:rsid w:val="00C12C87"/>
    <w:rsid w:val="00C42828"/>
    <w:rsid w:val="00C471DA"/>
    <w:rsid w:val="00C535BC"/>
    <w:rsid w:val="00C965B0"/>
    <w:rsid w:val="00CB427B"/>
    <w:rsid w:val="00CC2A32"/>
    <w:rsid w:val="00CC36F6"/>
    <w:rsid w:val="00CF73EB"/>
    <w:rsid w:val="00D12B8B"/>
    <w:rsid w:val="00D15DC9"/>
    <w:rsid w:val="00D26DC7"/>
    <w:rsid w:val="00D6218D"/>
    <w:rsid w:val="00DA163E"/>
    <w:rsid w:val="00DB084F"/>
    <w:rsid w:val="00DD3A81"/>
    <w:rsid w:val="00DE7D9E"/>
    <w:rsid w:val="00DF24B2"/>
    <w:rsid w:val="00E0210F"/>
    <w:rsid w:val="00E30D0C"/>
    <w:rsid w:val="00E40D30"/>
    <w:rsid w:val="00E50CC9"/>
    <w:rsid w:val="00E50E3F"/>
    <w:rsid w:val="00E51174"/>
    <w:rsid w:val="00E55CF0"/>
    <w:rsid w:val="00E6758D"/>
    <w:rsid w:val="00E81637"/>
    <w:rsid w:val="00E86D3C"/>
    <w:rsid w:val="00EE3F1F"/>
    <w:rsid w:val="00EE6BBB"/>
    <w:rsid w:val="00EF08D1"/>
    <w:rsid w:val="00F451F1"/>
    <w:rsid w:val="00F45513"/>
    <w:rsid w:val="00F50E9F"/>
    <w:rsid w:val="00F51126"/>
    <w:rsid w:val="00F57C2F"/>
    <w:rsid w:val="00F65017"/>
    <w:rsid w:val="00F73EAF"/>
    <w:rsid w:val="00F75862"/>
    <w:rsid w:val="00F94EF2"/>
    <w:rsid w:val="00FD28C6"/>
    <w:rsid w:val="00FE3A05"/>
    <w:rsid w:val="00FE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F5B3D1"/>
  <w15:chartTrackingRefBased/>
  <w15:docId w15:val="{980507A8-09DC-44A7-A2B3-961320E9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506E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FE4219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E4219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Listenabsatz">
    <w:name w:val="List Paragraph"/>
    <w:basedOn w:val="Standard"/>
    <w:uiPriority w:val="34"/>
    <w:qFormat/>
    <w:rsid w:val="00A6711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E40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E40F0"/>
  </w:style>
  <w:style w:type="character" w:customStyle="1" w:styleId="KommentartextZchn">
    <w:name w:val="Kommentartext Zchn"/>
    <w:basedOn w:val="Absatz-Standardschriftart"/>
    <w:link w:val="Kommentartext"/>
    <w:uiPriority w:val="99"/>
    <w:rsid w:val="00BE40F0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40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40F0"/>
    <w:rPr>
      <w:rFonts w:ascii="Arial" w:eastAsia="Times New Roman" w:hAnsi="Arial" w:cs="Arial"/>
      <w:b/>
      <w:bCs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CC36F6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4</cp:revision>
  <cp:lastPrinted>2024-09-06T09:23:00Z</cp:lastPrinted>
  <dcterms:created xsi:type="dcterms:W3CDTF">2024-12-09T13:00:00Z</dcterms:created>
  <dcterms:modified xsi:type="dcterms:W3CDTF">2024-12-10T14:02:00Z</dcterms:modified>
</cp:coreProperties>
</file>