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688F7" w14:textId="77777777" w:rsidR="00000277" w:rsidRDefault="00000277" w:rsidP="00000277">
      <w:pPr>
        <w:rPr>
          <w:sz w:val="40"/>
          <w:szCs w:val="40"/>
        </w:rPr>
      </w:pPr>
      <w:r>
        <w:rPr>
          <w:sz w:val="40"/>
          <w:szCs w:val="40"/>
        </w:rPr>
        <w:t>Press Release</w:t>
      </w:r>
    </w:p>
    <w:p w14:paraId="69914FC2" w14:textId="77777777" w:rsidR="00000277" w:rsidRDefault="00000277" w:rsidP="00000277">
      <w:pPr>
        <w:suppressAutoHyphens/>
        <w:spacing w:line="100" w:lineRule="atLeast"/>
        <w:ind w:right="-2"/>
        <w:rPr>
          <w:b/>
          <w:sz w:val="24"/>
        </w:rPr>
      </w:pPr>
    </w:p>
    <w:p w14:paraId="06ADB220" w14:textId="77777777" w:rsidR="00000277" w:rsidRDefault="00000277" w:rsidP="00000277">
      <w:pPr>
        <w:suppressAutoHyphens/>
        <w:spacing w:line="100" w:lineRule="atLeast"/>
        <w:ind w:right="-2"/>
        <w:rPr>
          <w:b/>
          <w:sz w:val="24"/>
        </w:rPr>
      </w:pPr>
    </w:p>
    <w:p w14:paraId="509737A3" w14:textId="3C7EE285" w:rsidR="00000277" w:rsidRDefault="00D26DC7" w:rsidP="00000277">
      <w:pPr>
        <w:suppressAutoHyphens/>
        <w:spacing w:line="360" w:lineRule="auto"/>
        <w:ind w:right="-2"/>
        <w:rPr>
          <w:b/>
          <w:sz w:val="24"/>
        </w:rPr>
      </w:pPr>
      <w:r>
        <w:rPr>
          <w:b/>
          <w:sz w:val="24"/>
        </w:rPr>
        <w:t>Slim multi-touch panel for all machine types</w:t>
      </w:r>
    </w:p>
    <w:p w14:paraId="543E4307" w14:textId="77777777" w:rsidR="00000277" w:rsidRDefault="00000277" w:rsidP="00000277">
      <w:pPr>
        <w:suppressAutoHyphens/>
        <w:spacing w:line="360" w:lineRule="auto"/>
        <w:ind w:right="-2"/>
        <w:jc w:val="both"/>
      </w:pPr>
    </w:p>
    <w:p w14:paraId="68CB0E79" w14:textId="1474C2EE" w:rsidR="00F94EF2" w:rsidRPr="00F51126" w:rsidRDefault="007420E2" w:rsidP="00F94EF2">
      <w:pPr>
        <w:suppressAutoHyphens/>
        <w:spacing w:line="360" w:lineRule="auto"/>
        <w:ind w:right="-2"/>
        <w:jc w:val="both"/>
        <w:rPr>
          <w:color w:val="202122"/>
          <w:shd w:val="clear" w:color="auto" w:fill="FFFFFF"/>
        </w:rPr>
      </w:pPr>
      <w:r>
        <w:t xml:space="preserve">RAFI has developed and produced a state-of-the-art display system with capacitive touch functionality for the UNITED GRINDING Group, one of the world’s leading manufacturers of grinding machines, eroding machines, laser machines, measuring machines, and machine tools for additive manufacturing. </w:t>
      </w:r>
      <w:r>
        <w:rPr>
          <w:color w:val="202122"/>
          <w:shd w:val="clear" w:color="auto" w:fill="FFFFFF"/>
        </w:rPr>
        <w:t xml:space="preserve">The </w:t>
      </w:r>
      <w:r>
        <w:t>23.8" full HD multi-touch display</w:t>
      </w:r>
      <w:r>
        <w:rPr>
          <w:color w:val="202122"/>
          <w:shd w:val="clear" w:color="auto" w:fill="FFFFFF"/>
        </w:rPr>
        <w:t xml:space="preserve"> serves as a standardized solution for the entire machine range across all brands within the Group, offering an intuitive and user-friendly touch interface alongside enhanced functionality. </w:t>
      </w:r>
      <w:r>
        <w:t xml:space="preserve">Based on the RAFI GLASSCAPE technology platform, the input and display system provides operating comfort akin to that of smartphones. It also received a </w:t>
      </w:r>
      <w:r>
        <w:rPr>
          <w:color w:val="auto"/>
        </w:rPr>
        <w:t xml:space="preserve">“Special Mention” at the UX Design Awards for its exceptional user and customer experience. </w:t>
      </w:r>
      <w:r>
        <w:rPr>
          <w:color w:val="auto"/>
          <w:shd w:val="clear" w:color="auto" w:fill="FFFFFF"/>
        </w:rPr>
        <w:t xml:space="preserve">The extensive range of features is complemented by editable role profiles, individual user customization, and compatibility with digital networking at the IIoT level. The HDBaseT standard gateway developed by RAFI allows for a sleek device design, eliminating the need for extra control units and cooling systems within the display panel. This is achieved by offloading signal control and data transmission to the machine’s CPU through HDBaseT technology. The HDBaseT interface ensures lossless real-time transmission of video and audio signals, user input, and USB communication, as well as internet and network protocols. Data rates of up to 8 Gbit/s also support video transmissions with 4K resolution. </w:t>
      </w:r>
      <w:r>
        <w:t>The large display diagonal provides ample room for intuitive user interfaces featuring customizable, self-explanatory icons. RAFI has incorporated ultra-flat actuators from its RAFIX 30 FS</w:t>
      </w:r>
      <w:r>
        <w:rPr>
          <w:vertAlign w:val="superscript"/>
        </w:rPr>
        <w:t>+</w:t>
      </w:r>
      <w:r>
        <w:t xml:space="preserve"> series into the console of </w:t>
      </w:r>
      <w:r>
        <w:rPr>
          <w:color w:val="202122"/>
          <w:shd w:val="clear" w:color="auto" w:fill="FFFFFF"/>
        </w:rPr>
        <w:t>the swiveling and tilting panel located beneath the display</w:t>
      </w:r>
      <w:r>
        <w:t>. RAFIX actuators paired with MICON 5S micro-switches provide precise tactile feedback, exceptional switching reliability, and minimized space requirements. A USB feed-through from the RAFIX 22 FS</w:t>
      </w:r>
      <w:r>
        <w:rPr>
          <w:vertAlign w:val="superscript"/>
        </w:rPr>
        <w:t>+</w:t>
      </w:r>
      <w:r>
        <w:t xml:space="preserve"> series is used for data transmission. The </w:t>
      </w:r>
      <w:r>
        <w:rPr>
          <w:color w:val="202122"/>
          <w:shd w:val="clear" w:color="auto" w:fill="FFFFFF"/>
        </w:rPr>
        <w:t>LUMOTAST 16</w:t>
      </w:r>
      <w:r>
        <w:t>, known for its reliability in mechanical and plant engineering, is used as an emergency stop key switch.</w:t>
      </w:r>
      <w:r>
        <w:rPr>
          <w:color w:val="202122"/>
          <w:shd w:val="clear" w:color="auto" w:fill="FFFFFF"/>
        </w:rPr>
        <w:t xml:space="preserve"> One operating highlight is the inductive rotary switch with override function, which enables all machine movements to be limited in a coordinated and infinitely variable manner via rotary input. The system now features automatic radar user recognition along with an integrated front camera, enabling direct video calls with the Customer Care team of the UNITED GRINDING Group.</w:t>
      </w:r>
    </w:p>
    <w:p w14:paraId="32DA7EA2" w14:textId="50F737DC" w:rsidR="003E506E" w:rsidRDefault="003E506E" w:rsidP="003E506E">
      <w:pPr>
        <w:suppressAutoHyphens/>
        <w:spacing w:line="360" w:lineRule="auto"/>
        <w:ind w:right="-2"/>
        <w:jc w:val="both"/>
      </w:pPr>
    </w:p>
    <w:p w14:paraId="39D1191C" w14:textId="0338DC21" w:rsidR="003E506E" w:rsidRDefault="003E506E" w:rsidP="003E506E">
      <w:pPr>
        <w:suppressAutoHyphens/>
        <w:spacing w:line="360" w:lineRule="auto"/>
        <w:ind w:right="-2"/>
        <w:jc w:val="both"/>
      </w:pPr>
    </w:p>
    <w:p w14:paraId="61D0D6F8" w14:textId="77777777" w:rsidR="003E506E" w:rsidRDefault="003E506E" w:rsidP="003E506E">
      <w:pPr>
        <w:suppressAutoHyphens/>
        <w:spacing w:line="360" w:lineRule="auto"/>
        <w:ind w:right="-2"/>
        <w:jc w:val="both"/>
      </w:pPr>
    </w:p>
    <w:tbl>
      <w:tblPr>
        <w:tblStyle w:val="TabellemithellemGitternetz"/>
        <w:tblW w:w="7226" w:type="dxa"/>
        <w:tblLayout w:type="fixed"/>
        <w:tblLook w:val="0000" w:firstRow="0" w:lastRow="0" w:firstColumn="0" w:lastColumn="0" w:noHBand="0" w:noVBand="0"/>
      </w:tblPr>
      <w:tblGrid>
        <w:gridCol w:w="7226"/>
      </w:tblGrid>
      <w:tr w:rsidR="00000277" w:rsidRPr="009706EF" w14:paraId="0F29C801" w14:textId="77777777" w:rsidTr="00E0210F">
        <w:tc>
          <w:tcPr>
            <w:tcW w:w="7226" w:type="dxa"/>
          </w:tcPr>
          <w:p w14:paraId="67505069" w14:textId="010C168E" w:rsidR="00000277" w:rsidRPr="009706EF" w:rsidRDefault="000C7B75" w:rsidP="00A84088">
            <w:pPr>
              <w:suppressAutoHyphens/>
              <w:jc w:val="center"/>
              <w:rPr>
                <w:sz w:val="18"/>
                <w:szCs w:val="18"/>
              </w:rPr>
            </w:pPr>
            <w:r>
              <w:rPr>
                <w:noProof/>
                <w:sz w:val="18"/>
                <w:szCs w:val="18"/>
              </w:rPr>
              <w:drawing>
                <wp:inline distT="0" distB="0" distL="0" distR="0" wp14:anchorId="47C9FA69" wp14:editId="2A986A29">
                  <wp:extent cx="1658328" cy="2553730"/>
                  <wp:effectExtent l="0" t="0" r="0" b="0"/>
                  <wp:docPr id="43150726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2427" cy="2560042"/>
                          </a:xfrm>
                          <a:prstGeom prst="rect">
                            <a:avLst/>
                          </a:prstGeom>
                          <a:noFill/>
                          <a:ln>
                            <a:noFill/>
                          </a:ln>
                        </pic:spPr>
                      </pic:pic>
                    </a:graphicData>
                  </a:graphic>
                </wp:inline>
              </w:drawing>
            </w:r>
          </w:p>
        </w:tc>
      </w:tr>
      <w:tr w:rsidR="00000277" w:rsidRPr="009706EF" w14:paraId="50F6B618" w14:textId="77777777" w:rsidTr="00E0210F">
        <w:tc>
          <w:tcPr>
            <w:tcW w:w="7226" w:type="dxa"/>
          </w:tcPr>
          <w:p w14:paraId="42D21562" w14:textId="175FC7B1" w:rsidR="00000277" w:rsidRDefault="00B11B2E" w:rsidP="00A84088">
            <w:pPr>
              <w:suppressAutoHyphens/>
              <w:jc w:val="center"/>
              <w:rPr>
                <w:sz w:val="18"/>
                <w:szCs w:val="18"/>
              </w:rPr>
            </w:pPr>
            <w:r>
              <w:rPr>
                <w:b/>
                <w:sz w:val="18"/>
                <w:szCs w:val="18"/>
              </w:rPr>
              <w:t>Caption</w:t>
            </w:r>
            <w:r w:rsidR="00000277">
              <w:rPr>
                <w:b/>
                <w:sz w:val="18"/>
                <w:szCs w:val="18"/>
              </w:rPr>
              <w:t xml:space="preserve"> 1:</w:t>
            </w:r>
            <w:r w:rsidR="00000277">
              <w:rPr>
                <w:sz w:val="18"/>
                <w:szCs w:val="18"/>
              </w:rPr>
              <w:t xml:space="preserve"> The award-winning multi-touch display from RAFI, recognized for its exceptional user experience, offers a standardized operating solution compatible with various machines within the UNITED GRINDING Group</w:t>
            </w:r>
          </w:p>
          <w:p w14:paraId="3780A69D" w14:textId="77777777" w:rsidR="00B11B2E" w:rsidRDefault="00B11B2E" w:rsidP="00A84088">
            <w:pPr>
              <w:suppressAutoHyphens/>
              <w:jc w:val="center"/>
              <w:rPr>
                <w:sz w:val="18"/>
                <w:szCs w:val="18"/>
              </w:rPr>
            </w:pPr>
          </w:p>
          <w:p w14:paraId="50EA8B81" w14:textId="108B304A" w:rsidR="000C7B75" w:rsidRPr="009706EF" w:rsidRDefault="000C7B75" w:rsidP="000C7B75">
            <w:pPr>
              <w:suppressAutoHyphens/>
              <w:jc w:val="right"/>
              <w:rPr>
                <w:sz w:val="18"/>
                <w:szCs w:val="18"/>
              </w:rPr>
            </w:pPr>
            <w:r>
              <w:rPr>
                <w:sz w:val="18"/>
                <w:szCs w:val="18"/>
              </w:rPr>
              <w:t>Image: UNITED GRINDING Group</w:t>
            </w:r>
          </w:p>
        </w:tc>
      </w:tr>
    </w:tbl>
    <w:p w14:paraId="23B49594" w14:textId="77777777" w:rsidR="00000277" w:rsidRDefault="00000277" w:rsidP="00000277">
      <w:pPr>
        <w:suppressAutoHyphens/>
        <w:spacing w:line="360" w:lineRule="auto"/>
        <w:jc w:val="both"/>
      </w:pPr>
    </w:p>
    <w:tbl>
      <w:tblPr>
        <w:tblStyle w:val="TabellemithellemGitternetz"/>
        <w:tblW w:w="7226" w:type="dxa"/>
        <w:tblLayout w:type="fixed"/>
        <w:tblLook w:val="0000" w:firstRow="0" w:lastRow="0" w:firstColumn="0" w:lastColumn="0" w:noHBand="0" w:noVBand="0"/>
      </w:tblPr>
      <w:tblGrid>
        <w:gridCol w:w="7226"/>
      </w:tblGrid>
      <w:tr w:rsidR="00627BCE" w:rsidRPr="009706EF" w14:paraId="077AB2C3" w14:textId="77777777" w:rsidTr="00DF4932">
        <w:tc>
          <w:tcPr>
            <w:tcW w:w="7226" w:type="dxa"/>
          </w:tcPr>
          <w:p w14:paraId="5FE86209" w14:textId="77777777" w:rsidR="00627BCE" w:rsidRDefault="00627BCE" w:rsidP="00DF4932">
            <w:pPr>
              <w:suppressAutoHyphens/>
              <w:jc w:val="center"/>
              <w:rPr>
                <w:sz w:val="18"/>
                <w:szCs w:val="18"/>
              </w:rPr>
            </w:pPr>
            <w:r>
              <w:rPr>
                <w:noProof/>
                <w:sz w:val="18"/>
                <w:szCs w:val="18"/>
              </w:rPr>
              <w:drawing>
                <wp:inline distT="0" distB="0" distL="0" distR="0" wp14:anchorId="4BEC3BE6" wp14:editId="40C2BE99">
                  <wp:extent cx="2032635" cy="3046730"/>
                  <wp:effectExtent l="0" t="0" r="5715" b="1270"/>
                  <wp:docPr id="4173065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2635" cy="3046730"/>
                          </a:xfrm>
                          <a:prstGeom prst="rect">
                            <a:avLst/>
                          </a:prstGeom>
                          <a:noFill/>
                          <a:ln>
                            <a:noFill/>
                          </a:ln>
                        </pic:spPr>
                      </pic:pic>
                    </a:graphicData>
                  </a:graphic>
                </wp:inline>
              </w:drawing>
            </w:r>
          </w:p>
          <w:p w14:paraId="7105D2F3" w14:textId="77777777" w:rsidR="00627BCE" w:rsidRPr="009706EF" w:rsidRDefault="00627BCE" w:rsidP="00DF4932">
            <w:pPr>
              <w:suppressAutoHyphens/>
              <w:jc w:val="center"/>
              <w:rPr>
                <w:sz w:val="18"/>
                <w:szCs w:val="18"/>
              </w:rPr>
            </w:pPr>
          </w:p>
        </w:tc>
      </w:tr>
      <w:tr w:rsidR="00627BCE" w:rsidRPr="009706EF" w14:paraId="568BCAB4" w14:textId="77777777" w:rsidTr="00DF4932">
        <w:tc>
          <w:tcPr>
            <w:tcW w:w="7226" w:type="dxa"/>
          </w:tcPr>
          <w:p w14:paraId="09288755" w14:textId="13067BA5" w:rsidR="00627BCE" w:rsidRPr="003C730C" w:rsidRDefault="00B11B2E" w:rsidP="00DF4932">
            <w:pPr>
              <w:suppressAutoHyphens/>
              <w:jc w:val="center"/>
              <w:rPr>
                <w:sz w:val="18"/>
                <w:szCs w:val="18"/>
              </w:rPr>
            </w:pPr>
            <w:r>
              <w:rPr>
                <w:b/>
                <w:sz w:val="18"/>
                <w:szCs w:val="18"/>
              </w:rPr>
              <w:t xml:space="preserve">Caption </w:t>
            </w:r>
            <w:r w:rsidR="00627BCE">
              <w:rPr>
                <w:b/>
                <w:sz w:val="18"/>
                <w:szCs w:val="18"/>
              </w:rPr>
              <w:t>2:</w:t>
            </w:r>
            <w:r w:rsidR="00627BCE">
              <w:rPr>
                <w:sz w:val="18"/>
                <w:szCs w:val="18"/>
              </w:rPr>
              <w:t xml:space="preserve"> Slim, lightweight device design thanks to outsourced controller unit and loss-free HDBaseT real-time transmission between machine and control panel</w:t>
            </w:r>
            <w:r w:rsidR="00627BCE">
              <w:rPr>
                <w:color w:val="202122"/>
                <w:sz w:val="18"/>
                <w:szCs w:val="18"/>
                <w:shd w:val="clear" w:color="auto" w:fill="FFFFFF"/>
              </w:rPr>
              <w:t xml:space="preserve"> </w:t>
            </w:r>
          </w:p>
          <w:p w14:paraId="72DC8CF6" w14:textId="77777777" w:rsidR="00627BCE" w:rsidRDefault="00627BCE" w:rsidP="00DF4932">
            <w:pPr>
              <w:suppressAutoHyphens/>
              <w:jc w:val="center"/>
              <w:rPr>
                <w:sz w:val="18"/>
                <w:szCs w:val="18"/>
              </w:rPr>
            </w:pPr>
          </w:p>
          <w:p w14:paraId="1218A558" w14:textId="77777777" w:rsidR="00627BCE" w:rsidRPr="009706EF" w:rsidRDefault="00627BCE" w:rsidP="00DF4932">
            <w:pPr>
              <w:suppressAutoHyphens/>
              <w:jc w:val="right"/>
              <w:rPr>
                <w:sz w:val="18"/>
                <w:szCs w:val="18"/>
              </w:rPr>
            </w:pPr>
            <w:r>
              <w:rPr>
                <w:sz w:val="18"/>
                <w:szCs w:val="18"/>
              </w:rPr>
              <w:t>Image: RAFI GmbH</w:t>
            </w:r>
          </w:p>
        </w:tc>
      </w:tr>
    </w:tbl>
    <w:p w14:paraId="5098DE70" w14:textId="77777777" w:rsidR="00F45513" w:rsidRDefault="00F45513" w:rsidP="00000277">
      <w:pPr>
        <w:suppressAutoHyphens/>
        <w:spacing w:line="360" w:lineRule="auto"/>
        <w:jc w:val="both"/>
      </w:pPr>
    </w:p>
    <w:p w14:paraId="0441806C" w14:textId="77777777" w:rsidR="00627BCE" w:rsidRDefault="00627BCE" w:rsidP="00000277">
      <w:pPr>
        <w:suppressAutoHyphens/>
        <w:spacing w:line="360" w:lineRule="auto"/>
        <w:jc w:val="both"/>
      </w:pPr>
    </w:p>
    <w:p w14:paraId="43195CDF" w14:textId="77777777" w:rsidR="00B11B2E" w:rsidRDefault="00B11B2E" w:rsidP="00000277">
      <w:pPr>
        <w:suppressAutoHyphens/>
        <w:spacing w:line="360" w:lineRule="auto"/>
        <w:jc w:val="both"/>
      </w:pPr>
    </w:p>
    <w:p w14:paraId="486D871D" w14:textId="77777777" w:rsidR="00E86AC5" w:rsidRDefault="00E86AC5" w:rsidP="00000277">
      <w:pPr>
        <w:suppressAutoHyphens/>
        <w:spacing w:line="360" w:lineRule="auto"/>
        <w:jc w:val="both"/>
      </w:pPr>
    </w:p>
    <w:p w14:paraId="6370DDCF" w14:textId="77777777" w:rsidR="00B11B2E" w:rsidRDefault="00B11B2E"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17"/>
        <w:gridCol w:w="3716"/>
        <w:gridCol w:w="1147"/>
        <w:gridCol w:w="1204"/>
      </w:tblGrid>
      <w:tr w:rsidR="00000277" w:rsidRPr="00472757" w14:paraId="08A45020" w14:textId="77777777" w:rsidTr="00A84088">
        <w:tc>
          <w:tcPr>
            <w:tcW w:w="1150" w:type="dxa"/>
          </w:tcPr>
          <w:p w14:paraId="61DB26F4" w14:textId="36844FFF" w:rsidR="00000277" w:rsidRPr="00472757" w:rsidRDefault="00000277" w:rsidP="00A84088">
            <w:pPr>
              <w:suppressAutoHyphens/>
              <w:jc w:val="both"/>
              <w:rPr>
                <w:sz w:val="18"/>
                <w:szCs w:val="18"/>
              </w:rPr>
            </w:pPr>
            <w:r>
              <w:rPr>
                <w:sz w:val="18"/>
                <w:szCs w:val="18"/>
              </w:rPr>
              <w:lastRenderedPageBreak/>
              <w:t>Image</w:t>
            </w:r>
            <w:r w:rsidR="0029676D">
              <w:rPr>
                <w:sz w:val="18"/>
                <w:szCs w:val="18"/>
              </w:rPr>
              <w:t>/</w:t>
            </w:r>
            <w:r>
              <w:rPr>
                <w:sz w:val="18"/>
                <w:szCs w:val="18"/>
              </w:rPr>
              <w:t>s:</w:t>
            </w:r>
          </w:p>
        </w:tc>
        <w:tc>
          <w:tcPr>
            <w:tcW w:w="3839" w:type="dxa"/>
          </w:tcPr>
          <w:p w14:paraId="218FA1D9" w14:textId="0704C2B8" w:rsidR="00B11B2E" w:rsidRDefault="00B11B2E" w:rsidP="00B11B2E">
            <w:pPr>
              <w:suppressAutoHyphens/>
              <w:rPr>
                <w:sz w:val="18"/>
                <w:szCs w:val="18"/>
              </w:rPr>
            </w:pPr>
            <w:r w:rsidRPr="000D07A5">
              <w:rPr>
                <w:sz w:val="18"/>
                <w:szCs w:val="18"/>
              </w:rPr>
              <w:t>core-panel_2000.jpg</w:t>
            </w:r>
          </w:p>
          <w:p w14:paraId="1E40D382" w14:textId="2F05A7D8" w:rsidR="00B11B2E" w:rsidRPr="003C730C" w:rsidRDefault="00B11B2E" w:rsidP="00B11B2E">
            <w:pPr>
              <w:suppressAutoHyphens/>
              <w:rPr>
                <w:sz w:val="18"/>
                <w:szCs w:val="18"/>
              </w:rPr>
            </w:pPr>
            <w:r w:rsidRPr="003C730C">
              <w:rPr>
                <w:sz w:val="18"/>
                <w:szCs w:val="18"/>
              </w:rPr>
              <w:t>corepanel_schnittstellen_2000.jpg</w:t>
            </w:r>
          </w:p>
          <w:p w14:paraId="2F7256D4" w14:textId="08E09CDE" w:rsidR="00E86AC5" w:rsidRPr="008528C5" w:rsidRDefault="00E86AC5" w:rsidP="000C7B75">
            <w:pPr>
              <w:suppressAutoHyphens/>
              <w:rPr>
                <w:vanish/>
                <w:sz w:val="18"/>
                <w:szCs w:val="18"/>
              </w:rPr>
            </w:pPr>
          </w:p>
        </w:tc>
        <w:tc>
          <w:tcPr>
            <w:tcW w:w="907" w:type="dxa"/>
          </w:tcPr>
          <w:p w14:paraId="5079C3FA" w14:textId="77777777" w:rsidR="00000277" w:rsidRPr="00472757" w:rsidRDefault="00000277" w:rsidP="00A84088">
            <w:pPr>
              <w:suppressAutoHyphens/>
              <w:jc w:val="both"/>
              <w:rPr>
                <w:sz w:val="18"/>
                <w:szCs w:val="18"/>
              </w:rPr>
            </w:pPr>
            <w:r>
              <w:rPr>
                <w:sz w:val="18"/>
                <w:szCs w:val="18"/>
              </w:rPr>
              <w:t>Characters:</w:t>
            </w:r>
          </w:p>
        </w:tc>
        <w:tc>
          <w:tcPr>
            <w:tcW w:w="1288" w:type="dxa"/>
          </w:tcPr>
          <w:p w14:paraId="6A603A2A" w14:textId="419060FA" w:rsidR="00000277" w:rsidRPr="00472757" w:rsidRDefault="00B41053" w:rsidP="00A84088">
            <w:pPr>
              <w:suppressAutoHyphens/>
              <w:jc w:val="right"/>
              <w:rPr>
                <w:sz w:val="18"/>
                <w:szCs w:val="18"/>
              </w:rPr>
            </w:pPr>
            <w:r>
              <w:rPr>
                <w:sz w:val="18"/>
                <w:szCs w:val="18"/>
              </w:rPr>
              <w:t>2,</w:t>
            </w:r>
            <w:r w:rsidR="00C05119">
              <w:rPr>
                <w:sz w:val="18"/>
                <w:szCs w:val="18"/>
              </w:rPr>
              <w:t>483</w:t>
            </w:r>
          </w:p>
        </w:tc>
      </w:tr>
      <w:tr w:rsidR="00000277" w:rsidRPr="00472757" w14:paraId="37429DE7" w14:textId="77777777" w:rsidTr="00A84088">
        <w:tc>
          <w:tcPr>
            <w:tcW w:w="1150" w:type="dxa"/>
          </w:tcPr>
          <w:p w14:paraId="22A2A090" w14:textId="77777777" w:rsidR="00000277" w:rsidRPr="00472757" w:rsidRDefault="00000277" w:rsidP="00A84088">
            <w:pPr>
              <w:suppressAutoHyphens/>
              <w:spacing w:before="120"/>
              <w:jc w:val="both"/>
              <w:rPr>
                <w:sz w:val="18"/>
                <w:szCs w:val="18"/>
              </w:rPr>
            </w:pPr>
            <w:r>
              <w:rPr>
                <w:sz w:val="18"/>
                <w:szCs w:val="18"/>
              </w:rPr>
              <w:t>File name:</w:t>
            </w:r>
          </w:p>
        </w:tc>
        <w:tc>
          <w:tcPr>
            <w:tcW w:w="3839" w:type="dxa"/>
          </w:tcPr>
          <w:p w14:paraId="53F66BFC" w14:textId="718A3C61" w:rsidR="00000277" w:rsidRPr="008528C5" w:rsidRDefault="00B11B2E" w:rsidP="00A84088">
            <w:pPr>
              <w:suppressAutoHyphens/>
              <w:spacing w:before="120"/>
              <w:rPr>
                <w:vanish/>
                <w:sz w:val="18"/>
                <w:szCs w:val="18"/>
              </w:rPr>
            </w:pPr>
            <w:r w:rsidRPr="00B11B2E">
              <w:rPr>
                <w:sz w:val="18"/>
                <w:szCs w:val="18"/>
              </w:rPr>
              <w:t>202410015_pm_core-panel_en.docx</w:t>
            </w:r>
          </w:p>
        </w:tc>
        <w:tc>
          <w:tcPr>
            <w:tcW w:w="907" w:type="dxa"/>
          </w:tcPr>
          <w:p w14:paraId="2F997AD0" w14:textId="77777777" w:rsidR="00000277" w:rsidRPr="00472757" w:rsidRDefault="00000277" w:rsidP="00A84088">
            <w:pPr>
              <w:suppressAutoHyphens/>
              <w:spacing w:before="120"/>
              <w:jc w:val="both"/>
              <w:rPr>
                <w:sz w:val="18"/>
                <w:szCs w:val="18"/>
              </w:rPr>
            </w:pPr>
            <w:r>
              <w:rPr>
                <w:sz w:val="18"/>
                <w:szCs w:val="18"/>
              </w:rPr>
              <w:t>Date:</w:t>
            </w:r>
          </w:p>
        </w:tc>
        <w:tc>
          <w:tcPr>
            <w:tcW w:w="1288" w:type="dxa"/>
          </w:tcPr>
          <w:p w14:paraId="2E09565B" w14:textId="39C5AF71" w:rsidR="00000277" w:rsidRPr="00472757" w:rsidRDefault="00FC1A2B" w:rsidP="00A84088">
            <w:pPr>
              <w:suppressAutoHyphens/>
              <w:spacing w:before="120"/>
              <w:jc w:val="right"/>
              <w:rPr>
                <w:sz w:val="18"/>
                <w:szCs w:val="18"/>
              </w:rPr>
            </w:pPr>
            <w:r>
              <w:rPr>
                <w:sz w:val="18"/>
                <w:szCs w:val="18"/>
              </w:rPr>
              <w:t>12-10-2024</w:t>
            </w:r>
          </w:p>
        </w:tc>
      </w:tr>
      <w:tr w:rsidR="00320E46" w:rsidRPr="001C6945" w14:paraId="7222126B" w14:textId="77777777" w:rsidTr="00320E46">
        <w:trPr>
          <w:trHeight w:val="639"/>
        </w:trPr>
        <w:tc>
          <w:tcPr>
            <w:tcW w:w="1150" w:type="dxa"/>
          </w:tcPr>
          <w:p w14:paraId="136E1ED6" w14:textId="54FB9D3A" w:rsidR="00320E46" w:rsidRPr="00472757" w:rsidRDefault="00320E46" w:rsidP="00320E46">
            <w:pPr>
              <w:suppressAutoHyphens/>
              <w:spacing w:before="120"/>
              <w:jc w:val="both"/>
              <w:rPr>
                <w:sz w:val="18"/>
                <w:szCs w:val="18"/>
              </w:rPr>
            </w:pPr>
            <w:r>
              <w:rPr>
                <w:sz w:val="18"/>
                <w:szCs w:val="18"/>
              </w:rPr>
              <w:t>Tags:</w:t>
            </w:r>
          </w:p>
        </w:tc>
        <w:tc>
          <w:tcPr>
            <w:tcW w:w="6034" w:type="dxa"/>
            <w:gridSpan w:val="3"/>
          </w:tcPr>
          <w:p w14:paraId="7F22B90D" w14:textId="73DCFF7C" w:rsidR="00320E46" w:rsidRPr="0099624C" w:rsidRDefault="00AB5BD0" w:rsidP="00320E46">
            <w:pPr>
              <w:suppressAutoHyphens/>
              <w:spacing w:before="120"/>
              <w:rPr>
                <w:sz w:val="18"/>
                <w:szCs w:val="18"/>
              </w:rPr>
            </w:pPr>
            <w:r>
              <w:rPr>
                <w:sz w:val="18"/>
                <w:szCs w:val="18"/>
              </w:rPr>
              <w:t xml:space="preserve">RAFI, United Grinding, Mechanical Engineering, Multitouch Display, Touchscreen, Glasscape, Touch Operation, </w:t>
            </w:r>
            <w:r>
              <w:rPr>
                <w:color w:val="202122"/>
                <w:sz w:val="18"/>
                <w:szCs w:val="18"/>
                <w:shd w:val="clear" w:color="auto" w:fill="FFFFFF"/>
              </w:rPr>
              <w:t>HDBaseT,</w:t>
            </w:r>
            <w:r>
              <w:rPr>
                <w:sz w:val="18"/>
                <w:szCs w:val="18"/>
              </w:rPr>
              <w:t xml:space="preserve"> User Experience, UX Award, Rafix, Micon, Lumotast</w:t>
            </w:r>
          </w:p>
        </w:tc>
      </w:tr>
    </w:tbl>
    <w:p w14:paraId="11B06D47" w14:textId="77777777" w:rsidR="00000277" w:rsidRPr="0099624C" w:rsidRDefault="00000277" w:rsidP="00000277">
      <w:pPr>
        <w:suppressAutoHyphens/>
        <w:spacing w:before="120" w:after="120"/>
        <w:rPr>
          <w:b/>
          <w:color w:val="auto"/>
          <w:sz w:val="16"/>
        </w:rPr>
      </w:pPr>
    </w:p>
    <w:p w14:paraId="385D05C6" w14:textId="77777777" w:rsidR="00000277" w:rsidRPr="00020568" w:rsidRDefault="00000277" w:rsidP="00000277">
      <w:pPr>
        <w:suppressAutoHyphens/>
        <w:spacing w:before="120" w:after="120"/>
        <w:rPr>
          <w:b/>
          <w:color w:val="auto"/>
          <w:sz w:val="16"/>
        </w:rPr>
      </w:pPr>
      <w:r>
        <w:rPr>
          <w:b/>
          <w:color w:val="auto"/>
          <w:sz w:val="16"/>
        </w:rPr>
        <w:t>About the RAFI group</w:t>
      </w:r>
    </w:p>
    <w:p w14:paraId="63B3539F" w14:textId="77777777" w:rsidR="00000277" w:rsidRPr="003E4CA2" w:rsidRDefault="00000277" w:rsidP="00000277">
      <w:pPr>
        <w:suppressAutoHyphens/>
        <w:ind w:right="140"/>
        <w:jc w:val="both"/>
        <w:rPr>
          <w:color w:val="auto"/>
          <w:sz w:val="16"/>
          <w:szCs w:val="16"/>
        </w:rPr>
      </w:pPr>
      <w:r>
        <w:rPr>
          <w:color w:val="auto"/>
          <w:sz w:val="16"/>
          <w:szCs w:val="16"/>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719BDAAB" w14:textId="77777777" w:rsidR="00000277" w:rsidRPr="001418A4" w:rsidRDefault="00000277" w:rsidP="00000277">
      <w:pPr>
        <w:pStyle w:val="Textkrper"/>
        <w:suppressAutoHyphens/>
        <w:jc w:val="both"/>
        <w:rPr>
          <w:color w:val="auto"/>
          <w:sz w:val="16"/>
        </w:rPr>
      </w:pPr>
    </w:p>
    <w:p w14:paraId="0320BF25"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320E46" w14:paraId="55583D9A" w14:textId="77777777" w:rsidTr="00CE1536">
        <w:tc>
          <w:tcPr>
            <w:tcW w:w="3755" w:type="dxa"/>
          </w:tcPr>
          <w:p w14:paraId="1D2E6E6B" w14:textId="77777777" w:rsidR="00320E46" w:rsidRDefault="00320E46" w:rsidP="00CE1536">
            <w:pPr>
              <w:rPr>
                <w:b/>
                <w:lang w:val="pl-PL"/>
              </w:rPr>
            </w:pPr>
            <w:r>
              <w:rPr>
                <w:b/>
              </w:rPr>
              <w:t>Contact:</w:t>
            </w:r>
          </w:p>
          <w:p w14:paraId="194EAE14" w14:textId="77777777" w:rsidR="00320E46" w:rsidRDefault="00320E46" w:rsidP="00CE1536">
            <w:pPr>
              <w:pStyle w:val="Kopfzeile"/>
              <w:tabs>
                <w:tab w:val="left" w:pos="708"/>
              </w:tabs>
              <w:suppressAutoHyphens/>
              <w:rPr>
                <w:b/>
                <w:lang w:val="pl-PL"/>
              </w:rPr>
            </w:pPr>
            <w:r>
              <w:rPr>
                <w:b/>
              </w:rPr>
              <w:t>RAFI GmbH &amp; Co. KG</w:t>
            </w:r>
          </w:p>
          <w:p w14:paraId="7A78F95F" w14:textId="77777777" w:rsidR="00320E46" w:rsidRPr="00DE7D9E" w:rsidRDefault="00320E46" w:rsidP="00CE1536">
            <w:pPr>
              <w:rPr>
                <w:lang w:val="pl-PL"/>
              </w:rPr>
            </w:pPr>
          </w:p>
          <w:p w14:paraId="0E03B5FD" w14:textId="77777777" w:rsidR="00320E46" w:rsidRPr="00DE7D9E" w:rsidRDefault="00320E46" w:rsidP="00CE1536">
            <w:pPr>
              <w:rPr>
                <w:sz w:val="18"/>
                <w:szCs w:val="18"/>
                <w:lang w:val="pl-PL"/>
              </w:rPr>
            </w:pPr>
            <w:r>
              <w:rPr>
                <w:sz w:val="18"/>
                <w:szCs w:val="18"/>
              </w:rPr>
              <w:t>Fred Nemitz</w:t>
            </w:r>
          </w:p>
          <w:p w14:paraId="3F6963C8" w14:textId="77777777" w:rsidR="00320E46" w:rsidRPr="000F07EE" w:rsidRDefault="00320E46" w:rsidP="00CE1536">
            <w:pPr>
              <w:rPr>
                <w:sz w:val="18"/>
                <w:szCs w:val="18"/>
              </w:rPr>
            </w:pPr>
            <w:r>
              <w:rPr>
                <w:sz w:val="18"/>
                <w:szCs w:val="18"/>
              </w:rPr>
              <w:t>Head of Corporate Marketing</w:t>
            </w:r>
          </w:p>
          <w:p w14:paraId="4925C453" w14:textId="77777777" w:rsidR="00320E46" w:rsidRDefault="00320E46" w:rsidP="00CE1536">
            <w:pPr>
              <w:suppressAutoHyphens/>
              <w:jc w:val="both"/>
              <w:rPr>
                <w:sz w:val="18"/>
                <w:szCs w:val="18"/>
              </w:rPr>
            </w:pPr>
          </w:p>
          <w:p w14:paraId="48E987BB" w14:textId="77777777" w:rsidR="00320E46" w:rsidRPr="00653492" w:rsidRDefault="00320E46" w:rsidP="00CE1536">
            <w:pPr>
              <w:suppressAutoHyphens/>
              <w:jc w:val="both"/>
              <w:rPr>
                <w:sz w:val="18"/>
                <w:szCs w:val="18"/>
              </w:rPr>
            </w:pPr>
            <w:r>
              <w:rPr>
                <w:sz w:val="18"/>
                <w:szCs w:val="18"/>
              </w:rPr>
              <w:t>Ravensburger Str. 128–134</w:t>
            </w:r>
          </w:p>
          <w:p w14:paraId="4208FA22" w14:textId="77777777" w:rsidR="00320E46" w:rsidRPr="00653492" w:rsidRDefault="00320E46" w:rsidP="00CE1536">
            <w:pPr>
              <w:suppressAutoHyphens/>
              <w:jc w:val="both"/>
              <w:rPr>
                <w:sz w:val="18"/>
                <w:szCs w:val="18"/>
              </w:rPr>
            </w:pPr>
            <w:r>
              <w:rPr>
                <w:sz w:val="18"/>
                <w:szCs w:val="18"/>
              </w:rPr>
              <w:t>88276 Berg, Germany</w:t>
            </w:r>
          </w:p>
          <w:p w14:paraId="6D70C516" w14:textId="77777777" w:rsidR="00320E46" w:rsidRPr="00653492" w:rsidRDefault="00320E46" w:rsidP="00CE1536">
            <w:pPr>
              <w:suppressAutoHyphens/>
              <w:spacing w:before="120"/>
              <w:jc w:val="both"/>
              <w:rPr>
                <w:sz w:val="18"/>
                <w:szCs w:val="18"/>
              </w:rPr>
            </w:pPr>
            <w:r>
              <w:rPr>
                <w:sz w:val="18"/>
                <w:szCs w:val="18"/>
              </w:rPr>
              <w:t>Phone: 0160 92048569</w:t>
            </w:r>
          </w:p>
          <w:p w14:paraId="1A45DBEC" w14:textId="77777777" w:rsidR="00320E46" w:rsidRPr="00653492" w:rsidRDefault="00320E46" w:rsidP="00CE1536">
            <w:pPr>
              <w:suppressAutoHyphens/>
              <w:jc w:val="both"/>
              <w:rPr>
                <w:bCs/>
                <w:iCs/>
                <w:sz w:val="18"/>
                <w:szCs w:val="18"/>
                <w:lang w:val="it-IT"/>
              </w:rPr>
            </w:pPr>
            <w:r>
              <w:rPr>
                <w:sz w:val="18"/>
                <w:szCs w:val="18"/>
              </w:rPr>
              <w:t>Email: fred.nemitz@rafi-group.com</w:t>
            </w:r>
          </w:p>
          <w:p w14:paraId="0512BB30" w14:textId="77777777" w:rsidR="00320E46" w:rsidRPr="008735FF" w:rsidRDefault="00320E46" w:rsidP="00CE1536">
            <w:pPr>
              <w:suppressAutoHyphens/>
              <w:jc w:val="both"/>
              <w:rPr>
                <w:bCs/>
                <w:iCs/>
              </w:rPr>
            </w:pPr>
            <w:r>
              <w:rPr>
                <w:sz w:val="18"/>
                <w:szCs w:val="18"/>
              </w:rPr>
              <w:t>Web: www.rafi-group.com</w:t>
            </w:r>
            <w:r>
              <w:rPr>
                <w:bCs/>
                <w:iCs/>
              </w:rPr>
              <w:t xml:space="preserve"> </w:t>
            </w:r>
          </w:p>
        </w:tc>
        <w:tc>
          <w:tcPr>
            <w:tcW w:w="1133" w:type="dxa"/>
          </w:tcPr>
          <w:p w14:paraId="3AA3DABB" w14:textId="77777777" w:rsidR="00320E46" w:rsidRDefault="00320E46" w:rsidP="00CE1536">
            <w:pPr>
              <w:pStyle w:val="Textkrper"/>
              <w:suppressAutoHyphens/>
              <w:jc w:val="right"/>
              <w:rPr>
                <w:sz w:val="16"/>
              </w:rPr>
            </w:pPr>
          </w:p>
        </w:tc>
        <w:tc>
          <w:tcPr>
            <w:tcW w:w="2270" w:type="dxa"/>
          </w:tcPr>
          <w:p w14:paraId="3B0B1DE9" w14:textId="77777777" w:rsidR="00320E46" w:rsidRPr="00B11B2E" w:rsidRDefault="00320E46" w:rsidP="00CE1536">
            <w:pPr>
              <w:pStyle w:val="Textkrper"/>
              <w:suppressAutoHyphens/>
              <w:jc w:val="both"/>
              <w:rPr>
                <w:sz w:val="16"/>
                <w:lang w:val="de-DE"/>
              </w:rPr>
            </w:pPr>
            <w:r w:rsidRPr="00B11B2E">
              <w:rPr>
                <w:sz w:val="16"/>
                <w:lang w:val="de-DE"/>
              </w:rPr>
              <w:t>gii die Presse-Agentur GmbH</w:t>
            </w:r>
          </w:p>
          <w:p w14:paraId="348755A7" w14:textId="77777777" w:rsidR="00320E46" w:rsidRPr="00B11B2E" w:rsidRDefault="00320E46" w:rsidP="00CE1536">
            <w:pPr>
              <w:pStyle w:val="Textkrper"/>
              <w:suppressAutoHyphens/>
              <w:jc w:val="both"/>
              <w:rPr>
                <w:sz w:val="16"/>
                <w:lang w:val="de-DE"/>
              </w:rPr>
            </w:pPr>
            <w:r w:rsidRPr="00B11B2E">
              <w:rPr>
                <w:sz w:val="16"/>
                <w:lang w:val="de-DE"/>
              </w:rPr>
              <w:t>Christburger Str. 41</w:t>
            </w:r>
          </w:p>
          <w:p w14:paraId="46EDB19F" w14:textId="77777777" w:rsidR="00320E46" w:rsidRDefault="00320E46" w:rsidP="00CE1536">
            <w:pPr>
              <w:pStyle w:val="Textkrper"/>
              <w:suppressAutoHyphens/>
              <w:jc w:val="both"/>
              <w:rPr>
                <w:sz w:val="16"/>
              </w:rPr>
            </w:pPr>
            <w:r>
              <w:rPr>
                <w:sz w:val="16"/>
              </w:rPr>
              <w:t>10405 Berlin, Germany</w:t>
            </w:r>
          </w:p>
          <w:p w14:paraId="27C40551" w14:textId="77777777" w:rsidR="00320E46" w:rsidRDefault="00320E46" w:rsidP="00CE1536">
            <w:pPr>
              <w:pStyle w:val="Textkrper"/>
              <w:suppressAutoHyphens/>
              <w:jc w:val="both"/>
              <w:rPr>
                <w:sz w:val="16"/>
              </w:rPr>
            </w:pPr>
            <w:r>
              <w:rPr>
                <w:sz w:val="16"/>
              </w:rPr>
              <w:t>Phone: +49 30 53 89 65-0</w:t>
            </w:r>
          </w:p>
          <w:p w14:paraId="260CC520" w14:textId="77777777" w:rsidR="00320E46" w:rsidRDefault="00320E46" w:rsidP="00CE1536">
            <w:pPr>
              <w:pStyle w:val="Textkrper"/>
              <w:suppressAutoHyphens/>
              <w:jc w:val="both"/>
              <w:rPr>
                <w:sz w:val="16"/>
              </w:rPr>
            </w:pPr>
            <w:r>
              <w:rPr>
                <w:sz w:val="16"/>
              </w:rPr>
              <w:t>Email: info@gii.de</w:t>
            </w:r>
          </w:p>
          <w:p w14:paraId="52F32827" w14:textId="77777777" w:rsidR="00320E46" w:rsidRDefault="00320E46" w:rsidP="00CE1536">
            <w:pPr>
              <w:pStyle w:val="Textkrper"/>
              <w:suppressAutoHyphens/>
              <w:jc w:val="both"/>
              <w:rPr>
                <w:sz w:val="16"/>
              </w:rPr>
            </w:pPr>
            <w:r>
              <w:rPr>
                <w:sz w:val="16"/>
              </w:rPr>
              <w:t>Web: www.gii.de</w:t>
            </w:r>
          </w:p>
        </w:tc>
      </w:tr>
    </w:tbl>
    <w:p w14:paraId="49004683" w14:textId="77777777" w:rsidR="00000277" w:rsidRDefault="00000277" w:rsidP="00000277">
      <w:pPr>
        <w:suppressAutoHyphens/>
      </w:pPr>
    </w:p>
    <w:p w14:paraId="2A9DF472" w14:textId="77777777" w:rsidR="00F75862" w:rsidRDefault="00F75862"/>
    <w:sectPr w:rsidR="00F75862" w:rsidSect="00BD3DA6">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BC0CB" w14:textId="77777777" w:rsidR="00E86D3C" w:rsidRDefault="00E86D3C">
      <w:r>
        <w:separator/>
      </w:r>
    </w:p>
  </w:endnote>
  <w:endnote w:type="continuationSeparator" w:id="0">
    <w:p w14:paraId="2B915729" w14:textId="77777777" w:rsidR="00E86D3C" w:rsidRDefault="00E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C631E" w14:textId="77777777" w:rsidR="00E86D3C" w:rsidRDefault="00E86D3C">
      <w:r>
        <w:separator/>
      </w:r>
    </w:p>
  </w:footnote>
  <w:footnote w:type="continuationSeparator" w:id="0">
    <w:p w14:paraId="4EAEC2D4" w14:textId="77777777" w:rsidR="00E86D3C" w:rsidRDefault="00E86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D359D" w14:textId="1AB22D05" w:rsidR="007256D1" w:rsidRDefault="00C125C9">
    <w:pPr>
      <w:spacing w:before="840"/>
      <w:ind w:left="709" w:hanging="709"/>
    </w:pPr>
    <w:r>
      <w:rPr>
        <w:noProof/>
      </w:rPr>
      <w:drawing>
        <wp:anchor distT="0" distB="0" distL="114935" distR="114935" simplePos="0" relativeHeight="251661312" behindDoc="1" locked="0" layoutInCell="1" allowOverlap="1" wp14:anchorId="344F4CF2" wp14:editId="6147BA47">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17C211E2" wp14:editId="0B34C7A6">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instrText>PAGE</w:instrText>
    </w:r>
    <w:r>
      <w:fldChar w:fldCharType="separate"/>
    </w:r>
    <w:r>
      <w:t>4</w:t>
    </w:r>
    <w:r>
      <w:fldChar w:fldCharType="end"/>
    </w:r>
    <w:r>
      <w:rPr>
        <w:rStyle w:val="Seitenzahl"/>
        <w:sz w:val="18"/>
      </w:rPr>
      <w:t>:</w:t>
    </w:r>
    <w:r>
      <w:rPr>
        <w:rStyle w:val="Seitenzahl"/>
        <w:sz w:val="18"/>
      </w:rPr>
      <w:tab/>
      <w:t>Multitouch control panel for UGG 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33500" w14:textId="77777777" w:rsidR="007256D1" w:rsidRDefault="00C125C9">
    <w:pPr>
      <w:pStyle w:val="Kopfzeile"/>
      <w:rPr>
        <w:sz w:val="2"/>
        <w:lang w:eastAsia="de-DE"/>
      </w:rPr>
    </w:pPr>
    <w:r>
      <w:rPr>
        <w:noProof/>
        <w:sz w:val="2"/>
        <w:lang w:eastAsia="de-DE"/>
      </w:rPr>
      <w:drawing>
        <wp:anchor distT="0" distB="0" distL="114935" distR="114935" simplePos="0" relativeHeight="251659264" behindDoc="1" locked="0" layoutInCell="1" allowOverlap="1" wp14:anchorId="02DBD5CB" wp14:editId="46A57FD9">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56267D07" wp14:editId="1D97542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0BF7"/>
    <w:multiLevelType w:val="hybridMultilevel"/>
    <w:tmpl w:val="9C0A97A2"/>
    <w:lvl w:ilvl="0" w:tplc="4CB4F34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930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3F"/>
    <w:rsid w:val="00000277"/>
    <w:rsid w:val="000003AC"/>
    <w:rsid w:val="00000B0B"/>
    <w:rsid w:val="00046B68"/>
    <w:rsid w:val="00084BDA"/>
    <w:rsid w:val="000A5B7D"/>
    <w:rsid w:val="000C3909"/>
    <w:rsid w:val="000C7B75"/>
    <w:rsid w:val="000D2222"/>
    <w:rsid w:val="00101112"/>
    <w:rsid w:val="00101DF7"/>
    <w:rsid w:val="00102F49"/>
    <w:rsid w:val="00112F34"/>
    <w:rsid w:val="00113E53"/>
    <w:rsid w:val="001462FB"/>
    <w:rsid w:val="00150F1C"/>
    <w:rsid w:val="001A1187"/>
    <w:rsid w:val="001B76E0"/>
    <w:rsid w:val="001C6945"/>
    <w:rsid w:val="001D3287"/>
    <w:rsid w:val="001E01EE"/>
    <w:rsid w:val="00232725"/>
    <w:rsid w:val="002341D7"/>
    <w:rsid w:val="00243371"/>
    <w:rsid w:val="002440DE"/>
    <w:rsid w:val="002442EF"/>
    <w:rsid w:val="002520FE"/>
    <w:rsid w:val="00257068"/>
    <w:rsid w:val="0029676D"/>
    <w:rsid w:val="002B02FE"/>
    <w:rsid w:val="002E2619"/>
    <w:rsid w:val="002F3323"/>
    <w:rsid w:val="00301692"/>
    <w:rsid w:val="00310261"/>
    <w:rsid w:val="00314FF1"/>
    <w:rsid w:val="00320E46"/>
    <w:rsid w:val="003372BD"/>
    <w:rsid w:val="00352332"/>
    <w:rsid w:val="003877B9"/>
    <w:rsid w:val="003A32E0"/>
    <w:rsid w:val="003A434C"/>
    <w:rsid w:val="003E506E"/>
    <w:rsid w:val="00406EE2"/>
    <w:rsid w:val="0041461A"/>
    <w:rsid w:val="0041593D"/>
    <w:rsid w:val="00415C4B"/>
    <w:rsid w:val="00427670"/>
    <w:rsid w:val="00463EC4"/>
    <w:rsid w:val="00472757"/>
    <w:rsid w:val="0047374B"/>
    <w:rsid w:val="004744A9"/>
    <w:rsid w:val="004A59FD"/>
    <w:rsid w:val="004B446D"/>
    <w:rsid w:val="004C0942"/>
    <w:rsid w:val="004E38D8"/>
    <w:rsid w:val="004F29BE"/>
    <w:rsid w:val="005006BE"/>
    <w:rsid w:val="005034A4"/>
    <w:rsid w:val="00505A2D"/>
    <w:rsid w:val="005511FD"/>
    <w:rsid w:val="00566C17"/>
    <w:rsid w:val="00581A42"/>
    <w:rsid w:val="0059220F"/>
    <w:rsid w:val="006070A2"/>
    <w:rsid w:val="00627BCE"/>
    <w:rsid w:val="006359F4"/>
    <w:rsid w:val="0063777C"/>
    <w:rsid w:val="0066254D"/>
    <w:rsid w:val="00680612"/>
    <w:rsid w:val="006A4BFE"/>
    <w:rsid w:val="006D0ADA"/>
    <w:rsid w:val="006D1791"/>
    <w:rsid w:val="006D5FBF"/>
    <w:rsid w:val="006E5E99"/>
    <w:rsid w:val="006F197F"/>
    <w:rsid w:val="006F7F24"/>
    <w:rsid w:val="00710F3C"/>
    <w:rsid w:val="007256D1"/>
    <w:rsid w:val="007420E2"/>
    <w:rsid w:val="007464C6"/>
    <w:rsid w:val="007A622D"/>
    <w:rsid w:val="008071E7"/>
    <w:rsid w:val="00810134"/>
    <w:rsid w:val="00837606"/>
    <w:rsid w:val="008432F2"/>
    <w:rsid w:val="0085223A"/>
    <w:rsid w:val="008528C5"/>
    <w:rsid w:val="00874A91"/>
    <w:rsid w:val="00875D34"/>
    <w:rsid w:val="00896392"/>
    <w:rsid w:val="00896606"/>
    <w:rsid w:val="008A082F"/>
    <w:rsid w:val="00936071"/>
    <w:rsid w:val="0095785D"/>
    <w:rsid w:val="009736B9"/>
    <w:rsid w:val="00982124"/>
    <w:rsid w:val="0099624C"/>
    <w:rsid w:val="009D298C"/>
    <w:rsid w:val="00A17252"/>
    <w:rsid w:val="00A208D2"/>
    <w:rsid w:val="00A219A2"/>
    <w:rsid w:val="00A26C1E"/>
    <w:rsid w:val="00A34109"/>
    <w:rsid w:val="00A354C4"/>
    <w:rsid w:val="00A67115"/>
    <w:rsid w:val="00A85FE9"/>
    <w:rsid w:val="00A900BD"/>
    <w:rsid w:val="00A91703"/>
    <w:rsid w:val="00AB5BD0"/>
    <w:rsid w:val="00AC7C30"/>
    <w:rsid w:val="00AD6726"/>
    <w:rsid w:val="00B06D65"/>
    <w:rsid w:val="00B11B2E"/>
    <w:rsid w:val="00B23472"/>
    <w:rsid w:val="00B41053"/>
    <w:rsid w:val="00B70B9F"/>
    <w:rsid w:val="00B710FA"/>
    <w:rsid w:val="00B73BF9"/>
    <w:rsid w:val="00B95AD7"/>
    <w:rsid w:val="00BC43F7"/>
    <w:rsid w:val="00BC4ABA"/>
    <w:rsid w:val="00BD3DA6"/>
    <w:rsid w:val="00BE40F0"/>
    <w:rsid w:val="00BE6B8B"/>
    <w:rsid w:val="00BE72F0"/>
    <w:rsid w:val="00C05119"/>
    <w:rsid w:val="00C125C9"/>
    <w:rsid w:val="00C12C87"/>
    <w:rsid w:val="00C42828"/>
    <w:rsid w:val="00C471DA"/>
    <w:rsid w:val="00C535BC"/>
    <w:rsid w:val="00C965B0"/>
    <w:rsid w:val="00CB427B"/>
    <w:rsid w:val="00CC2A32"/>
    <w:rsid w:val="00CC36F6"/>
    <w:rsid w:val="00CF73EB"/>
    <w:rsid w:val="00D12B8B"/>
    <w:rsid w:val="00D15DC9"/>
    <w:rsid w:val="00D26DC7"/>
    <w:rsid w:val="00D6218D"/>
    <w:rsid w:val="00DA163E"/>
    <w:rsid w:val="00DB084F"/>
    <w:rsid w:val="00DD3A81"/>
    <w:rsid w:val="00DE7D9E"/>
    <w:rsid w:val="00DF24B2"/>
    <w:rsid w:val="00E0210F"/>
    <w:rsid w:val="00E30D0C"/>
    <w:rsid w:val="00E40D30"/>
    <w:rsid w:val="00E50CC9"/>
    <w:rsid w:val="00E50E3F"/>
    <w:rsid w:val="00E51174"/>
    <w:rsid w:val="00E55CF0"/>
    <w:rsid w:val="00E6758D"/>
    <w:rsid w:val="00E81637"/>
    <w:rsid w:val="00E86AC5"/>
    <w:rsid w:val="00E86D3C"/>
    <w:rsid w:val="00EE3F1F"/>
    <w:rsid w:val="00EF08D1"/>
    <w:rsid w:val="00F451F1"/>
    <w:rsid w:val="00F45513"/>
    <w:rsid w:val="00F50E9F"/>
    <w:rsid w:val="00F51126"/>
    <w:rsid w:val="00F57C2F"/>
    <w:rsid w:val="00F65017"/>
    <w:rsid w:val="00F732DE"/>
    <w:rsid w:val="00F73EAF"/>
    <w:rsid w:val="00F75862"/>
    <w:rsid w:val="00F94EF2"/>
    <w:rsid w:val="00FC1A2B"/>
    <w:rsid w:val="00FD28C6"/>
    <w:rsid w:val="00FE3A05"/>
    <w:rsid w:val="00FE421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F5B3D1"/>
  <w15:chartTrackingRefBased/>
  <w15:docId w15:val="{980507A8-09DC-44A7-A2B3-961320E9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506E"/>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FE4219"/>
    <w:pPr>
      <w:tabs>
        <w:tab w:val="center" w:pos="4703"/>
        <w:tab w:val="right" w:pos="9406"/>
      </w:tabs>
    </w:pPr>
  </w:style>
  <w:style w:type="character" w:customStyle="1" w:styleId="FuzeileZchn">
    <w:name w:val="Fußzeile Zchn"/>
    <w:basedOn w:val="Absatz-Standardschriftart"/>
    <w:link w:val="Fuzeile"/>
    <w:uiPriority w:val="99"/>
    <w:rsid w:val="00FE4219"/>
    <w:rPr>
      <w:rFonts w:ascii="Arial" w:eastAsia="Times New Roman" w:hAnsi="Arial" w:cs="Arial"/>
      <w:color w:val="00000A"/>
      <w:kern w:val="0"/>
      <w:sz w:val="20"/>
      <w:szCs w:val="20"/>
      <w14:ligatures w14:val="none"/>
    </w:rPr>
  </w:style>
  <w:style w:type="paragraph" w:styleId="Listenabsatz">
    <w:name w:val="List Paragraph"/>
    <w:basedOn w:val="Standard"/>
    <w:uiPriority w:val="34"/>
    <w:qFormat/>
    <w:rsid w:val="00A67115"/>
    <w:pPr>
      <w:ind w:left="720"/>
      <w:contextualSpacing/>
    </w:pPr>
  </w:style>
  <w:style w:type="character" w:styleId="Kommentarzeichen">
    <w:name w:val="annotation reference"/>
    <w:basedOn w:val="Absatz-Standardschriftart"/>
    <w:uiPriority w:val="99"/>
    <w:semiHidden/>
    <w:unhideWhenUsed/>
    <w:rsid w:val="00BE40F0"/>
    <w:rPr>
      <w:sz w:val="16"/>
      <w:szCs w:val="16"/>
    </w:rPr>
  </w:style>
  <w:style w:type="paragraph" w:styleId="Kommentartext">
    <w:name w:val="annotation text"/>
    <w:basedOn w:val="Standard"/>
    <w:link w:val="KommentartextZchn"/>
    <w:uiPriority w:val="99"/>
    <w:unhideWhenUsed/>
    <w:rsid w:val="00BE40F0"/>
  </w:style>
  <w:style w:type="character" w:customStyle="1" w:styleId="KommentartextZchn">
    <w:name w:val="Kommentartext Zchn"/>
    <w:basedOn w:val="Absatz-Standardschriftart"/>
    <w:link w:val="Kommentartext"/>
    <w:uiPriority w:val="99"/>
    <w:rsid w:val="00BE40F0"/>
    <w:rPr>
      <w:rFonts w:ascii="Arial" w:eastAsia="Times New Roman" w:hAnsi="Arial" w:cs="Arial"/>
      <w:color w:val="00000A"/>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BE40F0"/>
    <w:rPr>
      <w:b/>
      <w:bCs/>
    </w:rPr>
  </w:style>
  <w:style w:type="character" w:customStyle="1" w:styleId="KommentarthemaZchn">
    <w:name w:val="Kommentarthema Zchn"/>
    <w:basedOn w:val="KommentartextZchn"/>
    <w:link w:val="Kommentarthema"/>
    <w:uiPriority w:val="99"/>
    <w:semiHidden/>
    <w:rsid w:val="00BE40F0"/>
    <w:rPr>
      <w:rFonts w:ascii="Arial" w:eastAsia="Times New Roman" w:hAnsi="Arial" w:cs="Arial"/>
      <w:b/>
      <w:bCs/>
      <w:color w:val="00000A"/>
      <w:kern w:val="0"/>
      <w:sz w:val="20"/>
      <w:szCs w:val="20"/>
      <w14:ligatures w14:val="none"/>
    </w:rPr>
  </w:style>
  <w:style w:type="paragraph" w:styleId="berarbeitung">
    <w:name w:val="Revision"/>
    <w:hidden/>
    <w:uiPriority w:val="99"/>
    <w:semiHidden/>
    <w:rsid w:val="00CC36F6"/>
    <w:pPr>
      <w:spacing w:after="0" w:line="240" w:lineRule="auto"/>
    </w:pPr>
    <w:rPr>
      <w:rFonts w:ascii="Arial" w:eastAsia="Times New Roman" w:hAnsi="Arial" w:cs="Arial"/>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3664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5</cp:revision>
  <cp:lastPrinted>2024-09-06T09:23:00Z</cp:lastPrinted>
  <dcterms:created xsi:type="dcterms:W3CDTF">2024-12-09T13:04:00Z</dcterms:created>
  <dcterms:modified xsi:type="dcterms:W3CDTF">2024-12-10T14:02:00Z</dcterms:modified>
</cp:coreProperties>
</file>