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AAF24" w14:textId="77777777" w:rsidR="00F4258F" w:rsidRPr="007B3BB1" w:rsidRDefault="007B3BB1" w:rsidP="00D02C87">
      <w:pPr>
        <w:suppressAutoHyphens/>
        <w:rPr>
          <w:sz w:val="40"/>
          <w:szCs w:val="40"/>
        </w:rPr>
      </w:pPr>
      <w:r w:rsidRPr="007B3BB1">
        <w:rPr>
          <w:sz w:val="40"/>
          <w:szCs w:val="40"/>
        </w:rPr>
        <w:t>Presseinformation</w:t>
      </w:r>
    </w:p>
    <w:p w14:paraId="760DDAAE" w14:textId="77777777" w:rsidR="00F4258F" w:rsidRPr="007B3BB1" w:rsidRDefault="00F4258F" w:rsidP="00D02C87">
      <w:pPr>
        <w:suppressAutoHyphens/>
        <w:spacing w:line="360" w:lineRule="auto"/>
        <w:ind w:right="-2"/>
        <w:rPr>
          <w:b/>
          <w:sz w:val="24"/>
        </w:rPr>
      </w:pPr>
    </w:p>
    <w:p w14:paraId="0C8B46EA" w14:textId="6EF12E0A" w:rsidR="00274A4A" w:rsidRDefault="000665F2" w:rsidP="00D02C87">
      <w:pPr>
        <w:suppressAutoHyphens/>
        <w:spacing w:line="360" w:lineRule="auto"/>
        <w:ind w:right="-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Neue Bürstendichtungen zum </w:t>
      </w:r>
      <w:r w:rsidR="009F0CF7">
        <w:rPr>
          <w:b/>
          <w:bCs/>
          <w:sz w:val="24"/>
          <w:szCs w:val="24"/>
        </w:rPr>
        <w:t xml:space="preserve">effektiven </w:t>
      </w:r>
      <w:r>
        <w:rPr>
          <w:b/>
          <w:bCs/>
          <w:sz w:val="24"/>
          <w:szCs w:val="24"/>
        </w:rPr>
        <w:t>Schutz vor Staub und Zugluft</w:t>
      </w:r>
    </w:p>
    <w:p w14:paraId="562C42AB" w14:textId="77777777" w:rsidR="008C0A76" w:rsidRPr="007B3BB1" w:rsidRDefault="008C0A76" w:rsidP="00D02C87">
      <w:pPr>
        <w:suppressAutoHyphens/>
        <w:spacing w:line="360" w:lineRule="auto"/>
        <w:ind w:right="-2"/>
      </w:pPr>
    </w:p>
    <w:p w14:paraId="604A4775" w14:textId="53390791" w:rsidR="000665F2" w:rsidRDefault="008754ED" w:rsidP="00A77E7E">
      <w:pPr>
        <w:suppressAutoHyphens/>
        <w:spacing w:line="360" w:lineRule="auto"/>
        <w:jc w:val="both"/>
      </w:pPr>
      <w:r>
        <w:t>Was tun, wenn bei der</w:t>
      </w:r>
      <w:r w:rsidRPr="008754ED">
        <w:t xml:space="preserve"> Durchführung von Kabeln in Netzwerk</w:t>
      </w:r>
      <w:r>
        <w:t xml:space="preserve">- </w:t>
      </w:r>
      <w:r w:rsidR="007B1331">
        <w:t>und</w:t>
      </w:r>
      <w:r>
        <w:t xml:space="preserve"> Schalt</w:t>
      </w:r>
      <w:r w:rsidRPr="008754ED">
        <w:t>schränken</w:t>
      </w:r>
      <w:r w:rsidR="00191BBD">
        <w:t xml:space="preserve"> </w:t>
      </w:r>
      <w:r w:rsidR="00CD691C">
        <w:t>oder</w:t>
      </w:r>
      <w:r w:rsidRPr="008754ED">
        <w:t xml:space="preserve"> </w:t>
      </w:r>
      <w:r w:rsidR="00AB71E3">
        <w:t xml:space="preserve">Doppelböden </w:t>
      </w:r>
      <w:r w:rsidR="00191BBD">
        <w:t>ein e</w:t>
      </w:r>
      <w:r w:rsidR="00C61F28">
        <w:t xml:space="preserve">ffektiver </w:t>
      </w:r>
      <w:r w:rsidR="008D3FE8">
        <w:t>Schutz vor Staub und Zugluft</w:t>
      </w:r>
      <w:r w:rsidR="0049649A">
        <w:t xml:space="preserve">, aber keine </w:t>
      </w:r>
      <w:r w:rsidR="004D48C3">
        <w:t>h</w:t>
      </w:r>
      <w:r w:rsidR="0049649A">
        <w:t>ohe Dichtigkeit</w:t>
      </w:r>
      <w:r w:rsidR="007B1331">
        <w:t>,</w:t>
      </w:r>
      <w:r w:rsidR="00191BBD">
        <w:t xml:space="preserve"> gefragt ist</w:t>
      </w:r>
      <w:r w:rsidR="008D3FE8">
        <w:t xml:space="preserve">? </w:t>
      </w:r>
      <w:r w:rsidR="00DE3BA3">
        <w:t xml:space="preserve">Conta-Clip </w:t>
      </w:r>
      <w:r w:rsidR="00005FA2">
        <w:t>verfügt</w:t>
      </w:r>
      <w:r w:rsidR="00DE3BA3">
        <w:t xml:space="preserve"> mit den </w:t>
      </w:r>
      <w:r w:rsidR="00A10B66">
        <w:t xml:space="preserve">neuen </w:t>
      </w:r>
      <w:r w:rsidR="00DA1699" w:rsidRPr="009D69B9">
        <w:t>zweiteiligen und verrastbaren</w:t>
      </w:r>
      <w:r w:rsidR="004E3A37" w:rsidRPr="009D69B9">
        <w:t xml:space="preserve"> </w:t>
      </w:r>
      <w:r w:rsidR="004E3A37" w:rsidRPr="004E3A37">
        <w:t>Bürstendichtungen</w:t>
      </w:r>
      <w:r w:rsidR="00A10B66">
        <w:t xml:space="preserve"> </w:t>
      </w:r>
      <w:r w:rsidR="00475BEA">
        <w:t xml:space="preserve">KDS-BS und KDS-BC </w:t>
      </w:r>
      <w:r w:rsidR="00005FA2">
        <w:t xml:space="preserve">über </w:t>
      </w:r>
      <w:r w:rsidR="006451D0">
        <w:t>die ideale Lösung</w:t>
      </w:r>
      <w:r w:rsidR="00A10B66">
        <w:t xml:space="preserve"> für </w:t>
      </w:r>
      <w:r w:rsidR="0049649A">
        <w:t xml:space="preserve">solche </w:t>
      </w:r>
      <w:r w:rsidR="00A10B66">
        <w:t>Anwendungen</w:t>
      </w:r>
      <w:r w:rsidR="0049649A">
        <w:t>.</w:t>
      </w:r>
      <w:r w:rsidR="003E0B3A">
        <w:t xml:space="preserve"> D</w:t>
      </w:r>
      <w:r w:rsidR="006B49C2">
        <w:t xml:space="preserve">ie </w:t>
      </w:r>
      <w:r w:rsidR="001D62B5">
        <w:t>h</w:t>
      </w:r>
      <w:r w:rsidR="00A00F62">
        <w:t>a</w:t>
      </w:r>
      <w:r w:rsidR="001D62B5">
        <w:t xml:space="preserve">logen- und silikonfreien </w:t>
      </w:r>
      <w:r w:rsidR="006B49C2" w:rsidRPr="006B49C2">
        <w:t>Kabeldurchführungssysteme</w:t>
      </w:r>
      <w:r w:rsidR="006B49C2">
        <w:t xml:space="preserve"> des</w:t>
      </w:r>
      <w:r w:rsidR="003E0B3A">
        <w:t xml:space="preserve"> Hövelhofer Hersteller</w:t>
      </w:r>
      <w:r w:rsidR="006B49C2">
        <w:t>s</w:t>
      </w:r>
      <w:r w:rsidR="00C61F28">
        <w:t xml:space="preserve"> </w:t>
      </w:r>
      <w:r w:rsidR="00154898">
        <w:t>sorgen</w:t>
      </w:r>
      <w:r w:rsidR="000E30AB">
        <w:t xml:space="preserve"> </w:t>
      </w:r>
      <w:r w:rsidR="00D2231A">
        <w:t xml:space="preserve">mit ihren Bürsten </w:t>
      </w:r>
      <w:r w:rsidR="000E30AB">
        <w:t>für</w:t>
      </w:r>
      <w:r w:rsidR="006B49C2">
        <w:t xml:space="preserve"> </w:t>
      </w:r>
      <w:r w:rsidR="00055DB7">
        <w:t xml:space="preserve">eine effiziente </w:t>
      </w:r>
      <w:r w:rsidR="00A10B66">
        <w:t>thermische Isolierung und schaff</w:t>
      </w:r>
      <w:r w:rsidR="006F025C">
        <w:t>en</w:t>
      </w:r>
      <w:r w:rsidR="00A10B66">
        <w:t xml:space="preserve"> </w:t>
      </w:r>
      <w:r w:rsidR="00F0335B">
        <w:t xml:space="preserve">damit </w:t>
      </w:r>
      <w:r w:rsidR="00604B64">
        <w:t xml:space="preserve">gleichermaßen </w:t>
      </w:r>
      <w:r w:rsidR="00A10B66">
        <w:t xml:space="preserve">eine visuelle Abdichtung für das Einführen von </w:t>
      </w:r>
      <w:r w:rsidR="006F025C">
        <w:t xml:space="preserve">Kabeln und </w:t>
      </w:r>
      <w:r w:rsidR="00A10B66">
        <w:t xml:space="preserve">Leitungen mit </w:t>
      </w:r>
      <w:r w:rsidR="006B49C2">
        <w:t>und</w:t>
      </w:r>
      <w:r w:rsidR="00A10B66">
        <w:t xml:space="preserve"> ohne Stecker.</w:t>
      </w:r>
      <w:r w:rsidR="009E7B8E">
        <w:t xml:space="preserve"> </w:t>
      </w:r>
      <w:r w:rsidR="008B2DD8">
        <w:t>Darüber hinaus eigne</w:t>
      </w:r>
      <w:r w:rsidR="00FF3BBC">
        <w:t>n</w:t>
      </w:r>
      <w:r w:rsidR="008B2DD8">
        <w:t xml:space="preserve"> sich die </w:t>
      </w:r>
      <w:r w:rsidR="00600B62">
        <w:t>aus glasfaserverstärkten Polyamid PA 6.6 bestehende</w:t>
      </w:r>
      <w:r w:rsidR="00FF3BBC">
        <w:t>n</w:t>
      </w:r>
      <w:r w:rsidR="00600B62">
        <w:t xml:space="preserve"> </w:t>
      </w:r>
      <w:r w:rsidR="00E41E8D">
        <w:t xml:space="preserve">schwarzen </w:t>
      </w:r>
      <w:r w:rsidR="008B2DD8">
        <w:t>Durchführung</w:t>
      </w:r>
      <w:r w:rsidR="00FF3BBC">
        <w:t>en</w:t>
      </w:r>
      <w:r w:rsidR="008B2DD8">
        <w:t xml:space="preserve"> hervorragend als Kantenschutz. </w:t>
      </w:r>
      <w:r w:rsidR="009E7B8E">
        <w:t xml:space="preserve">Die </w:t>
      </w:r>
      <w:r w:rsidR="009E7B8E" w:rsidRPr="002A4020">
        <w:t xml:space="preserve">Brennbarkeit </w:t>
      </w:r>
      <w:r w:rsidR="005A0F1E">
        <w:t xml:space="preserve">des </w:t>
      </w:r>
      <w:r w:rsidR="00F93FC7">
        <w:t>vielseitig</w:t>
      </w:r>
      <w:r w:rsidR="00CD691C">
        <w:t xml:space="preserve"> einsetzbaren </w:t>
      </w:r>
      <w:r w:rsidR="005A0F1E">
        <w:t xml:space="preserve">Systems </w:t>
      </w:r>
      <w:r w:rsidR="009E7B8E">
        <w:t>ist nach</w:t>
      </w:r>
      <w:r w:rsidR="009E7B8E" w:rsidRPr="002A4020">
        <w:t xml:space="preserve"> UL 94 V-0</w:t>
      </w:r>
      <w:r w:rsidR="009E7B8E">
        <w:t xml:space="preserve"> klassifiziert, der </w:t>
      </w:r>
      <w:r w:rsidR="009E7B8E" w:rsidRPr="002A4020">
        <w:t>Temperaturbereich</w:t>
      </w:r>
      <w:r w:rsidR="009E7B8E">
        <w:t xml:space="preserve"> reicht von -</w:t>
      </w:r>
      <w:r w:rsidR="009E7B8E" w:rsidRPr="002A4020">
        <w:t>40 °C bis +</w:t>
      </w:r>
      <w:r w:rsidR="00A00F62">
        <w:t>9</w:t>
      </w:r>
      <w:r w:rsidR="009E7B8E" w:rsidRPr="002A4020">
        <w:t>0 °C (statisch)</w:t>
      </w:r>
      <w:r w:rsidR="009E7B8E">
        <w:t xml:space="preserve">. </w:t>
      </w:r>
      <w:r w:rsidR="00A77E7E" w:rsidRPr="009D69B9">
        <w:t xml:space="preserve">Die beiden Rahmenhälften können vor oder nach der Leitungseinführung am Schaltschrank montiert werden – </w:t>
      </w:r>
      <w:r w:rsidR="00A77E7E">
        <w:t>b</w:t>
      </w:r>
      <w:r w:rsidR="008B2DD8">
        <w:t xml:space="preserve">ei KDS-BS durch </w:t>
      </w:r>
      <w:r w:rsidR="00314838">
        <w:t>A</w:t>
      </w:r>
      <w:r w:rsidR="008B2DD8">
        <w:t xml:space="preserve">nschrauben </w:t>
      </w:r>
      <w:r w:rsidR="00FF3BBC">
        <w:t>und</w:t>
      </w:r>
      <w:r w:rsidR="008B2DD8">
        <w:t xml:space="preserve"> bei KDS-BC mittels integrierter Kunststoff-Spreiznieten, wobei die erforderlichen Ausbrüche auf den Standardausbrüchen von 24-, 16- und 10-poligen schweren Steckverbindern basieren</w:t>
      </w:r>
      <w:r w:rsidR="00FC3331">
        <w:t>.</w:t>
      </w:r>
      <w:r w:rsidR="00153CD1">
        <w:t xml:space="preserve"> </w:t>
      </w:r>
      <w:r w:rsidR="00FF3BBC">
        <w:t xml:space="preserve">Das </w:t>
      </w:r>
      <w:r w:rsidR="00E41E8D">
        <w:t>einfach zu insta</w:t>
      </w:r>
      <w:r w:rsidR="00153CD1">
        <w:t xml:space="preserve">llierende und handzuhabende </w:t>
      </w:r>
      <w:r w:rsidR="00FF3BBC">
        <w:t xml:space="preserve">System </w:t>
      </w:r>
      <w:r w:rsidR="000029BE">
        <w:t>ist</w:t>
      </w:r>
      <w:r w:rsidR="00FF3BBC">
        <w:t xml:space="preserve"> in</w:t>
      </w:r>
      <w:r w:rsidR="000665F2" w:rsidRPr="009A015D">
        <w:t xml:space="preserve"> jeweils drei Rahmengrößen</w:t>
      </w:r>
      <w:r w:rsidR="009D108F">
        <w:t xml:space="preserve"> erhältlich.</w:t>
      </w:r>
    </w:p>
    <w:p w14:paraId="6D68C39D" w14:textId="77777777" w:rsidR="009A015D" w:rsidRDefault="009A015D" w:rsidP="008B2DD8">
      <w:pPr>
        <w:suppressAutoHyphens/>
        <w:spacing w:line="360" w:lineRule="auto"/>
        <w:jc w:val="both"/>
      </w:pPr>
    </w:p>
    <w:p w14:paraId="4B7D7331" w14:textId="77777777" w:rsidR="008B2DD8" w:rsidRPr="008B2DD8" w:rsidRDefault="008B2DD8" w:rsidP="008B2DD8">
      <w:pPr>
        <w:suppressAutoHyphens/>
        <w:spacing w:line="360" w:lineRule="auto"/>
        <w:jc w:val="both"/>
        <w:rPr>
          <w:b/>
          <w:bCs/>
        </w:rPr>
      </w:pPr>
      <w:r w:rsidRPr="008B2DD8">
        <w:rPr>
          <w:b/>
          <w:bCs/>
        </w:rPr>
        <w:t>Innovative Kabelmanagementlösungen</w:t>
      </w:r>
    </w:p>
    <w:p w14:paraId="41BB149E" w14:textId="26B90202" w:rsidR="006537E3" w:rsidRDefault="008B2DD8" w:rsidP="008B2DD8">
      <w:pPr>
        <w:suppressAutoHyphens/>
        <w:spacing w:line="360" w:lineRule="auto"/>
        <w:jc w:val="both"/>
      </w:pPr>
      <w:r>
        <w:t>Die KDS Kabeldurchführungs-Systeme für konfektionierte und nicht konfektionierte Leitungen und Schläuche wurden mit besonderem Fokus auf Dichtigkeit, Handling, Modularität, Variabilität und Flexibilität entwickelt. KDS bietet verschiedene Rahmen-Geometrien, Inlaygrößen und Dichtelemente, um unterschiedlichen Anforderungen gerecht zu werden. Der Anwender hat je nach Bedarf die Wahl zwischen verschiedenen Formen und Durchführungsmöglichkeiten. Das Gleichteileprinzip erleichtert die Lagerhaltung.</w:t>
      </w:r>
    </w:p>
    <w:p w14:paraId="29D37B42" w14:textId="77777777" w:rsidR="006537E3" w:rsidRDefault="006537E3" w:rsidP="004D689A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0"/>
      </w:tblGrid>
      <w:tr w:rsidR="00466094" w:rsidRPr="007B3BB1" w14:paraId="0AFC3D4A" w14:textId="77777777" w:rsidTr="003615AA">
        <w:tc>
          <w:tcPr>
            <w:tcW w:w="7076" w:type="dxa"/>
          </w:tcPr>
          <w:p w14:paraId="312C4913" w14:textId="55D243F1" w:rsidR="00466094" w:rsidRPr="007B3BB1" w:rsidRDefault="009B35C6" w:rsidP="003615AA">
            <w:pPr>
              <w:suppressAutoHyphens/>
              <w:spacing w:after="12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C1C11EF" wp14:editId="5FFBB16B">
                  <wp:extent cx="4495800" cy="3921125"/>
                  <wp:effectExtent l="0" t="0" r="0" b="3175"/>
                  <wp:docPr id="155382611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0" cy="392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094" w:rsidRPr="0070188D" w14:paraId="582032F6" w14:textId="77777777" w:rsidTr="003615AA">
        <w:tc>
          <w:tcPr>
            <w:tcW w:w="7076" w:type="dxa"/>
          </w:tcPr>
          <w:p w14:paraId="09C7FC21" w14:textId="7187A404" w:rsidR="00466094" w:rsidRPr="0070188D" w:rsidRDefault="00466094" w:rsidP="009227AA">
            <w:pPr>
              <w:suppressAutoHyphens/>
              <w:ind w:right="-8"/>
              <w:jc w:val="center"/>
              <w:rPr>
                <w:sz w:val="18"/>
                <w:szCs w:val="18"/>
              </w:rPr>
            </w:pPr>
            <w:r w:rsidRPr="0070188D">
              <w:rPr>
                <w:b/>
                <w:sz w:val="18"/>
                <w:szCs w:val="18"/>
              </w:rPr>
              <w:t>Bild</w:t>
            </w:r>
            <w:r w:rsidR="00A84FDD">
              <w:rPr>
                <w:b/>
                <w:sz w:val="18"/>
                <w:szCs w:val="18"/>
              </w:rPr>
              <w:t xml:space="preserve"> 1</w:t>
            </w:r>
            <w:r w:rsidRPr="0070188D">
              <w:rPr>
                <w:b/>
                <w:sz w:val="18"/>
                <w:szCs w:val="18"/>
              </w:rPr>
              <w:t>:</w:t>
            </w:r>
            <w:r w:rsidRPr="0070188D">
              <w:rPr>
                <w:sz w:val="18"/>
                <w:szCs w:val="18"/>
              </w:rPr>
              <w:t xml:space="preserve"> </w:t>
            </w:r>
            <w:r w:rsidR="00A90E9F">
              <w:rPr>
                <w:sz w:val="18"/>
                <w:szCs w:val="18"/>
              </w:rPr>
              <w:t>Ideal</w:t>
            </w:r>
            <w:r w:rsidR="00CE5040">
              <w:rPr>
                <w:sz w:val="18"/>
                <w:szCs w:val="18"/>
              </w:rPr>
              <w:t xml:space="preserve">, wenn </w:t>
            </w:r>
            <w:r w:rsidR="00B63499">
              <w:rPr>
                <w:sz w:val="18"/>
                <w:szCs w:val="18"/>
              </w:rPr>
              <w:t>Staub und Zugluft draußen bleiben sollen</w:t>
            </w:r>
            <w:r w:rsidR="00CE5040">
              <w:rPr>
                <w:sz w:val="18"/>
                <w:szCs w:val="18"/>
              </w:rPr>
              <w:t>:</w:t>
            </w:r>
            <w:r w:rsidR="0001687B">
              <w:rPr>
                <w:sz w:val="18"/>
                <w:szCs w:val="18"/>
              </w:rPr>
              <w:t xml:space="preserve"> </w:t>
            </w:r>
            <w:r w:rsidR="0001687B" w:rsidRPr="0001687B">
              <w:rPr>
                <w:sz w:val="18"/>
                <w:szCs w:val="18"/>
              </w:rPr>
              <w:t xml:space="preserve">Die </w:t>
            </w:r>
            <w:r w:rsidR="0001687B">
              <w:rPr>
                <w:sz w:val="18"/>
                <w:szCs w:val="18"/>
              </w:rPr>
              <w:t>neue</w:t>
            </w:r>
            <w:r w:rsidR="00CF6655">
              <w:rPr>
                <w:sz w:val="18"/>
                <w:szCs w:val="18"/>
              </w:rPr>
              <w:t>n</w:t>
            </w:r>
            <w:r w:rsidR="0001687B">
              <w:rPr>
                <w:sz w:val="18"/>
                <w:szCs w:val="18"/>
              </w:rPr>
              <w:t xml:space="preserve"> </w:t>
            </w:r>
            <w:r w:rsidR="0001687B" w:rsidRPr="0001687B">
              <w:rPr>
                <w:sz w:val="18"/>
                <w:szCs w:val="18"/>
              </w:rPr>
              <w:t>Bürstendichtung</w:t>
            </w:r>
            <w:r w:rsidR="00CF6655">
              <w:rPr>
                <w:sz w:val="18"/>
                <w:szCs w:val="18"/>
              </w:rPr>
              <w:t>en</w:t>
            </w:r>
            <w:r w:rsidR="0001687B" w:rsidRPr="0001687B">
              <w:rPr>
                <w:sz w:val="18"/>
                <w:szCs w:val="18"/>
              </w:rPr>
              <w:t xml:space="preserve"> </w:t>
            </w:r>
            <w:r w:rsidR="00CF6655" w:rsidRPr="00CF6655">
              <w:rPr>
                <w:sz w:val="18"/>
                <w:szCs w:val="18"/>
              </w:rPr>
              <w:t xml:space="preserve">KDS-BC und KDS-BS </w:t>
            </w:r>
            <w:r w:rsidR="0091715A">
              <w:rPr>
                <w:sz w:val="18"/>
                <w:szCs w:val="18"/>
              </w:rPr>
              <w:t xml:space="preserve">von </w:t>
            </w:r>
            <w:r w:rsidR="0001687B">
              <w:rPr>
                <w:sz w:val="18"/>
                <w:szCs w:val="18"/>
              </w:rPr>
              <w:t>Conta-Clip.</w:t>
            </w:r>
          </w:p>
        </w:tc>
      </w:tr>
    </w:tbl>
    <w:p w14:paraId="664FF150" w14:textId="77777777" w:rsidR="009707D0" w:rsidRDefault="009707D0" w:rsidP="00D02C87">
      <w:pPr>
        <w:suppressAutoHyphens/>
        <w:spacing w:line="360" w:lineRule="auto"/>
        <w:jc w:val="both"/>
      </w:pPr>
    </w:p>
    <w:p w14:paraId="1D74653C" w14:textId="77777777" w:rsidR="0070188D" w:rsidRDefault="0070188D" w:rsidP="007D11DC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4060"/>
        <w:gridCol w:w="910"/>
        <w:gridCol w:w="1188"/>
      </w:tblGrid>
      <w:tr w:rsidR="0070188D" w:rsidRPr="0070188D" w14:paraId="58BE1D4A" w14:textId="77777777" w:rsidTr="0070188D">
        <w:tc>
          <w:tcPr>
            <w:tcW w:w="928" w:type="dxa"/>
          </w:tcPr>
          <w:p w14:paraId="155C5E4E" w14:textId="77777777" w:rsidR="0070188D" w:rsidRPr="0070188D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Bilder:</w:t>
            </w:r>
          </w:p>
        </w:tc>
        <w:tc>
          <w:tcPr>
            <w:tcW w:w="4060" w:type="dxa"/>
          </w:tcPr>
          <w:p w14:paraId="139A8FF5" w14:textId="13F147C2" w:rsidR="0070188D" w:rsidRPr="00E419CB" w:rsidRDefault="009B35C6" w:rsidP="007F1098">
            <w:pPr>
              <w:suppressAutoHyphens/>
              <w:rPr>
                <w:bCs/>
                <w:sz w:val="18"/>
                <w:szCs w:val="18"/>
                <w:lang w:val="en-US"/>
              </w:rPr>
            </w:pPr>
            <w:r w:rsidRPr="009B35C6">
              <w:rPr>
                <w:bCs/>
                <w:sz w:val="18"/>
                <w:szCs w:val="18"/>
                <w:lang w:val="en-US"/>
              </w:rPr>
              <w:t>KDS-BC_BS_geteilt</w:t>
            </w:r>
          </w:p>
        </w:tc>
        <w:tc>
          <w:tcPr>
            <w:tcW w:w="910" w:type="dxa"/>
          </w:tcPr>
          <w:p w14:paraId="2B9177A2" w14:textId="77777777" w:rsidR="0070188D" w:rsidRPr="0070188D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Zeichen:</w:t>
            </w:r>
          </w:p>
        </w:tc>
        <w:tc>
          <w:tcPr>
            <w:tcW w:w="1188" w:type="dxa"/>
          </w:tcPr>
          <w:p w14:paraId="06A73C39" w14:textId="25D1B4ED" w:rsidR="0070188D" w:rsidRPr="0070188D" w:rsidRDefault="00810372" w:rsidP="007F1098">
            <w:pPr>
              <w:suppressAutoHyphens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</w:t>
            </w:r>
            <w:r w:rsidR="001E7FD8">
              <w:rPr>
                <w:bCs/>
                <w:sz w:val="18"/>
                <w:szCs w:val="18"/>
              </w:rPr>
              <w:t>84</w:t>
            </w:r>
            <w:r w:rsidR="00A00F62">
              <w:rPr>
                <w:bCs/>
                <w:sz w:val="18"/>
                <w:szCs w:val="18"/>
              </w:rPr>
              <w:t>3</w:t>
            </w:r>
          </w:p>
        </w:tc>
      </w:tr>
      <w:tr w:rsidR="0070188D" w:rsidRPr="0070188D" w14:paraId="0D948BD0" w14:textId="77777777" w:rsidTr="0070188D">
        <w:tc>
          <w:tcPr>
            <w:tcW w:w="928" w:type="dxa"/>
          </w:tcPr>
          <w:p w14:paraId="10767DC5" w14:textId="77777777" w:rsidR="0070188D" w:rsidRPr="0070188D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Dateiname:</w:t>
            </w:r>
          </w:p>
        </w:tc>
        <w:tc>
          <w:tcPr>
            <w:tcW w:w="4060" w:type="dxa"/>
          </w:tcPr>
          <w:p w14:paraId="2CC3B8E6" w14:textId="22D1C579" w:rsidR="0070188D" w:rsidRPr="0070188D" w:rsidRDefault="009751EE" w:rsidP="0070188D">
            <w:pPr>
              <w:suppressAutoHyphens/>
              <w:spacing w:before="120"/>
              <w:rPr>
                <w:sz w:val="18"/>
                <w:szCs w:val="18"/>
              </w:rPr>
            </w:pPr>
            <w:r w:rsidRPr="009751EE">
              <w:rPr>
                <w:sz w:val="18"/>
                <w:szCs w:val="18"/>
              </w:rPr>
              <w:t>2024100</w:t>
            </w:r>
            <w:r w:rsidR="00955050">
              <w:rPr>
                <w:sz w:val="18"/>
                <w:szCs w:val="18"/>
              </w:rPr>
              <w:t>19</w:t>
            </w:r>
            <w:r w:rsidRPr="009751EE">
              <w:rPr>
                <w:sz w:val="18"/>
                <w:szCs w:val="18"/>
              </w:rPr>
              <w:t>_PM_KDS-</w:t>
            </w:r>
            <w:r>
              <w:rPr>
                <w:sz w:val="18"/>
                <w:szCs w:val="18"/>
              </w:rPr>
              <w:t>BC_BS</w:t>
            </w:r>
          </w:p>
        </w:tc>
        <w:tc>
          <w:tcPr>
            <w:tcW w:w="910" w:type="dxa"/>
          </w:tcPr>
          <w:p w14:paraId="6B990A39" w14:textId="77777777" w:rsidR="0070188D" w:rsidRPr="0070188D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Datum:</w:t>
            </w:r>
          </w:p>
        </w:tc>
        <w:tc>
          <w:tcPr>
            <w:tcW w:w="1188" w:type="dxa"/>
          </w:tcPr>
          <w:p w14:paraId="692A0F29" w14:textId="4FD95C54" w:rsidR="0070188D" w:rsidRPr="0070188D" w:rsidRDefault="006F53E4" w:rsidP="007F109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12.02.2025</w:t>
            </w:r>
          </w:p>
        </w:tc>
      </w:tr>
      <w:tr w:rsidR="009C1A0D" w:rsidRPr="0070188D" w14:paraId="681A437E" w14:textId="77777777" w:rsidTr="0070188D">
        <w:tc>
          <w:tcPr>
            <w:tcW w:w="928" w:type="dxa"/>
          </w:tcPr>
          <w:p w14:paraId="16C45DF7" w14:textId="77777777" w:rsidR="009C1A0D" w:rsidRPr="0070188D" w:rsidRDefault="009C1A0D" w:rsidP="009C1A0D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Tags</w:t>
            </w:r>
            <w:r w:rsidR="00DF5431">
              <w:rPr>
                <w:sz w:val="18"/>
                <w:szCs w:val="18"/>
              </w:rPr>
              <w:t>:</w:t>
            </w:r>
          </w:p>
        </w:tc>
        <w:tc>
          <w:tcPr>
            <w:tcW w:w="4060" w:type="dxa"/>
          </w:tcPr>
          <w:p w14:paraId="06559770" w14:textId="304463E5" w:rsidR="009C1A0D" w:rsidRPr="0070188D" w:rsidRDefault="00CE7592" w:rsidP="009C1A0D">
            <w:pPr>
              <w:suppressAutoHyphens/>
              <w:spacing w:before="120"/>
              <w:rPr>
                <w:sz w:val="18"/>
                <w:szCs w:val="18"/>
              </w:rPr>
            </w:pPr>
            <w:r w:rsidRPr="00CE7592">
              <w:rPr>
                <w:sz w:val="18"/>
              </w:rPr>
              <w:t>Kabeldurchführung, Kabelmanagement,</w:t>
            </w:r>
            <w:r w:rsidR="009751EE">
              <w:rPr>
                <w:sz w:val="18"/>
              </w:rPr>
              <w:t xml:space="preserve"> Bürstendichtung</w:t>
            </w:r>
          </w:p>
        </w:tc>
        <w:tc>
          <w:tcPr>
            <w:tcW w:w="910" w:type="dxa"/>
          </w:tcPr>
          <w:p w14:paraId="1C9F5AD6" w14:textId="77777777" w:rsidR="009C1A0D" w:rsidRPr="0070188D" w:rsidRDefault="009C1A0D" w:rsidP="009C1A0D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  <w:tc>
          <w:tcPr>
            <w:tcW w:w="1188" w:type="dxa"/>
          </w:tcPr>
          <w:p w14:paraId="286C9198" w14:textId="77777777" w:rsidR="009C1A0D" w:rsidRDefault="009C1A0D" w:rsidP="009C1A0D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</w:p>
        </w:tc>
      </w:tr>
      <w:tr w:rsidR="009C1A0D" w:rsidRPr="0070188D" w14:paraId="25014D4E" w14:textId="77777777" w:rsidTr="0070188D">
        <w:tc>
          <w:tcPr>
            <w:tcW w:w="7086" w:type="dxa"/>
            <w:gridSpan w:val="4"/>
          </w:tcPr>
          <w:p w14:paraId="529C195B" w14:textId="77777777" w:rsidR="009C1A0D" w:rsidRPr="0070188D" w:rsidRDefault="009C1A0D" w:rsidP="009C1A0D">
            <w:pPr>
              <w:suppressAutoHyphens/>
              <w:spacing w:before="120" w:after="120"/>
              <w:jc w:val="both"/>
              <w:rPr>
                <w:b/>
                <w:sz w:val="16"/>
                <w:szCs w:val="16"/>
              </w:rPr>
            </w:pPr>
            <w:r w:rsidRPr="0070188D">
              <w:rPr>
                <w:b/>
                <w:sz w:val="16"/>
                <w:szCs w:val="16"/>
              </w:rPr>
              <w:t>Über CONTA-CLIP</w:t>
            </w:r>
          </w:p>
          <w:p w14:paraId="49859711" w14:textId="77777777" w:rsidR="009C1A0D" w:rsidRPr="0070188D" w:rsidRDefault="009C1A0D" w:rsidP="009C1A0D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70188D">
              <w:rPr>
                <w:sz w:val="16"/>
                <w:szCs w:val="16"/>
              </w:rPr>
              <w:t>CONTA-CLIP zählt zu den bedeutendsten Herstellern von elektrischen/elektronischen Verbindungselementen und Kabelmanagement</w:t>
            </w:r>
            <w:r>
              <w:rPr>
                <w:sz w:val="16"/>
                <w:szCs w:val="16"/>
              </w:rPr>
              <w:t>-S</w:t>
            </w:r>
            <w:r w:rsidRPr="0070188D">
              <w:rPr>
                <w:sz w:val="16"/>
                <w:szCs w:val="16"/>
              </w:rPr>
              <w:t xml:space="preserve">ystemen in Europa. Das mittelständische Unternehmen mit Sitz in Hövelhof (NRW) produziert seit </w:t>
            </w:r>
            <w:r>
              <w:rPr>
                <w:sz w:val="16"/>
                <w:szCs w:val="16"/>
              </w:rPr>
              <w:t>1978</w:t>
            </w:r>
            <w:r w:rsidRPr="0070188D">
              <w:rPr>
                <w:sz w:val="16"/>
                <w:szCs w:val="16"/>
              </w:rPr>
              <w:t xml:space="preserve"> elektrische und elektronische Verbindungstechnik für die Prozess- und Industrieautomation, schwerpunktmäßig für die Branchen Bahntechnik, Fördertechnik, Gebäudeautomation, Klimatechnik, Maschinen- und Anlagenbau,</w:t>
            </w:r>
            <w:r w:rsidRPr="00FD02B0">
              <w:rPr>
                <w:spacing w:val="80"/>
                <w:sz w:val="16"/>
                <w:szCs w:val="16"/>
              </w:rPr>
              <w:t xml:space="preserve"> </w:t>
            </w:r>
            <w:r w:rsidRPr="0070188D">
              <w:rPr>
                <w:sz w:val="16"/>
                <w:szCs w:val="16"/>
              </w:rPr>
              <w:t>Mess-, Steuer- und Regeltechnik, Schalttafelbau, Schiffbau, Transformatorenbau und Umwelttechnik. Die Produktbereiche des Unternehmens untergliedern sich in die Sparten CONTA-CONNECT für elektrische Verbindungstechnik, CONTA-CABLE für Kabelmanagement</w:t>
            </w:r>
            <w:r>
              <w:rPr>
                <w:sz w:val="16"/>
                <w:szCs w:val="16"/>
              </w:rPr>
              <w:t>-S</w:t>
            </w:r>
            <w:r w:rsidRPr="0070188D">
              <w:rPr>
                <w:sz w:val="16"/>
                <w:szCs w:val="16"/>
              </w:rPr>
              <w:t>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      </w:r>
          </w:p>
        </w:tc>
      </w:tr>
      <w:tr w:rsidR="009C1A0D" w:rsidRPr="00733872" w14:paraId="39327E71" w14:textId="77777777" w:rsidTr="0070188D">
        <w:tc>
          <w:tcPr>
            <w:tcW w:w="4988" w:type="dxa"/>
            <w:gridSpan w:val="2"/>
            <w:tcBorders>
              <w:top w:val="single" w:sz="4" w:space="0" w:color="auto"/>
            </w:tcBorders>
          </w:tcPr>
          <w:p w14:paraId="3DFF72EA" w14:textId="77777777" w:rsidR="009C1A0D" w:rsidRPr="007B3BB1" w:rsidRDefault="009C1A0D" w:rsidP="009C1A0D">
            <w:pPr>
              <w:suppressAutoHyphens/>
              <w:spacing w:before="120" w:after="120"/>
              <w:rPr>
                <w:b/>
              </w:rPr>
            </w:pPr>
            <w:r>
              <w:rPr>
                <w:b/>
              </w:rPr>
              <w:t>K</w:t>
            </w:r>
            <w:r w:rsidRPr="007B3BB1">
              <w:rPr>
                <w:b/>
              </w:rPr>
              <w:t>onta</w:t>
            </w:r>
            <w:r>
              <w:rPr>
                <w:b/>
              </w:rPr>
              <w:t>k</w:t>
            </w:r>
            <w:r w:rsidRPr="007B3BB1">
              <w:rPr>
                <w:b/>
              </w:rPr>
              <w:t>t:</w:t>
            </w:r>
          </w:p>
          <w:p w14:paraId="0BE86316" w14:textId="77777777" w:rsidR="009C1A0D" w:rsidRPr="007B3BB1" w:rsidRDefault="009C1A0D" w:rsidP="009C1A0D">
            <w:pPr>
              <w:suppressAutoHyphens/>
              <w:rPr>
                <w:b/>
                <w:bCs/>
              </w:rPr>
            </w:pPr>
            <w:bookmarkStart w:id="0" w:name="_Hlk171414990"/>
            <w:r w:rsidRPr="007B3BB1">
              <w:rPr>
                <w:b/>
                <w:bCs/>
              </w:rPr>
              <w:t>CONTA-CLIP</w:t>
            </w:r>
          </w:p>
          <w:p w14:paraId="6D2E01EE" w14:textId="77777777" w:rsidR="009C1A0D" w:rsidRPr="007B3BB1" w:rsidRDefault="009C1A0D" w:rsidP="009C1A0D">
            <w:pPr>
              <w:suppressAutoHyphens/>
            </w:pPr>
            <w:r w:rsidRPr="007B3BB1">
              <w:t>Verbindungstechnik GmbH</w:t>
            </w:r>
          </w:p>
          <w:p w14:paraId="190CF77B" w14:textId="77777777" w:rsidR="009C1A0D" w:rsidRPr="007B3BB1" w:rsidRDefault="009C1A0D" w:rsidP="009C1A0D">
            <w:pPr>
              <w:suppressAutoHyphens/>
              <w:spacing w:before="120" w:after="120"/>
            </w:pPr>
            <w:r w:rsidRPr="00127D32">
              <w:t>Christian Quade</w:t>
            </w:r>
          </w:p>
          <w:p w14:paraId="217EF271" w14:textId="77777777" w:rsidR="009C1A0D" w:rsidRPr="007B3BB1" w:rsidRDefault="009C1A0D" w:rsidP="009C1A0D">
            <w:pPr>
              <w:suppressAutoHyphens/>
            </w:pPr>
            <w:r w:rsidRPr="007B3BB1">
              <w:t>Otto-Hahn-Str</w:t>
            </w:r>
            <w:r>
              <w:t>aße</w:t>
            </w:r>
            <w:r w:rsidRPr="007B3BB1">
              <w:t xml:space="preserve"> 7</w:t>
            </w:r>
          </w:p>
          <w:p w14:paraId="1E279AD7" w14:textId="77777777" w:rsidR="009C1A0D" w:rsidRPr="007B3BB1" w:rsidRDefault="009C1A0D" w:rsidP="009C1A0D">
            <w:pPr>
              <w:suppressAutoHyphens/>
            </w:pPr>
            <w:r w:rsidRPr="007B3BB1">
              <w:t>33161 Hövelhof</w:t>
            </w:r>
          </w:p>
          <w:p w14:paraId="706BF003" w14:textId="77777777" w:rsidR="009C1A0D" w:rsidRPr="007B3BB1" w:rsidRDefault="009C1A0D" w:rsidP="009C1A0D">
            <w:pPr>
              <w:suppressAutoHyphens/>
              <w:spacing w:before="120"/>
            </w:pPr>
            <w:r>
              <w:t>Tel.</w:t>
            </w:r>
            <w:r w:rsidRPr="007B3BB1">
              <w:t xml:space="preserve">: </w:t>
            </w:r>
            <w:r>
              <w:t>0</w:t>
            </w:r>
            <w:r w:rsidRPr="007B3BB1">
              <w:t xml:space="preserve">5257 </w:t>
            </w:r>
            <w:r>
              <w:t>/</w:t>
            </w:r>
            <w:r w:rsidRPr="007B3BB1">
              <w:t xml:space="preserve"> 9833 - 17</w:t>
            </w:r>
            <w:r>
              <w:t>2</w:t>
            </w:r>
          </w:p>
          <w:p w14:paraId="77E38EFC" w14:textId="77777777" w:rsidR="009C1A0D" w:rsidRPr="007B3BB1" w:rsidRDefault="009C1A0D" w:rsidP="009C1A0D">
            <w:pPr>
              <w:suppressAutoHyphens/>
              <w:jc w:val="both"/>
            </w:pPr>
            <w:r w:rsidRPr="007B3BB1">
              <w:t>E</w:t>
            </w:r>
            <w:r>
              <w:t>-M</w:t>
            </w:r>
            <w:r w:rsidRPr="007B3BB1">
              <w:t xml:space="preserve">ail: </w:t>
            </w:r>
            <w:r w:rsidRPr="00E2534D">
              <w:t>Christian.Quade</w:t>
            </w:r>
            <w:r w:rsidRPr="007B3BB1">
              <w:t>@conta-clip.de</w:t>
            </w:r>
          </w:p>
          <w:p w14:paraId="6FF148F6" w14:textId="77777777" w:rsidR="009C1A0D" w:rsidRPr="007B3BB1" w:rsidRDefault="009C1A0D" w:rsidP="009C1A0D">
            <w:pPr>
              <w:suppressAutoHyphens/>
              <w:rPr>
                <w:sz w:val="18"/>
                <w:szCs w:val="18"/>
              </w:rPr>
            </w:pPr>
            <w:r w:rsidRPr="007B3BB1">
              <w:t>Internet: www.conta-clip.com</w:t>
            </w:r>
            <w:bookmarkEnd w:id="0"/>
          </w:p>
        </w:tc>
        <w:tc>
          <w:tcPr>
            <w:tcW w:w="2098" w:type="dxa"/>
            <w:gridSpan w:val="2"/>
            <w:tcBorders>
              <w:top w:val="single" w:sz="4" w:space="0" w:color="auto"/>
            </w:tcBorders>
          </w:tcPr>
          <w:p w14:paraId="16890978" w14:textId="77777777" w:rsidR="009C1A0D" w:rsidRPr="007B3BB1" w:rsidRDefault="009C1A0D" w:rsidP="009C1A0D">
            <w:pPr>
              <w:suppressAutoHyphens/>
              <w:spacing w:before="480"/>
              <w:rPr>
                <w:sz w:val="16"/>
              </w:rPr>
            </w:pPr>
            <w:r w:rsidRPr="007B3BB1">
              <w:rPr>
                <w:sz w:val="16"/>
              </w:rPr>
              <w:t>gii die Presse-Agentur GmbH</w:t>
            </w:r>
          </w:p>
          <w:p w14:paraId="223CFD10" w14:textId="77777777" w:rsidR="009C1A0D" w:rsidRPr="007D1F99" w:rsidRDefault="009C1A0D" w:rsidP="009C1A0D">
            <w:pPr>
              <w:suppressAutoHyphens/>
              <w:rPr>
                <w:sz w:val="16"/>
                <w:szCs w:val="16"/>
              </w:rPr>
            </w:pPr>
            <w:r w:rsidRPr="007D1F99">
              <w:rPr>
                <w:sz w:val="16"/>
                <w:szCs w:val="16"/>
              </w:rPr>
              <w:t>Christburger Straße 41</w:t>
            </w:r>
          </w:p>
          <w:p w14:paraId="18C518B2" w14:textId="77777777" w:rsidR="009C1A0D" w:rsidRPr="007B3BB1" w:rsidRDefault="009C1A0D" w:rsidP="009C1A0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10405 Berlin</w:t>
            </w:r>
          </w:p>
          <w:p w14:paraId="5C511BE3" w14:textId="77777777" w:rsidR="009C1A0D" w:rsidRPr="007B3BB1" w:rsidRDefault="009C1A0D" w:rsidP="009C1A0D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Tel.</w:t>
            </w:r>
            <w:r w:rsidRPr="007B3BB1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0</w:t>
            </w:r>
            <w:r w:rsidRPr="007B3BB1">
              <w:rPr>
                <w:sz w:val="16"/>
                <w:szCs w:val="16"/>
              </w:rPr>
              <w:t xml:space="preserve">30 </w:t>
            </w:r>
            <w:r>
              <w:rPr>
                <w:sz w:val="16"/>
                <w:szCs w:val="16"/>
              </w:rPr>
              <w:t>/</w:t>
            </w:r>
            <w:r w:rsidRPr="007B3BB1">
              <w:rPr>
                <w:sz w:val="16"/>
                <w:szCs w:val="16"/>
              </w:rPr>
              <w:t xml:space="preserve"> 538 965 - 0</w:t>
            </w:r>
          </w:p>
          <w:p w14:paraId="2EA7A849" w14:textId="77777777" w:rsidR="009C1A0D" w:rsidRPr="007B3BB1" w:rsidRDefault="009C1A0D" w:rsidP="009C1A0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-M</w:t>
            </w:r>
            <w:r w:rsidRPr="007B3BB1">
              <w:rPr>
                <w:sz w:val="16"/>
                <w:szCs w:val="16"/>
              </w:rPr>
              <w:t>ail: info@gii.de</w:t>
            </w:r>
          </w:p>
          <w:p w14:paraId="70EFC3AC" w14:textId="77777777" w:rsidR="009C1A0D" w:rsidRPr="007B3BB1" w:rsidRDefault="009C1A0D" w:rsidP="009C1A0D">
            <w:pPr>
              <w:suppressAutoHyphens/>
              <w:rPr>
                <w:sz w:val="18"/>
                <w:szCs w:val="18"/>
              </w:rPr>
            </w:pPr>
            <w:r w:rsidRPr="007B3BB1">
              <w:rPr>
                <w:sz w:val="16"/>
                <w:szCs w:val="16"/>
              </w:rPr>
              <w:t>Internet: www.gii.de</w:t>
            </w:r>
          </w:p>
        </w:tc>
      </w:tr>
    </w:tbl>
    <w:p w14:paraId="612990B0" w14:textId="77777777" w:rsidR="00080BEB" w:rsidRPr="00C03A6C" w:rsidRDefault="00080BEB" w:rsidP="004D689A">
      <w:pPr>
        <w:suppressAutoHyphens/>
        <w:jc w:val="both"/>
      </w:pPr>
    </w:p>
    <w:sectPr w:rsidR="00080BEB" w:rsidRPr="00C03A6C" w:rsidSect="007D1F9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42029" w14:textId="77777777" w:rsidR="007A0AE4" w:rsidRDefault="007A0AE4">
      <w:r>
        <w:separator/>
      </w:r>
    </w:p>
  </w:endnote>
  <w:endnote w:type="continuationSeparator" w:id="0">
    <w:p w14:paraId="1D4A470F" w14:textId="77777777" w:rsidR="007A0AE4" w:rsidRDefault="007A0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81223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05921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9FF44" w14:textId="77777777" w:rsidR="007A0AE4" w:rsidRDefault="007A0AE4">
      <w:r>
        <w:separator/>
      </w:r>
    </w:p>
  </w:footnote>
  <w:footnote w:type="continuationSeparator" w:id="0">
    <w:p w14:paraId="7953E3B1" w14:textId="77777777" w:rsidR="007A0AE4" w:rsidRDefault="007A0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8C4C6" w14:textId="258A8EBA" w:rsidR="00F4258F" w:rsidRPr="007B3BB1" w:rsidRDefault="00A22EEE" w:rsidP="007A0AE4">
    <w:pPr>
      <w:pStyle w:val="Kopfzeile"/>
      <w:tabs>
        <w:tab w:val="clear" w:pos="4536"/>
        <w:tab w:val="clear" w:pos="9072"/>
        <w:tab w:val="left" w:pos="708"/>
        <w:tab w:val="left" w:pos="1200"/>
      </w:tabs>
      <w:suppressAutoHyphens/>
      <w:ind w:left="709" w:right="2835" w:hanging="709"/>
      <w:rPr>
        <w:rStyle w:val="Seitenzahl"/>
        <w:sz w:val="18"/>
      </w:rPr>
    </w:pPr>
    <w:r w:rsidRPr="007B3BB1">
      <w:rPr>
        <w:noProof/>
      </w:rPr>
      <w:drawing>
        <wp:anchor distT="0" distB="0" distL="114300" distR="114300" simplePos="0" relativeHeight="251658240" behindDoc="1" locked="0" layoutInCell="1" allowOverlap="1" wp14:anchorId="24156420" wp14:editId="63AEF1F8">
          <wp:simplePos x="0" y="0"/>
          <wp:positionH relativeFrom="column">
            <wp:posOffset>2884170</wp:posOffset>
          </wp:positionH>
          <wp:positionV relativeFrom="paragraph">
            <wp:posOffset>11430</wp:posOffset>
          </wp:positionV>
          <wp:extent cx="2879090" cy="435610"/>
          <wp:effectExtent l="0" t="0" r="0" b="0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3BB1" w:rsidRPr="007B3BB1">
      <w:rPr>
        <w:sz w:val="18"/>
      </w:rPr>
      <w:t>Seit</w:t>
    </w:r>
    <w:r w:rsidR="00F4258F" w:rsidRPr="007B3BB1">
      <w:rPr>
        <w:sz w:val="18"/>
      </w:rPr>
      <w:t xml:space="preserve">e </w:t>
    </w:r>
    <w:r w:rsidR="00F4258F" w:rsidRPr="007B3BB1">
      <w:rPr>
        <w:rStyle w:val="Seitenzahl"/>
        <w:sz w:val="18"/>
      </w:rPr>
      <w:fldChar w:fldCharType="begin"/>
    </w:r>
    <w:r w:rsidR="00F4258F" w:rsidRPr="007B3BB1">
      <w:rPr>
        <w:rStyle w:val="Seitenzahl"/>
        <w:sz w:val="18"/>
      </w:rPr>
      <w:instrText xml:space="preserve"> PAGE </w:instrText>
    </w:r>
    <w:r w:rsidR="00F4258F" w:rsidRPr="007B3BB1">
      <w:rPr>
        <w:rStyle w:val="Seitenzahl"/>
        <w:sz w:val="18"/>
      </w:rPr>
      <w:fldChar w:fldCharType="separate"/>
    </w:r>
    <w:r w:rsidR="00FB2424" w:rsidRPr="007B3BB1">
      <w:rPr>
        <w:rStyle w:val="Seitenzahl"/>
        <w:noProof/>
        <w:sz w:val="18"/>
      </w:rPr>
      <w:t>2</w:t>
    </w:r>
    <w:r w:rsidR="00F4258F" w:rsidRPr="007B3BB1">
      <w:rPr>
        <w:rStyle w:val="Seitenzahl"/>
        <w:sz w:val="18"/>
      </w:rPr>
      <w:fldChar w:fldCharType="end"/>
    </w:r>
    <w:r w:rsidR="00D02C87" w:rsidRPr="007B3BB1">
      <w:rPr>
        <w:rStyle w:val="Seitenzahl"/>
        <w:sz w:val="18"/>
      </w:rPr>
      <w:t>:</w:t>
    </w:r>
    <w:r w:rsidR="00D02C87" w:rsidRPr="007B3BB1">
      <w:rPr>
        <w:rStyle w:val="Seitenzahl"/>
        <w:sz w:val="18"/>
      </w:rPr>
      <w:tab/>
    </w:r>
    <w:r w:rsidR="007A0AE4">
      <w:rPr>
        <w:rStyle w:val="Seitenzahl"/>
        <w:sz w:val="18"/>
      </w:rPr>
      <w:tab/>
    </w:r>
    <w:r w:rsidR="007A0AE4">
      <w:rPr>
        <w:rStyle w:val="Seitenzahl"/>
        <w:sz w:val="18"/>
      </w:rPr>
      <w:tab/>
    </w:r>
    <w:r w:rsidR="007A0AE4" w:rsidRPr="007A0AE4">
      <w:rPr>
        <w:rStyle w:val="Seitenzahl"/>
        <w:sz w:val="18"/>
      </w:rPr>
      <w:t>KDS-BC und KDS-BS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73163" w14:textId="77777777" w:rsidR="00F4258F" w:rsidRPr="00D02C87" w:rsidRDefault="00A22EEE" w:rsidP="00D02C87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4985A8D6" wp14:editId="27AAE93E">
          <wp:simplePos x="0" y="0"/>
          <wp:positionH relativeFrom="column">
            <wp:posOffset>2882900</wp:posOffset>
          </wp:positionH>
          <wp:positionV relativeFrom="paragraph">
            <wp:posOffset>-4445</wp:posOffset>
          </wp:positionV>
          <wp:extent cx="2879090" cy="435610"/>
          <wp:effectExtent l="0" t="0" r="0" b="0"/>
          <wp:wrapNone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8923571">
    <w:abstractNumId w:val="0"/>
  </w:num>
  <w:num w:numId="2" w16cid:durableId="1044015236">
    <w:abstractNumId w:val="3"/>
  </w:num>
  <w:num w:numId="3" w16cid:durableId="150371260">
    <w:abstractNumId w:val="2"/>
  </w:num>
  <w:num w:numId="4" w16cid:durableId="505824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AE4"/>
    <w:rsid w:val="00001127"/>
    <w:rsid w:val="000029BE"/>
    <w:rsid w:val="00003EFB"/>
    <w:rsid w:val="00005FA2"/>
    <w:rsid w:val="0001687B"/>
    <w:rsid w:val="00023FF8"/>
    <w:rsid w:val="000330A1"/>
    <w:rsid w:val="00035056"/>
    <w:rsid w:val="00055DB7"/>
    <w:rsid w:val="000665F2"/>
    <w:rsid w:val="00080BEB"/>
    <w:rsid w:val="00087D50"/>
    <w:rsid w:val="000A5E13"/>
    <w:rsid w:val="000C3D18"/>
    <w:rsid w:val="000E026C"/>
    <w:rsid w:val="000E30AB"/>
    <w:rsid w:val="000E332A"/>
    <w:rsid w:val="00120063"/>
    <w:rsid w:val="00127D32"/>
    <w:rsid w:val="00134E53"/>
    <w:rsid w:val="00153CD1"/>
    <w:rsid w:val="001546BF"/>
    <w:rsid w:val="00154898"/>
    <w:rsid w:val="00191BBD"/>
    <w:rsid w:val="00194695"/>
    <w:rsid w:val="001A076B"/>
    <w:rsid w:val="001B50D2"/>
    <w:rsid w:val="001B79D9"/>
    <w:rsid w:val="001D62B5"/>
    <w:rsid w:val="001E502A"/>
    <w:rsid w:val="001E7FD8"/>
    <w:rsid w:val="002028FC"/>
    <w:rsid w:val="002504DC"/>
    <w:rsid w:val="002511DA"/>
    <w:rsid w:val="00274A4A"/>
    <w:rsid w:val="002A4020"/>
    <w:rsid w:val="002C26FD"/>
    <w:rsid w:val="002C4A33"/>
    <w:rsid w:val="0030606A"/>
    <w:rsid w:val="00314838"/>
    <w:rsid w:val="00335D7A"/>
    <w:rsid w:val="00381CBB"/>
    <w:rsid w:val="003845BA"/>
    <w:rsid w:val="003A1BC0"/>
    <w:rsid w:val="003B1339"/>
    <w:rsid w:val="003B56CB"/>
    <w:rsid w:val="003C3E43"/>
    <w:rsid w:val="003E0B3A"/>
    <w:rsid w:val="00404B14"/>
    <w:rsid w:val="004232EC"/>
    <w:rsid w:val="00426E83"/>
    <w:rsid w:val="004360C6"/>
    <w:rsid w:val="00461D35"/>
    <w:rsid w:val="00466094"/>
    <w:rsid w:val="00466DBA"/>
    <w:rsid w:val="00475BEA"/>
    <w:rsid w:val="004864EB"/>
    <w:rsid w:val="00494D6F"/>
    <w:rsid w:val="0049649A"/>
    <w:rsid w:val="004A776F"/>
    <w:rsid w:val="004B2C62"/>
    <w:rsid w:val="004D48C3"/>
    <w:rsid w:val="004D689A"/>
    <w:rsid w:val="004E3A37"/>
    <w:rsid w:val="00512D09"/>
    <w:rsid w:val="00513AEF"/>
    <w:rsid w:val="0052120C"/>
    <w:rsid w:val="005315DA"/>
    <w:rsid w:val="00541B58"/>
    <w:rsid w:val="00541D63"/>
    <w:rsid w:val="00547C57"/>
    <w:rsid w:val="00551835"/>
    <w:rsid w:val="00552B76"/>
    <w:rsid w:val="005700E8"/>
    <w:rsid w:val="005736EF"/>
    <w:rsid w:val="00582620"/>
    <w:rsid w:val="005A0F1E"/>
    <w:rsid w:val="005D2601"/>
    <w:rsid w:val="005F61A0"/>
    <w:rsid w:val="00600B62"/>
    <w:rsid w:val="00604B64"/>
    <w:rsid w:val="00612784"/>
    <w:rsid w:val="006219DC"/>
    <w:rsid w:val="006424EC"/>
    <w:rsid w:val="006451D0"/>
    <w:rsid w:val="0065147F"/>
    <w:rsid w:val="006537E3"/>
    <w:rsid w:val="00656646"/>
    <w:rsid w:val="006B144F"/>
    <w:rsid w:val="006B49C2"/>
    <w:rsid w:val="006B60D0"/>
    <w:rsid w:val="006F025C"/>
    <w:rsid w:val="006F53E4"/>
    <w:rsid w:val="006F70E8"/>
    <w:rsid w:val="0070188D"/>
    <w:rsid w:val="00733872"/>
    <w:rsid w:val="007572BA"/>
    <w:rsid w:val="00764C70"/>
    <w:rsid w:val="007709C9"/>
    <w:rsid w:val="0077355B"/>
    <w:rsid w:val="007A0AE4"/>
    <w:rsid w:val="007A4339"/>
    <w:rsid w:val="007A606B"/>
    <w:rsid w:val="007B1331"/>
    <w:rsid w:val="007B3BB1"/>
    <w:rsid w:val="007C2129"/>
    <w:rsid w:val="007D11DC"/>
    <w:rsid w:val="007D1F99"/>
    <w:rsid w:val="007D4836"/>
    <w:rsid w:val="007E0422"/>
    <w:rsid w:val="007F3A08"/>
    <w:rsid w:val="00803998"/>
    <w:rsid w:val="008079FB"/>
    <w:rsid w:val="00810372"/>
    <w:rsid w:val="00840A60"/>
    <w:rsid w:val="008663B8"/>
    <w:rsid w:val="00872786"/>
    <w:rsid w:val="008754ED"/>
    <w:rsid w:val="008900F3"/>
    <w:rsid w:val="0089636B"/>
    <w:rsid w:val="008B2DD8"/>
    <w:rsid w:val="008C0A76"/>
    <w:rsid w:val="008D3FE8"/>
    <w:rsid w:val="0091715A"/>
    <w:rsid w:val="009227AA"/>
    <w:rsid w:val="00942A00"/>
    <w:rsid w:val="00955050"/>
    <w:rsid w:val="00956C1D"/>
    <w:rsid w:val="00966EF1"/>
    <w:rsid w:val="009707D0"/>
    <w:rsid w:val="009751EE"/>
    <w:rsid w:val="00984BA5"/>
    <w:rsid w:val="00996947"/>
    <w:rsid w:val="009A015D"/>
    <w:rsid w:val="009A6EA9"/>
    <w:rsid w:val="009B1CED"/>
    <w:rsid w:val="009B35C6"/>
    <w:rsid w:val="009C1A0D"/>
    <w:rsid w:val="009D108F"/>
    <w:rsid w:val="009D69B9"/>
    <w:rsid w:val="009E7B8E"/>
    <w:rsid w:val="009F0B76"/>
    <w:rsid w:val="009F0CF7"/>
    <w:rsid w:val="009F3397"/>
    <w:rsid w:val="009F62A2"/>
    <w:rsid w:val="009F64E5"/>
    <w:rsid w:val="009F7F38"/>
    <w:rsid w:val="00A00F62"/>
    <w:rsid w:val="00A10B66"/>
    <w:rsid w:val="00A149D2"/>
    <w:rsid w:val="00A22EEE"/>
    <w:rsid w:val="00A30D77"/>
    <w:rsid w:val="00A41F17"/>
    <w:rsid w:val="00A435EA"/>
    <w:rsid w:val="00A62A8E"/>
    <w:rsid w:val="00A77E7E"/>
    <w:rsid w:val="00A8200A"/>
    <w:rsid w:val="00A84FDD"/>
    <w:rsid w:val="00A90E9F"/>
    <w:rsid w:val="00A944E8"/>
    <w:rsid w:val="00AA1E53"/>
    <w:rsid w:val="00AA4247"/>
    <w:rsid w:val="00AA7CB1"/>
    <w:rsid w:val="00AB33C4"/>
    <w:rsid w:val="00AB71E3"/>
    <w:rsid w:val="00AB71F0"/>
    <w:rsid w:val="00AE3DD1"/>
    <w:rsid w:val="00AF75A8"/>
    <w:rsid w:val="00B03920"/>
    <w:rsid w:val="00B05A87"/>
    <w:rsid w:val="00B1373E"/>
    <w:rsid w:val="00B204B8"/>
    <w:rsid w:val="00B304F7"/>
    <w:rsid w:val="00B34B0D"/>
    <w:rsid w:val="00B37D25"/>
    <w:rsid w:val="00B50157"/>
    <w:rsid w:val="00B54389"/>
    <w:rsid w:val="00B63499"/>
    <w:rsid w:val="00B737EC"/>
    <w:rsid w:val="00B82602"/>
    <w:rsid w:val="00BC7F99"/>
    <w:rsid w:val="00BE5C4F"/>
    <w:rsid w:val="00C03A6C"/>
    <w:rsid w:val="00C61F28"/>
    <w:rsid w:val="00C716E6"/>
    <w:rsid w:val="00C74346"/>
    <w:rsid w:val="00C9565E"/>
    <w:rsid w:val="00CB0AD6"/>
    <w:rsid w:val="00CD691C"/>
    <w:rsid w:val="00CE4597"/>
    <w:rsid w:val="00CE5040"/>
    <w:rsid w:val="00CE7592"/>
    <w:rsid w:val="00CF3053"/>
    <w:rsid w:val="00CF6655"/>
    <w:rsid w:val="00D00F48"/>
    <w:rsid w:val="00D02C87"/>
    <w:rsid w:val="00D14E51"/>
    <w:rsid w:val="00D2009C"/>
    <w:rsid w:val="00D2231A"/>
    <w:rsid w:val="00D64411"/>
    <w:rsid w:val="00D73B44"/>
    <w:rsid w:val="00D86D4C"/>
    <w:rsid w:val="00DA1699"/>
    <w:rsid w:val="00DA3CCF"/>
    <w:rsid w:val="00DC7CE8"/>
    <w:rsid w:val="00DD2E0F"/>
    <w:rsid w:val="00DD35DE"/>
    <w:rsid w:val="00DD7DFA"/>
    <w:rsid w:val="00DE3BA3"/>
    <w:rsid w:val="00DF40DA"/>
    <w:rsid w:val="00DF5431"/>
    <w:rsid w:val="00E245FF"/>
    <w:rsid w:val="00E2534D"/>
    <w:rsid w:val="00E33AB0"/>
    <w:rsid w:val="00E419CB"/>
    <w:rsid w:val="00E41E8D"/>
    <w:rsid w:val="00EA3440"/>
    <w:rsid w:val="00EA3BB8"/>
    <w:rsid w:val="00EA58FF"/>
    <w:rsid w:val="00EB70C1"/>
    <w:rsid w:val="00EC3182"/>
    <w:rsid w:val="00ED691F"/>
    <w:rsid w:val="00F0335B"/>
    <w:rsid w:val="00F201CD"/>
    <w:rsid w:val="00F334F7"/>
    <w:rsid w:val="00F4258F"/>
    <w:rsid w:val="00F93FC7"/>
    <w:rsid w:val="00FA741E"/>
    <w:rsid w:val="00FB2424"/>
    <w:rsid w:val="00FC3331"/>
    <w:rsid w:val="00FD02B0"/>
    <w:rsid w:val="00FD2D7A"/>
    <w:rsid w:val="00FD73F2"/>
    <w:rsid w:val="00FE7260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18B8F3"/>
  <w15:chartTrackingRefBased/>
  <w15:docId w15:val="{ABB2037E-9037-4290-96D6-39A717E21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2C87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character" w:customStyle="1" w:styleId="berschrift2Zchn">
    <w:name w:val="Überschrift 2 Zchn"/>
    <w:rPr>
      <w:b/>
      <w:sz w:val="32"/>
    </w:rPr>
  </w:style>
  <w:style w:type="character" w:customStyle="1" w:styleId="berschrift4Zchn">
    <w:name w:val="Überschrift 4 Zchn"/>
    <w:rPr>
      <w:rFonts w:ascii="Arial" w:hAnsi="Arial"/>
      <w:b/>
      <w:sz w:val="24"/>
    </w:rPr>
  </w:style>
  <w:style w:type="character" w:customStyle="1" w:styleId="TextkrperZchn">
    <w:name w:val="Textkörper Zchn"/>
    <w:semiHidden/>
    <w:rPr>
      <w:rFonts w:ascii="Arial" w:hAnsi="Arial"/>
      <w:sz w:val="24"/>
    </w:rPr>
  </w:style>
  <w:style w:type="character" w:customStyle="1" w:styleId="KopfzeileZchn">
    <w:name w:val="Kopfzeile Zchn"/>
    <w:basedOn w:val="Absatz-Standardschriftart"/>
    <w:semiHidden/>
  </w:style>
  <w:style w:type="paragraph" w:styleId="Textkrper2">
    <w:name w:val="Body Text 2"/>
    <w:basedOn w:val="Standard"/>
    <w:semiHidden/>
    <w:pPr>
      <w:jc w:val="both"/>
    </w:pPr>
    <w:rPr>
      <w:sz w:val="16"/>
      <w:lang w:val="en-US"/>
    </w:rPr>
  </w:style>
  <w:style w:type="character" w:styleId="NichtaufgelsteErwhnung">
    <w:name w:val="Unresolved Mention"/>
    <w:uiPriority w:val="99"/>
    <w:semiHidden/>
    <w:unhideWhenUsed/>
    <w:rsid w:val="0077355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C71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B0A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201.42\gii_daten\kunden\contaclip\Arbeitsdir\Vorlage_Conta-Clip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Vorlage_Conta-Clip.dotx</Template>
  <TotalTime>0</TotalTime>
  <Pages>2</Pages>
  <Words>480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3504</CharactersWithSpaces>
  <SharedDoc>false</SharedDoc>
  <HLinks>
    <vt:vector size="6" baseType="variant">
      <vt:variant>
        <vt:i4>7340101</vt:i4>
      </vt:variant>
      <vt:variant>
        <vt:i4>0</vt:i4>
      </vt:variant>
      <vt:variant>
        <vt:i4>0</vt:i4>
      </vt:variant>
      <vt:variant>
        <vt:i4>5</vt:i4>
      </vt:variant>
      <vt:variant>
        <vt:lpwstr>mailto:Ralf.Begemann@conta-clip.de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Axel Diederichs</dc:creator>
  <cp:keywords/>
  <cp:lastModifiedBy>a.schlee</cp:lastModifiedBy>
  <cp:revision>14</cp:revision>
  <cp:lastPrinted>2002-09-20T12:05:00Z</cp:lastPrinted>
  <dcterms:created xsi:type="dcterms:W3CDTF">2024-09-26T12:50:00Z</dcterms:created>
  <dcterms:modified xsi:type="dcterms:W3CDTF">2025-02-12T12:48:00Z</dcterms:modified>
</cp:coreProperties>
</file>