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2219A846" w:rsidR="00D2060E" w:rsidRPr="005867F5" w:rsidRDefault="002F03C0" w:rsidP="00CA5A05">
      <w:pPr>
        <w:suppressAutoHyphens/>
        <w:rPr>
          <w:sz w:val="40"/>
          <w:szCs w:val="40"/>
        </w:rPr>
      </w:pPr>
      <w:r w:rsidRPr="005867F5">
        <w:rPr>
          <w:sz w:val="40"/>
          <w:szCs w:val="40"/>
        </w:rPr>
        <w:t>Presseinformation</w:t>
      </w:r>
    </w:p>
    <w:p w14:paraId="1A9BEDE2" w14:textId="77777777" w:rsidR="00D2060E" w:rsidRPr="005867F5" w:rsidRDefault="00D2060E" w:rsidP="00CA5A05">
      <w:pPr>
        <w:suppressAutoHyphens/>
        <w:spacing w:line="360" w:lineRule="auto"/>
        <w:ind w:right="-2"/>
        <w:rPr>
          <w:b/>
          <w:sz w:val="24"/>
        </w:rPr>
      </w:pPr>
    </w:p>
    <w:p w14:paraId="6B01AE79" w14:textId="17A8F7CA" w:rsidR="00D2060E" w:rsidRPr="005867F5" w:rsidRDefault="00E968C8" w:rsidP="00CA5A05">
      <w:pPr>
        <w:suppressAutoHyphens/>
        <w:spacing w:line="360" w:lineRule="auto"/>
        <w:ind w:right="-2"/>
        <w:rPr>
          <w:b/>
          <w:sz w:val="24"/>
        </w:rPr>
      </w:pPr>
      <w:r>
        <w:rPr>
          <w:b/>
          <w:sz w:val="24"/>
        </w:rPr>
        <w:t>Starker Kameraschutz für kleine</w:t>
      </w:r>
      <w:r w:rsidR="00AB1DFA">
        <w:rPr>
          <w:b/>
          <w:sz w:val="24"/>
        </w:rPr>
        <w:t>s</w:t>
      </w:r>
      <w:r>
        <w:rPr>
          <w:b/>
          <w:sz w:val="24"/>
        </w:rPr>
        <w:t xml:space="preserve"> Budget</w:t>
      </w:r>
    </w:p>
    <w:p w14:paraId="3A8F3AB7" w14:textId="77777777" w:rsidR="00D2060E" w:rsidRPr="005867F5" w:rsidRDefault="00D2060E" w:rsidP="00CA5A05">
      <w:pPr>
        <w:suppressAutoHyphens/>
        <w:spacing w:line="360" w:lineRule="auto"/>
        <w:ind w:right="-2"/>
      </w:pPr>
    </w:p>
    <w:p w14:paraId="23CC418B" w14:textId="43D10473" w:rsidR="00D2060E" w:rsidRPr="005867F5" w:rsidRDefault="00E968C8" w:rsidP="00CA5A05">
      <w:pPr>
        <w:suppressAutoHyphens/>
        <w:spacing w:line="360" w:lineRule="auto"/>
        <w:jc w:val="both"/>
      </w:pPr>
      <w:r>
        <w:t>Das neue IP66-Kameraschutzgehäuse Sparrow von autoVimation bietet</w:t>
      </w:r>
      <w:r w:rsidRPr="00E968C8">
        <w:t xml:space="preserve"> </w:t>
      </w:r>
      <w:r w:rsidRPr="00BC3BAB">
        <w:t>kostengünstige</w:t>
      </w:r>
      <w:r>
        <w:t xml:space="preserve">n Schutz </w:t>
      </w:r>
      <w:r w:rsidRPr="00BC3BAB">
        <w:t>bei gewohnter Qualität für typische B</w:t>
      </w:r>
      <w:r>
        <w:t>ildverarbeitungsk</w:t>
      </w:r>
      <w:r w:rsidRPr="00BC3BAB">
        <w:t>ameras mit 29</w:t>
      </w:r>
      <w:r>
        <w:t xml:space="preserve"> mm </w:t>
      </w:r>
      <w:r w:rsidRPr="00BC3BAB">
        <w:t>x</w:t>
      </w:r>
      <w:r>
        <w:t xml:space="preserve"> </w:t>
      </w:r>
      <w:r w:rsidRPr="00BC3BAB">
        <w:t>29</w:t>
      </w:r>
      <w:r>
        <w:t xml:space="preserve"> mm</w:t>
      </w:r>
      <w:r w:rsidRPr="00BC3BAB">
        <w:t xml:space="preserve"> und 30</w:t>
      </w:r>
      <w:r>
        <w:t xml:space="preserve"> mm </w:t>
      </w:r>
      <w:r w:rsidRPr="00BC3BAB">
        <w:t>x</w:t>
      </w:r>
      <w:r>
        <w:t xml:space="preserve"> </w:t>
      </w:r>
      <w:r w:rsidRPr="00BC3BAB">
        <w:t>30</w:t>
      </w:r>
      <w:r>
        <w:t xml:space="preserve"> </w:t>
      </w:r>
      <w:r w:rsidRPr="00BC3BAB">
        <w:t>mm Querschnitt und maximal 40</w:t>
      </w:r>
      <w:r>
        <w:t xml:space="preserve"> </w:t>
      </w:r>
      <w:r w:rsidRPr="00BC3BAB">
        <w:t>mm Objektivdurchmesser.</w:t>
      </w:r>
      <w:r>
        <w:t xml:space="preserve"> Der Gehäusekörper hat eine</w:t>
      </w:r>
      <w:r w:rsidRPr="00E968C8">
        <w:t xml:space="preserve"> </w:t>
      </w:r>
      <w:r w:rsidRPr="00BC3BAB">
        <w:t>Innenlänge</w:t>
      </w:r>
      <w:r>
        <w:t xml:space="preserve"> von 160 mm.</w:t>
      </w:r>
      <w:r w:rsidRPr="00E968C8">
        <w:t xml:space="preserve"> </w:t>
      </w:r>
      <w:r w:rsidRPr="00BC3BAB">
        <w:t xml:space="preserve">Mit flachem Frontdeckel und </w:t>
      </w:r>
      <w:r w:rsidR="00BC0863">
        <w:t xml:space="preserve">der im Lieferumfang enthaltenen </w:t>
      </w:r>
      <w:r w:rsidRPr="00BC3BAB">
        <w:t>40</w:t>
      </w:r>
      <w:r>
        <w:t>-</w:t>
      </w:r>
      <w:r w:rsidRPr="00BC3BAB">
        <w:t>mm</w:t>
      </w:r>
      <w:r>
        <w:t>-</w:t>
      </w:r>
      <w:r w:rsidRPr="00BC3BAB">
        <w:t>Gehäuseverlängerung lassen sich die Objektiveinstellungen leicht erreichen. Ohne</w:t>
      </w:r>
      <w:r w:rsidR="00BC0863">
        <w:t xml:space="preserve"> Verwendung der</w:t>
      </w:r>
      <w:r w:rsidRPr="00BC3BAB">
        <w:t xml:space="preserve"> Gehäuseverlängerung ist der flache Deckel perfekt für </w:t>
      </w:r>
      <w:r w:rsidR="00BC0863">
        <w:t xml:space="preserve">Kameras mit </w:t>
      </w:r>
      <w:r w:rsidRPr="00BC3BAB">
        <w:t>S-Mount</w:t>
      </w:r>
      <w:r w:rsidR="00AB1DFA">
        <w:t>-</w:t>
      </w:r>
      <w:r w:rsidRPr="00BC3BAB">
        <w:t>Objektiv geeignet.</w:t>
      </w:r>
      <w:r w:rsidR="00AB1DFA" w:rsidRPr="00AB1DFA">
        <w:t xml:space="preserve"> </w:t>
      </w:r>
      <w:r w:rsidR="00BC0863" w:rsidRPr="00BC0863">
        <w:t>Die Kabelverschraubung mit geschlossenem Dichteinsatz zum Selbstbohren erlaubt die Durchführung ein</w:t>
      </w:r>
      <w:r w:rsidR="00BC0863">
        <w:t>es</w:t>
      </w:r>
      <w:r w:rsidR="00BC0863" w:rsidRPr="00BC0863">
        <w:t xml:space="preserve"> oder mehrerer Kabel und Stecker bis 21</w:t>
      </w:r>
      <w:r w:rsidR="00BC0863">
        <w:t xml:space="preserve"> </w:t>
      </w:r>
      <w:r w:rsidR="00BC0863" w:rsidRPr="00BC0863">
        <w:t>mm Durchmesser.</w:t>
      </w:r>
      <w:r w:rsidR="00BC0863">
        <w:t xml:space="preserve"> </w:t>
      </w:r>
      <w:r w:rsidR="00AB1DFA" w:rsidRPr="00BC3BAB">
        <w:t xml:space="preserve">Passend zum einfachen Gehäusekonzept bietet </w:t>
      </w:r>
      <w:r w:rsidR="00AB1DFA">
        <w:t>der Hersteller</w:t>
      </w:r>
      <w:r w:rsidR="00AB1DFA" w:rsidRPr="00BC3BAB">
        <w:t xml:space="preserve"> auch </w:t>
      </w:r>
      <w:r w:rsidR="00AB1DFA">
        <w:t xml:space="preserve">eine </w:t>
      </w:r>
      <w:r w:rsidR="00AB1DFA" w:rsidRPr="00BC3BAB">
        <w:t xml:space="preserve">abgespeckte Dreh-Neigehalterung an, die </w:t>
      </w:r>
      <w:r w:rsidR="00AB1DFA">
        <w:t xml:space="preserve">weniger </w:t>
      </w:r>
      <w:r w:rsidR="00AB1DFA" w:rsidRPr="00BC3BAB">
        <w:t xml:space="preserve">robust </w:t>
      </w:r>
      <w:r w:rsidR="00AB1DFA">
        <w:t>ist als</w:t>
      </w:r>
      <w:r w:rsidR="00AB1DFA" w:rsidRPr="00BC3BAB">
        <w:t xml:space="preserve"> die </w:t>
      </w:r>
      <w:r w:rsidR="00AB1DFA">
        <w:t xml:space="preserve">herkömmlichen </w:t>
      </w:r>
      <w:r w:rsidR="00AB1DFA" w:rsidRPr="00BC3BAB">
        <w:t xml:space="preserve">gefrästen Versionen, </w:t>
      </w:r>
      <w:r w:rsidR="00AB1DFA">
        <w:t xml:space="preserve">jedoch für </w:t>
      </w:r>
      <w:r w:rsidR="00AB1DFA" w:rsidRPr="00BC3BAB">
        <w:t xml:space="preserve">Anwendungen </w:t>
      </w:r>
      <w:r w:rsidR="00AB1DFA">
        <w:t>mit geringe</w:t>
      </w:r>
      <w:r w:rsidR="00BC0863">
        <w:t>re</w:t>
      </w:r>
      <w:r w:rsidR="00AB1DFA">
        <w:t xml:space="preserve">r </w:t>
      </w:r>
      <w:r w:rsidR="00AB1DFA" w:rsidRPr="00BC3BAB">
        <w:t xml:space="preserve">mechanischer Belastung </w:t>
      </w:r>
      <w:r w:rsidR="00AB1DFA">
        <w:t>völlig ausreicht.</w:t>
      </w:r>
    </w:p>
    <w:p w14:paraId="44FB195F" w14:textId="77777777" w:rsidR="002F03C0" w:rsidRPr="005867F5" w:rsidRDefault="002F03C0"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2F03C0" w:rsidRPr="005867F5" w14:paraId="2C5ABBA7" w14:textId="77777777" w:rsidTr="005D3691">
        <w:tc>
          <w:tcPr>
            <w:tcW w:w="7076" w:type="dxa"/>
          </w:tcPr>
          <w:p w14:paraId="7009359D" w14:textId="4C417877" w:rsidR="002F03C0" w:rsidRPr="005867F5" w:rsidRDefault="00D52803" w:rsidP="005D3691">
            <w:pPr>
              <w:spacing w:after="120"/>
              <w:jc w:val="center"/>
            </w:pPr>
            <w:r>
              <w:rPr>
                <w:noProof/>
              </w:rPr>
              <w:drawing>
                <wp:inline distT="0" distB="0" distL="0" distR="0" wp14:anchorId="06B750E4" wp14:editId="4DDBFFA7">
                  <wp:extent cx="4320540" cy="2059457"/>
                  <wp:effectExtent l="0" t="0" r="3810" b="0"/>
                  <wp:docPr id="10886954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95483" name="Grafik 1088695483"/>
                          <pic:cNvPicPr/>
                        </pic:nvPicPr>
                        <pic:blipFill>
                          <a:blip r:embed="rId7">
                            <a:extLst>
                              <a:ext uri="{28A0092B-C50C-407E-A947-70E740481C1C}">
                                <a14:useLocalDpi xmlns:a14="http://schemas.microsoft.com/office/drawing/2010/main" val="0"/>
                              </a:ext>
                            </a:extLst>
                          </a:blip>
                          <a:stretch>
                            <a:fillRect/>
                          </a:stretch>
                        </pic:blipFill>
                        <pic:spPr>
                          <a:xfrm>
                            <a:off x="0" y="0"/>
                            <a:ext cx="4349273" cy="2073153"/>
                          </a:xfrm>
                          <a:prstGeom prst="rect">
                            <a:avLst/>
                          </a:prstGeom>
                        </pic:spPr>
                      </pic:pic>
                    </a:graphicData>
                  </a:graphic>
                </wp:inline>
              </w:drawing>
            </w:r>
          </w:p>
        </w:tc>
      </w:tr>
      <w:tr w:rsidR="002F03C0" w:rsidRPr="005867F5" w14:paraId="67413001" w14:textId="77777777" w:rsidTr="005D3691">
        <w:tc>
          <w:tcPr>
            <w:tcW w:w="7076" w:type="dxa"/>
          </w:tcPr>
          <w:p w14:paraId="2FDDB3A3" w14:textId="7D6541E9" w:rsidR="002F03C0" w:rsidRPr="005867F5" w:rsidRDefault="002F03C0" w:rsidP="005D3691">
            <w:pPr>
              <w:jc w:val="center"/>
              <w:rPr>
                <w:sz w:val="18"/>
                <w:szCs w:val="18"/>
              </w:rPr>
            </w:pPr>
            <w:r w:rsidRPr="005867F5">
              <w:rPr>
                <w:b/>
                <w:sz w:val="18"/>
              </w:rPr>
              <w:t>Bild:</w:t>
            </w:r>
            <w:r w:rsidRPr="005867F5">
              <w:rPr>
                <w:sz w:val="18"/>
              </w:rPr>
              <w:t xml:space="preserve"> </w:t>
            </w:r>
            <w:r w:rsidR="00AB1DFA">
              <w:rPr>
                <w:sz w:val="18"/>
              </w:rPr>
              <w:t>Die kostengünstigen Sparrow-Gehäuse lassen sich mit Gehäuseverlängerung für typische kompakte Vision-Systeme in unterschiedlichen Längen anpassen und erlauben flexiblen Zugriff auf die Objektiveinstellungen (Demo-Abbildung mit aufgeschnittenem Gehäuse)</w:t>
            </w:r>
          </w:p>
        </w:tc>
      </w:tr>
    </w:tbl>
    <w:p w14:paraId="4ADB949E" w14:textId="77777777" w:rsidR="002F03C0" w:rsidRPr="005867F5" w:rsidRDefault="002F03C0" w:rsidP="002F03C0">
      <w:pPr>
        <w:spacing w:line="360" w:lineRule="auto"/>
        <w:jc w:val="both"/>
      </w:pPr>
    </w:p>
    <w:p w14:paraId="0E47509E" w14:textId="60EC6808" w:rsidR="00CB2E69" w:rsidRDefault="00CB2E69" w:rsidP="00E17437">
      <w:pPr>
        <w:suppressAutoHyphens/>
        <w:spacing w:line="360" w:lineRule="auto"/>
        <w:jc w:val="both"/>
      </w:pPr>
    </w:p>
    <w:p w14:paraId="538EE194" w14:textId="77777777" w:rsidR="00AB1DFA" w:rsidRDefault="00AB1DFA" w:rsidP="00E17437">
      <w:pPr>
        <w:suppressAutoHyphens/>
        <w:spacing w:line="360" w:lineRule="auto"/>
        <w:jc w:val="both"/>
      </w:pPr>
    </w:p>
    <w:p w14:paraId="3D1C302B" w14:textId="77777777" w:rsidR="00C824AB" w:rsidRDefault="00C824AB" w:rsidP="00E17437">
      <w:pPr>
        <w:suppressAutoHyphens/>
        <w:spacing w:line="360" w:lineRule="auto"/>
        <w:jc w:val="both"/>
      </w:pPr>
    </w:p>
    <w:p w14:paraId="1A5EC30C" w14:textId="77777777" w:rsidR="00C824AB" w:rsidRDefault="00C824AB" w:rsidP="00E17437">
      <w:pPr>
        <w:suppressAutoHyphens/>
        <w:spacing w:line="360" w:lineRule="auto"/>
        <w:jc w:val="both"/>
      </w:pPr>
    </w:p>
    <w:p w14:paraId="238BD972" w14:textId="77777777" w:rsidR="00AB1DFA" w:rsidRDefault="00AB1DFA" w:rsidP="00E17437">
      <w:pPr>
        <w:suppressAutoHyphens/>
        <w:spacing w:line="360" w:lineRule="auto"/>
        <w:jc w:val="both"/>
      </w:pPr>
    </w:p>
    <w:p w14:paraId="62A441A0" w14:textId="77777777" w:rsidR="00AB1DFA" w:rsidRPr="005867F5" w:rsidRDefault="00AB1DFA" w:rsidP="00E17437">
      <w:pPr>
        <w:suppressAutoHyphens/>
        <w:spacing w:line="360" w:lineRule="auto"/>
        <w:jc w:val="both"/>
      </w:pPr>
    </w:p>
    <w:p w14:paraId="685FE24E" w14:textId="4179BDA7" w:rsidR="00CB2E69" w:rsidRPr="005867F5" w:rsidRDefault="00CB2E69" w:rsidP="00E17437">
      <w:pPr>
        <w:suppressAutoHyphens/>
        <w:spacing w:line="360" w:lineRule="auto"/>
        <w:jc w:val="both"/>
      </w:pPr>
    </w:p>
    <w:p w14:paraId="22C6CC0B" w14:textId="77777777" w:rsidR="00CB2E69" w:rsidRPr="005867F5" w:rsidRDefault="00CB2E69" w:rsidP="00CB2E6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5867F5" w14:paraId="0752F8E6" w14:textId="77777777" w:rsidTr="005D36F7">
        <w:tc>
          <w:tcPr>
            <w:tcW w:w="994" w:type="dxa"/>
          </w:tcPr>
          <w:p w14:paraId="4BB2F47F" w14:textId="77777777" w:rsidR="002F03C0" w:rsidRPr="005867F5" w:rsidRDefault="002F03C0" w:rsidP="005D36F7">
            <w:pPr>
              <w:rPr>
                <w:sz w:val="18"/>
                <w:szCs w:val="18"/>
              </w:rPr>
            </w:pPr>
            <w:r w:rsidRPr="005867F5">
              <w:rPr>
                <w:sz w:val="18"/>
                <w:szCs w:val="18"/>
              </w:rPr>
              <w:lastRenderedPageBreak/>
              <w:t>Bilder:</w:t>
            </w:r>
          </w:p>
        </w:tc>
        <w:tc>
          <w:tcPr>
            <w:tcW w:w="3991" w:type="dxa"/>
          </w:tcPr>
          <w:p w14:paraId="2B5A8BAC" w14:textId="4932D1EB" w:rsidR="002F03C0" w:rsidRPr="005867F5" w:rsidRDefault="007E52B4" w:rsidP="005D36F7">
            <w:pPr>
              <w:rPr>
                <w:sz w:val="18"/>
                <w:szCs w:val="18"/>
              </w:rPr>
            </w:pPr>
            <w:r w:rsidRPr="007E52B4">
              <w:rPr>
                <w:sz w:val="18"/>
                <w:szCs w:val="18"/>
              </w:rPr>
              <w:t>sparrow_camera_enclosures</w:t>
            </w:r>
          </w:p>
        </w:tc>
        <w:tc>
          <w:tcPr>
            <w:tcW w:w="931" w:type="dxa"/>
          </w:tcPr>
          <w:p w14:paraId="4BAD0FAA" w14:textId="77777777" w:rsidR="002F03C0" w:rsidRPr="005867F5" w:rsidRDefault="002F03C0" w:rsidP="005D36F7">
            <w:pPr>
              <w:rPr>
                <w:sz w:val="18"/>
                <w:szCs w:val="18"/>
              </w:rPr>
            </w:pPr>
            <w:r w:rsidRPr="005867F5">
              <w:rPr>
                <w:sz w:val="18"/>
                <w:szCs w:val="18"/>
              </w:rPr>
              <w:t>Zeichen:</w:t>
            </w:r>
          </w:p>
        </w:tc>
        <w:tc>
          <w:tcPr>
            <w:tcW w:w="1160" w:type="dxa"/>
          </w:tcPr>
          <w:p w14:paraId="493EBFDA" w14:textId="049D35AE" w:rsidR="002F03C0" w:rsidRPr="005867F5" w:rsidRDefault="00BC0863" w:rsidP="005D36F7">
            <w:pPr>
              <w:jc w:val="right"/>
              <w:rPr>
                <w:sz w:val="18"/>
                <w:szCs w:val="18"/>
              </w:rPr>
            </w:pPr>
            <w:r>
              <w:rPr>
                <w:sz w:val="18"/>
                <w:szCs w:val="18"/>
              </w:rPr>
              <w:t>948</w:t>
            </w:r>
          </w:p>
        </w:tc>
      </w:tr>
      <w:tr w:rsidR="00255B43" w:rsidRPr="005867F5" w14:paraId="754AD86B" w14:textId="77777777" w:rsidTr="00516556">
        <w:tc>
          <w:tcPr>
            <w:tcW w:w="994" w:type="dxa"/>
          </w:tcPr>
          <w:p w14:paraId="354CF649" w14:textId="77777777" w:rsidR="00255B43" w:rsidRPr="005867F5" w:rsidRDefault="00255B43" w:rsidP="00516556">
            <w:pPr>
              <w:spacing w:before="120"/>
              <w:rPr>
                <w:sz w:val="18"/>
                <w:szCs w:val="18"/>
              </w:rPr>
            </w:pPr>
            <w:r w:rsidRPr="005867F5">
              <w:rPr>
                <w:sz w:val="18"/>
                <w:szCs w:val="18"/>
              </w:rPr>
              <w:t>Dateiname:</w:t>
            </w:r>
          </w:p>
        </w:tc>
        <w:tc>
          <w:tcPr>
            <w:tcW w:w="3991" w:type="dxa"/>
          </w:tcPr>
          <w:p w14:paraId="64912390" w14:textId="7EF12169" w:rsidR="00255B43" w:rsidRPr="005867F5" w:rsidRDefault="00620FE4" w:rsidP="00516556">
            <w:pPr>
              <w:spacing w:before="120"/>
              <w:rPr>
                <w:sz w:val="18"/>
                <w:szCs w:val="18"/>
              </w:rPr>
            </w:pPr>
            <w:r w:rsidRPr="00620FE4">
              <w:rPr>
                <w:sz w:val="18"/>
                <w:szCs w:val="18"/>
              </w:rPr>
              <w:t>202410023_pm_sparrow-kameragehaeuse_de</w:t>
            </w:r>
          </w:p>
        </w:tc>
        <w:tc>
          <w:tcPr>
            <w:tcW w:w="931" w:type="dxa"/>
          </w:tcPr>
          <w:p w14:paraId="2F0E2B5F" w14:textId="77777777" w:rsidR="00255B43" w:rsidRPr="005867F5" w:rsidRDefault="00255B43" w:rsidP="00516556">
            <w:pPr>
              <w:spacing w:before="120"/>
              <w:rPr>
                <w:sz w:val="18"/>
                <w:szCs w:val="18"/>
              </w:rPr>
            </w:pPr>
            <w:r w:rsidRPr="005867F5">
              <w:rPr>
                <w:sz w:val="18"/>
                <w:szCs w:val="18"/>
              </w:rPr>
              <w:t>Datum:</w:t>
            </w:r>
          </w:p>
        </w:tc>
        <w:tc>
          <w:tcPr>
            <w:tcW w:w="1160" w:type="dxa"/>
          </w:tcPr>
          <w:p w14:paraId="4DA2B01B" w14:textId="268453AB" w:rsidR="00255B43" w:rsidRPr="005867F5" w:rsidRDefault="00222C10" w:rsidP="00516556">
            <w:pPr>
              <w:spacing w:before="120"/>
              <w:jc w:val="right"/>
              <w:rPr>
                <w:sz w:val="18"/>
                <w:szCs w:val="18"/>
              </w:rPr>
            </w:pPr>
            <w:r>
              <w:rPr>
                <w:sz w:val="18"/>
                <w:szCs w:val="18"/>
              </w:rPr>
              <w:t>11.11.2024</w:t>
            </w:r>
          </w:p>
        </w:tc>
      </w:tr>
      <w:tr w:rsidR="002F03C0" w:rsidRPr="005867F5" w14:paraId="2882464A" w14:textId="77777777" w:rsidTr="005D36F7">
        <w:tc>
          <w:tcPr>
            <w:tcW w:w="994" w:type="dxa"/>
          </w:tcPr>
          <w:p w14:paraId="152335D9" w14:textId="3F71A380" w:rsidR="002F03C0" w:rsidRPr="005867F5" w:rsidRDefault="00255B43" w:rsidP="005D36F7">
            <w:pPr>
              <w:spacing w:before="120"/>
              <w:rPr>
                <w:sz w:val="18"/>
                <w:szCs w:val="18"/>
              </w:rPr>
            </w:pPr>
            <w:r>
              <w:rPr>
                <w:sz w:val="18"/>
                <w:szCs w:val="18"/>
              </w:rPr>
              <w:t>Tags</w:t>
            </w:r>
            <w:r w:rsidR="002F03C0" w:rsidRPr="005867F5">
              <w:rPr>
                <w:sz w:val="18"/>
                <w:szCs w:val="18"/>
              </w:rPr>
              <w:t>:</w:t>
            </w:r>
          </w:p>
        </w:tc>
        <w:tc>
          <w:tcPr>
            <w:tcW w:w="3991" w:type="dxa"/>
          </w:tcPr>
          <w:p w14:paraId="02D57258" w14:textId="12264C7A" w:rsidR="002F03C0" w:rsidRPr="005867F5" w:rsidRDefault="00C85285" w:rsidP="005D36F7">
            <w:pPr>
              <w:spacing w:before="120"/>
              <w:rPr>
                <w:sz w:val="18"/>
                <w:szCs w:val="18"/>
              </w:rPr>
            </w:pPr>
            <w:r w:rsidRPr="00C85285">
              <w:rPr>
                <w:sz w:val="18"/>
                <w:szCs w:val="18"/>
              </w:rPr>
              <w:t>Kameraschutzgehäuse, Kameragehäuse,</w:t>
            </w:r>
            <w:r>
              <w:rPr>
                <w:sz w:val="18"/>
                <w:szCs w:val="18"/>
              </w:rPr>
              <w:t xml:space="preserve"> </w:t>
            </w:r>
            <w:r w:rsidR="00AB1DFA" w:rsidRPr="00AB1DFA">
              <w:rPr>
                <w:sz w:val="18"/>
                <w:szCs w:val="18"/>
              </w:rPr>
              <w:t>kostengünstig</w:t>
            </w:r>
          </w:p>
        </w:tc>
        <w:tc>
          <w:tcPr>
            <w:tcW w:w="931" w:type="dxa"/>
          </w:tcPr>
          <w:p w14:paraId="51904966" w14:textId="09F578D9" w:rsidR="002F03C0" w:rsidRPr="005867F5" w:rsidRDefault="002F03C0" w:rsidP="005D36F7">
            <w:pPr>
              <w:spacing w:before="120"/>
              <w:rPr>
                <w:sz w:val="18"/>
                <w:szCs w:val="18"/>
              </w:rPr>
            </w:pPr>
          </w:p>
        </w:tc>
        <w:tc>
          <w:tcPr>
            <w:tcW w:w="1160" w:type="dxa"/>
          </w:tcPr>
          <w:p w14:paraId="275CA713" w14:textId="2929E298" w:rsidR="002F03C0" w:rsidRPr="005867F5" w:rsidRDefault="002F03C0" w:rsidP="005D36F7">
            <w:pPr>
              <w:spacing w:before="120"/>
              <w:jc w:val="right"/>
              <w:rPr>
                <w:sz w:val="18"/>
                <w:szCs w:val="18"/>
              </w:rPr>
            </w:pPr>
          </w:p>
        </w:tc>
      </w:tr>
      <w:tr w:rsidR="002F03C0" w:rsidRPr="005867F5" w14:paraId="7292F651" w14:textId="77777777" w:rsidTr="005D36F7">
        <w:tc>
          <w:tcPr>
            <w:tcW w:w="7076" w:type="dxa"/>
            <w:gridSpan w:val="4"/>
            <w:tcBorders>
              <w:bottom w:val="single" w:sz="4" w:space="0" w:color="auto"/>
            </w:tcBorders>
          </w:tcPr>
          <w:p w14:paraId="28CF5C2D" w14:textId="10DFB255" w:rsidR="002F03C0" w:rsidRPr="005867F5" w:rsidRDefault="002F03C0" w:rsidP="005D36F7">
            <w:pPr>
              <w:spacing w:before="120" w:after="120"/>
              <w:rPr>
                <w:b/>
                <w:sz w:val="16"/>
              </w:rPr>
            </w:pPr>
            <w:r w:rsidRPr="005867F5">
              <w:rPr>
                <w:b/>
                <w:sz w:val="16"/>
              </w:rPr>
              <w:t>Über autoVimation</w:t>
            </w:r>
          </w:p>
          <w:p w14:paraId="1D4170D9" w14:textId="5793CE7F" w:rsidR="002F03C0" w:rsidRPr="005867F5" w:rsidRDefault="00C91002" w:rsidP="005D36F7">
            <w:pPr>
              <w:spacing w:after="120"/>
              <w:jc w:val="both"/>
              <w:rPr>
                <w:sz w:val="16"/>
                <w:szCs w:val="16"/>
              </w:rPr>
            </w:pPr>
            <w:r w:rsidRPr="00E51274">
              <w:rPr>
                <w:sz w:val="16"/>
                <w:szCs w:val="16"/>
              </w:rPr>
              <w:t xml:space="preserve">Die 2008 gegründete autoVimation GmbH ist ein Pionier in der Entwicklung und Produktion industrietauglicher Kameraschutzgehäuse und eines kompletten Baukastensystems zur einfachen, kosten- und zeitsparenden Installation von Bildverarbeitungskomponenten. Vision-System-Integratoren, OEMs, Anlagenausrüster und -betreiber aus aller Welt finden hier Gehäuse verschiedenster Größen sowie ein riesiges modulares Sortiment an Schwalbenschwanzprofilen, Klemmen und Winkeln, mit denen sich Kameras, Laser und andere Komponenten über Förderbändern und in verschiedensten Anlagen beliebig positionieren und justieren lassen. Einmal ausgerichtet, gewährleisten alle Verbinder einen dauerhaft stabilen Halt mit bis zu 2000 N Verschiebefestigkeit und 90 Nm Widerstand gegen Verdrehung. Die patentierte Quick-Lock/Heat-Guide-Kamerabefestigung sorgt für exzellente Wärmeableitung und erlaubt eine flexible Kamerapositionierung im </w:t>
            </w:r>
            <w:r>
              <w:rPr>
                <w:sz w:val="16"/>
                <w:szCs w:val="16"/>
              </w:rPr>
              <w:t>Schutzg</w:t>
            </w:r>
            <w:r w:rsidRPr="00E51274">
              <w:rPr>
                <w:sz w:val="16"/>
                <w:szCs w:val="16"/>
              </w:rPr>
              <w:t xml:space="preserve">ehäuse. Auch autoVimations leistungsstarke LED-Ringbeleuchtung mit Blitzcontroller bleibt kühl durch eine gute Wärmeanbindung an das Außengehäuse und ist direkt hinter der Scheibe </w:t>
            </w:r>
            <w:r>
              <w:rPr>
                <w:sz w:val="16"/>
                <w:szCs w:val="16"/>
              </w:rPr>
              <w:t>gemäß Schutzart</w:t>
            </w:r>
            <w:r w:rsidRPr="00E51274">
              <w:rPr>
                <w:sz w:val="16"/>
                <w:szCs w:val="16"/>
              </w:rPr>
              <w:t xml:space="preserve"> IP67 geschützt. Ein umfangreiches Zubehörprogramm befähigt Kameratechnik für den Einsatz unter erschwerten Bedingungen: Schutzklappen und Windvorhänge für besonders schmutzige Bereiche und Klimatisierungslösungen für Umgebungstemperaturen von -40 °C bis 250 °C. Ein komplettes EHEDG-gemäßes Baukastensystem in striktem Hygienedesign ermöglicht die gesetzeskonforme Montage von Bildverarbeitungskomponenten in Food- oder Pharmaprozessen.</w:t>
            </w:r>
          </w:p>
        </w:tc>
      </w:tr>
      <w:tr w:rsidR="002F03C0" w:rsidRPr="005867F5" w14:paraId="380E76DD" w14:textId="77777777" w:rsidTr="005D36F7">
        <w:tc>
          <w:tcPr>
            <w:tcW w:w="4985" w:type="dxa"/>
            <w:gridSpan w:val="2"/>
            <w:tcBorders>
              <w:top w:val="single" w:sz="4" w:space="0" w:color="auto"/>
            </w:tcBorders>
          </w:tcPr>
          <w:p w14:paraId="0B007831" w14:textId="77777777" w:rsidR="002F03C0" w:rsidRPr="005867F5" w:rsidRDefault="002F03C0" w:rsidP="005D36F7">
            <w:pPr>
              <w:spacing w:before="120" w:after="120"/>
              <w:jc w:val="both"/>
              <w:rPr>
                <w:b/>
              </w:rPr>
            </w:pPr>
            <w:r w:rsidRPr="005867F5">
              <w:rPr>
                <w:b/>
              </w:rPr>
              <w:t>Kontakt:</w:t>
            </w:r>
          </w:p>
          <w:p w14:paraId="2C0F9F88" w14:textId="2ED01ECA" w:rsidR="002F03C0" w:rsidRPr="005867F5" w:rsidRDefault="002F03C0" w:rsidP="005D36F7">
            <w:pPr>
              <w:jc w:val="both"/>
              <w:rPr>
                <w:b/>
                <w:bCs/>
              </w:rPr>
            </w:pPr>
            <w:r w:rsidRPr="005867F5">
              <w:rPr>
                <w:b/>
                <w:bCs/>
              </w:rPr>
              <w:t>autoVimation GmbH</w:t>
            </w:r>
          </w:p>
          <w:p w14:paraId="069BB38F" w14:textId="77777777" w:rsidR="002F03C0" w:rsidRPr="005867F5" w:rsidRDefault="002F03C0" w:rsidP="002F03C0">
            <w:pPr>
              <w:spacing w:before="120" w:after="120"/>
              <w:jc w:val="both"/>
            </w:pPr>
            <w:r w:rsidRPr="005867F5">
              <w:t>Peter Neuhaus</w:t>
            </w:r>
          </w:p>
          <w:p w14:paraId="0B3877A2" w14:textId="3F8C1B9B" w:rsidR="002F03C0" w:rsidRPr="005867F5" w:rsidRDefault="002F03C0" w:rsidP="002F03C0">
            <w:pPr>
              <w:jc w:val="both"/>
            </w:pPr>
            <w:r w:rsidRPr="005867F5">
              <w:t>Römerweg 1</w:t>
            </w:r>
          </w:p>
          <w:p w14:paraId="693BF35D" w14:textId="77777777" w:rsidR="002F03C0" w:rsidRPr="005867F5" w:rsidRDefault="002F03C0" w:rsidP="002F03C0">
            <w:pPr>
              <w:jc w:val="both"/>
            </w:pPr>
            <w:r w:rsidRPr="005867F5">
              <w:t>76287 Rheinstetten</w:t>
            </w:r>
          </w:p>
          <w:p w14:paraId="23990425" w14:textId="1023FDA3" w:rsidR="002F03C0" w:rsidRPr="005867F5" w:rsidRDefault="002F03C0" w:rsidP="002F03C0">
            <w:pPr>
              <w:spacing w:before="120"/>
              <w:jc w:val="both"/>
            </w:pPr>
            <w:r w:rsidRPr="005867F5">
              <w:t>Tel.: 0721 / 627 6756</w:t>
            </w:r>
          </w:p>
          <w:p w14:paraId="1BD2EFEE" w14:textId="34DCD422" w:rsidR="0036483A" w:rsidRPr="005867F5" w:rsidRDefault="002F03C0" w:rsidP="002F03C0">
            <w:pPr>
              <w:jc w:val="both"/>
            </w:pPr>
            <w:r w:rsidRPr="005867F5">
              <w:t xml:space="preserve">E-Mail: </w:t>
            </w:r>
            <w:hyperlink r:id="rId8" w:history="1">
              <w:r w:rsidR="0036483A" w:rsidRPr="00E22544">
                <w:rPr>
                  <w:rStyle w:val="Hyperlink"/>
                </w:rPr>
                <w:t>sales@autovimation.com</w:t>
              </w:r>
            </w:hyperlink>
          </w:p>
          <w:p w14:paraId="0F2572AA" w14:textId="563CD07C" w:rsidR="0036483A" w:rsidRPr="005867F5" w:rsidRDefault="002F03C0" w:rsidP="0036483A">
            <w:pPr>
              <w:jc w:val="both"/>
            </w:pPr>
            <w:r w:rsidRPr="005867F5">
              <w:t xml:space="preserve">Internet: </w:t>
            </w:r>
            <w:hyperlink r:id="rId9" w:history="1">
              <w:r w:rsidR="0036483A" w:rsidRPr="00E22544">
                <w:rPr>
                  <w:rStyle w:val="Hyperlink"/>
                </w:rPr>
                <w:t>www.autovimation.com</w:t>
              </w:r>
            </w:hyperlink>
          </w:p>
        </w:tc>
        <w:tc>
          <w:tcPr>
            <w:tcW w:w="2091" w:type="dxa"/>
            <w:gridSpan w:val="2"/>
            <w:tcBorders>
              <w:top w:val="single" w:sz="4" w:space="0" w:color="auto"/>
            </w:tcBorders>
          </w:tcPr>
          <w:p w14:paraId="2AAC8C72" w14:textId="77777777" w:rsidR="002F03C0" w:rsidRPr="005867F5" w:rsidRDefault="002F03C0" w:rsidP="005D36F7">
            <w:pPr>
              <w:spacing w:before="480"/>
              <w:rPr>
                <w:sz w:val="16"/>
              </w:rPr>
            </w:pPr>
            <w:r w:rsidRPr="005867F5">
              <w:rPr>
                <w:sz w:val="16"/>
              </w:rPr>
              <w:t>gii die Presse-Agentur GmbH</w:t>
            </w:r>
          </w:p>
          <w:p w14:paraId="3894BD18" w14:textId="31F9715F" w:rsidR="002F03C0" w:rsidRPr="005867F5" w:rsidRDefault="005B26ED" w:rsidP="005D36F7">
            <w:pPr>
              <w:rPr>
                <w:sz w:val="16"/>
                <w:szCs w:val="16"/>
              </w:rPr>
            </w:pPr>
            <w:r>
              <w:rPr>
                <w:sz w:val="16"/>
              </w:rPr>
              <w:t>Christburger S</w:t>
            </w:r>
            <w:r w:rsidR="002F03C0" w:rsidRPr="005867F5">
              <w:rPr>
                <w:sz w:val="16"/>
              </w:rPr>
              <w:t xml:space="preserve">traße </w:t>
            </w:r>
            <w:r>
              <w:rPr>
                <w:sz w:val="16"/>
              </w:rPr>
              <w:t>4</w:t>
            </w:r>
            <w:r w:rsidR="002F03C0" w:rsidRPr="005867F5">
              <w:rPr>
                <w:sz w:val="16"/>
              </w:rPr>
              <w:t>1</w:t>
            </w:r>
          </w:p>
          <w:p w14:paraId="3D2706BA" w14:textId="77777777" w:rsidR="002F03C0" w:rsidRPr="005867F5" w:rsidRDefault="002F03C0" w:rsidP="005D36F7">
            <w:pPr>
              <w:rPr>
                <w:sz w:val="16"/>
                <w:szCs w:val="16"/>
              </w:rPr>
            </w:pPr>
            <w:r w:rsidRPr="005867F5">
              <w:rPr>
                <w:sz w:val="16"/>
              </w:rPr>
              <w:t>10405 Berlin</w:t>
            </w:r>
          </w:p>
          <w:p w14:paraId="1D39F293" w14:textId="77777777" w:rsidR="002F03C0" w:rsidRPr="005867F5" w:rsidRDefault="002F03C0" w:rsidP="005D36F7">
            <w:pPr>
              <w:rPr>
                <w:sz w:val="16"/>
                <w:szCs w:val="16"/>
              </w:rPr>
            </w:pPr>
            <w:r w:rsidRPr="005867F5">
              <w:rPr>
                <w:sz w:val="16"/>
              </w:rPr>
              <w:t>Tel.: 030 / 538 965-0</w:t>
            </w:r>
          </w:p>
          <w:p w14:paraId="6A2088F0" w14:textId="455B5C84" w:rsidR="0036483A" w:rsidRPr="005867F5" w:rsidRDefault="002F03C0" w:rsidP="002F03C0">
            <w:pPr>
              <w:rPr>
                <w:sz w:val="16"/>
                <w:szCs w:val="16"/>
              </w:rPr>
            </w:pPr>
            <w:r w:rsidRPr="005867F5">
              <w:rPr>
                <w:sz w:val="16"/>
                <w:szCs w:val="16"/>
              </w:rPr>
              <w:t xml:space="preserve">E-Mail: </w:t>
            </w:r>
            <w:hyperlink r:id="rId10" w:history="1">
              <w:r w:rsidR="0036483A" w:rsidRPr="00E22544">
                <w:rPr>
                  <w:rStyle w:val="Hyperlink"/>
                  <w:sz w:val="16"/>
                  <w:szCs w:val="16"/>
                </w:rPr>
                <w:t>info@gii.de</w:t>
              </w:r>
            </w:hyperlink>
          </w:p>
          <w:p w14:paraId="6B766506" w14:textId="6CCE367D" w:rsidR="0036483A" w:rsidRPr="005867F5" w:rsidRDefault="002F03C0" w:rsidP="0036483A">
            <w:pPr>
              <w:rPr>
                <w:sz w:val="16"/>
                <w:szCs w:val="16"/>
              </w:rPr>
            </w:pPr>
            <w:r w:rsidRPr="005867F5">
              <w:rPr>
                <w:sz w:val="16"/>
                <w:szCs w:val="16"/>
              </w:rPr>
              <w:t xml:space="preserve">Internet: </w:t>
            </w:r>
            <w:hyperlink r:id="rId11" w:history="1">
              <w:r w:rsidR="0036483A" w:rsidRPr="00E22544">
                <w:rPr>
                  <w:rStyle w:val="Hyperlink"/>
                  <w:sz w:val="16"/>
                  <w:szCs w:val="16"/>
                </w:rPr>
                <w:t>www.gii.de</w:t>
              </w:r>
            </w:hyperlink>
          </w:p>
        </w:tc>
      </w:tr>
    </w:tbl>
    <w:p w14:paraId="1DF2D47A" w14:textId="77777777" w:rsidR="002F03C0" w:rsidRPr="005867F5" w:rsidRDefault="002F03C0" w:rsidP="002F03C0"/>
    <w:sectPr w:rsidR="002F03C0" w:rsidRPr="005867F5" w:rsidSect="000E4C79">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96E53" w14:textId="77777777" w:rsidR="00A22B28" w:rsidRDefault="00A22B28">
      <w:r>
        <w:separator/>
      </w:r>
    </w:p>
  </w:endnote>
  <w:endnote w:type="continuationSeparator" w:id="0">
    <w:p w14:paraId="76443B00" w14:textId="77777777" w:rsidR="00A22B28" w:rsidRDefault="00A22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62984" w14:textId="77777777" w:rsidR="00A22B28" w:rsidRDefault="00A22B28">
      <w:r>
        <w:separator/>
      </w:r>
    </w:p>
  </w:footnote>
  <w:footnote w:type="continuationSeparator" w:id="0">
    <w:p w14:paraId="03F8B16D" w14:textId="77777777" w:rsidR="00A22B28" w:rsidRDefault="00A22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616523D1"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15368E">
      <w:rPr>
        <w:rStyle w:val="Seitenzahl"/>
        <w:sz w:val="18"/>
      </w:rPr>
      <w:t>K</w:t>
    </w:r>
    <w:r w:rsidR="0015368E" w:rsidRPr="0015368E">
      <w:rPr>
        <w:rStyle w:val="Seitenzahl"/>
        <w:sz w:val="18"/>
      </w:rPr>
      <w:t>ostengünstige</w:t>
    </w:r>
    <w:r w:rsidR="0015368E">
      <w:rPr>
        <w:rStyle w:val="Seitenzahl"/>
        <w:sz w:val="18"/>
      </w:rPr>
      <w:t>s</w:t>
    </w:r>
    <w:r w:rsidR="0015368E" w:rsidRPr="0015368E">
      <w:rPr>
        <w:rStyle w:val="Seitenzahl"/>
        <w:sz w:val="18"/>
      </w:rPr>
      <w:t xml:space="preserve"> Sparrow</w:t>
    </w:r>
    <w:r w:rsidR="0015368E">
      <w:rPr>
        <w:rStyle w:val="Seitenzahl"/>
        <w:sz w:val="18"/>
      </w:rPr>
      <w:t>-</w:t>
    </w:r>
    <w:r w:rsidR="0015368E" w:rsidRPr="0015368E">
      <w:rPr>
        <w:rStyle w:val="Seitenzahl"/>
        <w:sz w:val="18"/>
      </w:rPr>
      <w:t>Kameraschutzgehäuse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1AF277D"/>
    <w:multiLevelType w:val="hybridMultilevel"/>
    <w:tmpl w:val="D0087FE2"/>
    <w:lvl w:ilvl="0" w:tplc="FED4B4C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4"/>
  </w:num>
  <w:num w:numId="3" w16cid:durableId="688679912">
    <w:abstractNumId w:val="3"/>
  </w:num>
  <w:num w:numId="4" w16cid:durableId="637295759">
    <w:abstractNumId w:val="1"/>
  </w:num>
  <w:num w:numId="5" w16cid:durableId="524098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009BA"/>
    <w:rsid w:val="0001290F"/>
    <w:rsid w:val="00036440"/>
    <w:rsid w:val="00095BB4"/>
    <w:rsid w:val="000E4C79"/>
    <w:rsid w:val="001021C1"/>
    <w:rsid w:val="0015368E"/>
    <w:rsid w:val="00166DB4"/>
    <w:rsid w:val="001A47CB"/>
    <w:rsid w:val="001D2A73"/>
    <w:rsid w:val="00222C10"/>
    <w:rsid w:val="002232F7"/>
    <w:rsid w:val="002270D9"/>
    <w:rsid w:val="00236BBA"/>
    <w:rsid w:val="00237144"/>
    <w:rsid w:val="00244C95"/>
    <w:rsid w:val="00255B43"/>
    <w:rsid w:val="0028533A"/>
    <w:rsid w:val="00294055"/>
    <w:rsid w:val="002B7612"/>
    <w:rsid w:val="002C5910"/>
    <w:rsid w:val="002F03C0"/>
    <w:rsid w:val="00313C60"/>
    <w:rsid w:val="00316A34"/>
    <w:rsid w:val="00347C9D"/>
    <w:rsid w:val="0036483A"/>
    <w:rsid w:val="0037136D"/>
    <w:rsid w:val="0037420D"/>
    <w:rsid w:val="00416785"/>
    <w:rsid w:val="00451553"/>
    <w:rsid w:val="00454AD8"/>
    <w:rsid w:val="00491578"/>
    <w:rsid w:val="004D54A4"/>
    <w:rsid w:val="004D65F6"/>
    <w:rsid w:val="004E0522"/>
    <w:rsid w:val="00502DF5"/>
    <w:rsid w:val="00573238"/>
    <w:rsid w:val="005737D8"/>
    <w:rsid w:val="00573E9D"/>
    <w:rsid w:val="00583067"/>
    <w:rsid w:val="005867F5"/>
    <w:rsid w:val="005B26ED"/>
    <w:rsid w:val="005E7FF9"/>
    <w:rsid w:val="005F79A4"/>
    <w:rsid w:val="006041F1"/>
    <w:rsid w:val="00620FE4"/>
    <w:rsid w:val="0065197D"/>
    <w:rsid w:val="006B0BE5"/>
    <w:rsid w:val="006B4344"/>
    <w:rsid w:val="0071231D"/>
    <w:rsid w:val="00736E92"/>
    <w:rsid w:val="00757EF6"/>
    <w:rsid w:val="0079352C"/>
    <w:rsid w:val="0079356E"/>
    <w:rsid w:val="00793A3C"/>
    <w:rsid w:val="007C272D"/>
    <w:rsid w:val="007E52B4"/>
    <w:rsid w:val="008062A3"/>
    <w:rsid w:val="00810447"/>
    <w:rsid w:val="008471B4"/>
    <w:rsid w:val="008C3220"/>
    <w:rsid w:val="008C4099"/>
    <w:rsid w:val="0091722F"/>
    <w:rsid w:val="00923685"/>
    <w:rsid w:val="009373BB"/>
    <w:rsid w:val="00944147"/>
    <w:rsid w:val="009532C6"/>
    <w:rsid w:val="009A33CA"/>
    <w:rsid w:val="009C1279"/>
    <w:rsid w:val="00A12139"/>
    <w:rsid w:val="00A22B28"/>
    <w:rsid w:val="00A550AC"/>
    <w:rsid w:val="00AB1DFA"/>
    <w:rsid w:val="00AD2995"/>
    <w:rsid w:val="00B0023E"/>
    <w:rsid w:val="00B14E88"/>
    <w:rsid w:val="00B24C63"/>
    <w:rsid w:val="00BB7509"/>
    <w:rsid w:val="00BC0863"/>
    <w:rsid w:val="00BC3BAB"/>
    <w:rsid w:val="00BF1458"/>
    <w:rsid w:val="00C40CD5"/>
    <w:rsid w:val="00C443AD"/>
    <w:rsid w:val="00C56603"/>
    <w:rsid w:val="00C572BB"/>
    <w:rsid w:val="00C64532"/>
    <w:rsid w:val="00C824AB"/>
    <w:rsid w:val="00C85285"/>
    <w:rsid w:val="00C91002"/>
    <w:rsid w:val="00CA5A05"/>
    <w:rsid w:val="00CB2E69"/>
    <w:rsid w:val="00CD544F"/>
    <w:rsid w:val="00CE1FE7"/>
    <w:rsid w:val="00D01589"/>
    <w:rsid w:val="00D2060E"/>
    <w:rsid w:val="00D31A8D"/>
    <w:rsid w:val="00D3546F"/>
    <w:rsid w:val="00D52803"/>
    <w:rsid w:val="00D66C4F"/>
    <w:rsid w:val="00DB399D"/>
    <w:rsid w:val="00DD0D17"/>
    <w:rsid w:val="00DD2A3D"/>
    <w:rsid w:val="00DE15B9"/>
    <w:rsid w:val="00E06E3D"/>
    <w:rsid w:val="00E17437"/>
    <w:rsid w:val="00E34D6E"/>
    <w:rsid w:val="00E77ABD"/>
    <w:rsid w:val="00E85414"/>
    <w:rsid w:val="00E93C32"/>
    <w:rsid w:val="00E968C8"/>
    <w:rsid w:val="00E97C66"/>
    <w:rsid w:val="00EA226C"/>
    <w:rsid w:val="00EB0451"/>
    <w:rsid w:val="00EC0463"/>
    <w:rsid w:val="00F35169"/>
    <w:rsid w:val="00F5396B"/>
    <w:rsid w:val="00F97C83"/>
    <w:rsid w:val="00FD58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character" w:styleId="Kommentarzeichen">
    <w:name w:val="annotation reference"/>
    <w:basedOn w:val="Absatz-Standardschriftart"/>
    <w:uiPriority w:val="99"/>
    <w:semiHidden/>
    <w:unhideWhenUsed/>
    <w:rsid w:val="00D66C4F"/>
    <w:rPr>
      <w:sz w:val="16"/>
      <w:szCs w:val="16"/>
    </w:rPr>
  </w:style>
  <w:style w:type="paragraph" w:styleId="Kommentartext">
    <w:name w:val="annotation text"/>
    <w:basedOn w:val="Standard"/>
    <w:link w:val="KommentartextZchn"/>
    <w:uiPriority w:val="99"/>
    <w:semiHidden/>
    <w:unhideWhenUsed/>
    <w:rsid w:val="00D66C4F"/>
  </w:style>
  <w:style w:type="character" w:customStyle="1" w:styleId="KommentartextZchn">
    <w:name w:val="Kommentartext Zchn"/>
    <w:basedOn w:val="Absatz-Standardschriftart"/>
    <w:link w:val="Kommentartext"/>
    <w:uiPriority w:val="99"/>
    <w:semiHidden/>
    <w:rsid w:val="00D66C4F"/>
    <w:rPr>
      <w:rFonts w:ascii="Arial" w:hAnsi="Arial"/>
    </w:rPr>
  </w:style>
  <w:style w:type="paragraph" w:styleId="Kommentarthema">
    <w:name w:val="annotation subject"/>
    <w:basedOn w:val="Kommentartext"/>
    <w:next w:val="Kommentartext"/>
    <w:link w:val="KommentarthemaZchn"/>
    <w:uiPriority w:val="99"/>
    <w:semiHidden/>
    <w:unhideWhenUsed/>
    <w:rsid w:val="00D66C4F"/>
    <w:rPr>
      <w:b/>
      <w:bCs/>
    </w:rPr>
  </w:style>
  <w:style w:type="character" w:customStyle="1" w:styleId="KommentarthemaZchn">
    <w:name w:val="Kommentarthema Zchn"/>
    <w:basedOn w:val="KommentartextZchn"/>
    <w:link w:val="Kommentarthema"/>
    <w:uiPriority w:val="99"/>
    <w:semiHidden/>
    <w:rsid w:val="00D66C4F"/>
    <w:rPr>
      <w:rFonts w:ascii="Arial" w:hAnsi="Arial"/>
      <w:b/>
      <w:bCs/>
    </w:rPr>
  </w:style>
  <w:style w:type="paragraph" w:styleId="Listenabsatz">
    <w:name w:val="List Paragraph"/>
    <w:basedOn w:val="Standard"/>
    <w:uiPriority w:val="34"/>
    <w:qFormat/>
    <w:rsid w:val="00E34D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2996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43</cp:revision>
  <cp:lastPrinted>2002-09-20T12:05:00Z</cp:lastPrinted>
  <dcterms:created xsi:type="dcterms:W3CDTF">2023-07-14T10:37:00Z</dcterms:created>
  <dcterms:modified xsi:type="dcterms:W3CDTF">2024-11-11T12:23:00Z</dcterms:modified>
</cp:coreProperties>
</file>