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D49A9A" w14:textId="77777777" w:rsidR="00000277" w:rsidRDefault="00000277" w:rsidP="00000277">
      <w:pPr>
        <w:rPr>
          <w:sz w:val="40"/>
          <w:szCs w:val="40"/>
        </w:rPr>
      </w:pPr>
      <w:r>
        <w:rPr>
          <w:sz w:val="40"/>
          <w:szCs w:val="40"/>
        </w:rPr>
        <w:t>Presseinformation</w:t>
      </w:r>
    </w:p>
    <w:p w14:paraId="733BC93A" w14:textId="77777777" w:rsidR="00000277" w:rsidRDefault="00000277" w:rsidP="00000277">
      <w:pPr>
        <w:suppressAutoHyphens/>
        <w:spacing w:line="100" w:lineRule="atLeast"/>
        <w:ind w:right="-2"/>
        <w:rPr>
          <w:b/>
          <w:sz w:val="24"/>
        </w:rPr>
      </w:pPr>
    </w:p>
    <w:p w14:paraId="57A3BA9E" w14:textId="77777777" w:rsidR="00000277" w:rsidRDefault="00000277" w:rsidP="00000277">
      <w:pPr>
        <w:suppressAutoHyphens/>
        <w:spacing w:line="100" w:lineRule="atLeast"/>
        <w:ind w:right="-2"/>
        <w:rPr>
          <w:b/>
          <w:sz w:val="24"/>
        </w:rPr>
      </w:pPr>
    </w:p>
    <w:p w14:paraId="5B21355D" w14:textId="76FC4951" w:rsidR="00000277" w:rsidRDefault="005E199D" w:rsidP="00000277">
      <w:pPr>
        <w:suppressAutoHyphens/>
        <w:spacing w:line="360" w:lineRule="auto"/>
        <w:ind w:right="-2"/>
        <w:jc w:val="both"/>
        <w:rPr>
          <w:b/>
          <w:bCs/>
          <w:sz w:val="24"/>
          <w:szCs w:val="24"/>
        </w:rPr>
      </w:pPr>
      <w:r w:rsidRPr="005E199D">
        <w:rPr>
          <w:b/>
          <w:bCs/>
          <w:sz w:val="24"/>
          <w:szCs w:val="24"/>
        </w:rPr>
        <w:t>RAFI</w:t>
      </w:r>
      <w:r w:rsidR="00036E1E">
        <w:rPr>
          <w:b/>
          <w:bCs/>
          <w:sz w:val="24"/>
          <w:szCs w:val="24"/>
        </w:rPr>
        <w:t xml:space="preserve"> mit</w:t>
      </w:r>
      <w:r>
        <w:rPr>
          <w:b/>
          <w:bCs/>
          <w:sz w:val="24"/>
          <w:szCs w:val="24"/>
        </w:rPr>
        <w:t xml:space="preserve"> neue</w:t>
      </w:r>
      <w:r w:rsidR="00036E1E">
        <w:rPr>
          <w:b/>
          <w:bCs/>
          <w:sz w:val="24"/>
          <w:szCs w:val="24"/>
        </w:rPr>
        <w:t>r</w:t>
      </w:r>
      <w:r>
        <w:rPr>
          <w:b/>
          <w:bCs/>
          <w:sz w:val="24"/>
          <w:szCs w:val="24"/>
        </w:rPr>
        <w:t xml:space="preserve"> E-Box</w:t>
      </w:r>
      <w:r w:rsidR="00D72204">
        <w:rPr>
          <w:b/>
          <w:bCs/>
          <w:sz w:val="24"/>
          <w:szCs w:val="24"/>
        </w:rPr>
        <w:t xml:space="preserve"> XL</w:t>
      </w:r>
      <w:r>
        <w:rPr>
          <w:b/>
          <w:bCs/>
          <w:sz w:val="24"/>
          <w:szCs w:val="24"/>
        </w:rPr>
        <w:t xml:space="preserve"> und S</w:t>
      </w:r>
      <w:r w:rsidR="00D72204">
        <w:rPr>
          <w:b/>
          <w:bCs/>
          <w:sz w:val="24"/>
          <w:szCs w:val="24"/>
        </w:rPr>
        <w:t>AFETY</w:t>
      </w:r>
      <w:r>
        <w:rPr>
          <w:b/>
          <w:bCs/>
          <w:sz w:val="24"/>
          <w:szCs w:val="24"/>
        </w:rPr>
        <w:t xml:space="preserve"> T</w:t>
      </w:r>
      <w:r w:rsidR="00D72204">
        <w:rPr>
          <w:b/>
          <w:bCs/>
          <w:sz w:val="24"/>
          <w:szCs w:val="24"/>
        </w:rPr>
        <w:t>OUCH</w:t>
      </w:r>
      <w:r w:rsidR="00036E1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auf electronica</w:t>
      </w:r>
    </w:p>
    <w:p w14:paraId="55EFE6BA" w14:textId="77777777" w:rsidR="00036E1E" w:rsidRPr="005E199D" w:rsidRDefault="00036E1E" w:rsidP="00000277">
      <w:pPr>
        <w:suppressAutoHyphens/>
        <w:spacing w:line="360" w:lineRule="auto"/>
        <w:ind w:right="-2"/>
        <w:jc w:val="both"/>
        <w:rPr>
          <w:b/>
          <w:bCs/>
          <w:sz w:val="24"/>
          <w:szCs w:val="24"/>
        </w:rPr>
      </w:pPr>
    </w:p>
    <w:p w14:paraId="766E22CA" w14:textId="77777777" w:rsidR="00036E1E" w:rsidRDefault="00CA3A81" w:rsidP="00036E1E">
      <w:pPr>
        <w:pStyle w:val="StandardWeb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036E1E">
        <w:rPr>
          <w:rFonts w:ascii="Arial" w:hAnsi="Arial" w:cs="Arial"/>
          <w:sz w:val="20"/>
          <w:szCs w:val="20"/>
        </w:rPr>
        <w:t xml:space="preserve">Auf der electronica in München präsentiert </w:t>
      </w:r>
      <w:r w:rsidR="00591275" w:rsidRPr="00036E1E">
        <w:rPr>
          <w:rFonts w:ascii="Arial" w:hAnsi="Arial" w:cs="Arial"/>
          <w:sz w:val="20"/>
          <w:szCs w:val="20"/>
        </w:rPr>
        <w:t xml:space="preserve">die </w:t>
      </w:r>
      <w:r w:rsidRPr="00036E1E">
        <w:rPr>
          <w:rFonts w:ascii="Arial" w:hAnsi="Arial" w:cs="Arial"/>
          <w:sz w:val="20"/>
          <w:szCs w:val="20"/>
        </w:rPr>
        <w:t xml:space="preserve">RAFI </w:t>
      </w:r>
      <w:r w:rsidR="00591275" w:rsidRPr="00036E1E">
        <w:rPr>
          <w:rFonts w:ascii="Arial" w:hAnsi="Arial" w:cs="Arial"/>
          <w:sz w:val="20"/>
          <w:szCs w:val="20"/>
        </w:rPr>
        <w:t xml:space="preserve">Gruppe </w:t>
      </w:r>
      <w:r w:rsidRPr="00036E1E">
        <w:rPr>
          <w:rFonts w:ascii="Arial" w:hAnsi="Arial" w:cs="Arial"/>
          <w:sz w:val="20"/>
          <w:szCs w:val="20"/>
        </w:rPr>
        <w:t xml:space="preserve">vom 12. bis 15. November eine Auswahl </w:t>
      </w:r>
      <w:r w:rsidR="00591275" w:rsidRPr="00036E1E">
        <w:rPr>
          <w:rFonts w:ascii="Arial" w:hAnsi="Arial" w:cs="Arial"/>
          <w:sz w:val="20"/>
          <w:szCs w:val="20"/>
        </w:rPr>
        <w:t xml:space="preserve">an Neuigkeiten </w:t>
      </w:r>
      <w:r w:rsidR="007F769E" w:rsidRPr="00036E1E">
        <w:rPr>
          <w:rFonts w:ascii="Arial" w:hAnsi="Arial" w:cs="Arial"/>
          <w:sz w:val="20"/>
          <w:szCs w:val="20"/>
        </w:rPr>
        <w:t>aus</w:t>
      </w:r>
      <w:r w:rsidR="00591275" w:rsidRPr="00036E1E">
        <w:rPr>
          <w:rFonts w:ascii="Arial" w:hAnsi="Arial" w:cs="Arial"/>
          <w:sz w:val="20"/>
          <w:szCs w:val="20"/>
        </w:rPr>
        <w:t xml:space="preserve"> den Bereichen</w:t>
      </w:r>
      <w:r w:rsidR="00036E1E" w:rsidRPr="00036E1E">
        <w:rPr>
          <w:rFonts w:ascii="Arial" w:hAnsi="Arial" w:cs="Arial"/>
          <w:sz w:val="20"/>
          <w:szCs w:val="20"/>
        </w:rPr>
        <w:t xml:space="preserve"> </w:t>
      </w:r>
      <w:r w:rsidRPr="00036E1E">
        <w:rPr>
          <w:rFonts w:ascii="Arial" w:hAnsi="Arial" w:cs="Arial"/>
          <w:sz w:val="20"/>
          <w:szCs w:val="20"/>
        </w:rPr>
        <w:t>Mensch-Maschine-Interaktion</w:t>
      </w:r>
      <w:r w:rsidR="00A92A84" w:rsidRPr="00036E1E">
        <w:rPr>
          <w:rFonts w:ascii="Arial" w:hAnsi="Arial" w:cs="Arial"/>
          <w:sz w:val="20"/>
          <w:szCs w:val="20"/>
        </w:rPr>
        <w:t xml:space="preserve"> </w:t>
      </w:r>
      <w:r w:rsidR="00591275" w:rsidRPr="00036E1E">
        <w:rPr>
          <w:rFonts w:ascii="Arial" w:hAnsi="Arial" w:cs="Arial"/>
          <w:sz w:val="20"/>
          <w:szCs w:val="20"/>
        </w:rPr>
        <w:t>und Electronic Engineering and Manufacturing Services</w:t>
      </w:r>
      <w:r w:rsidRPr="00036E1E">
        <w:rPr>
          <w:rFonts w:ascii="Arial" w:hAnsi="Arial" w:cs="Arial"/>
          <w:sz w:val="20"/>
          <w:szCs w:val="20"/>
        </w:rPr>
        <w:t xml:space="preserve">. Am Messestand in Halle A2/341 zeigt der HMI-Spezialist u.a. neue Lösungen für die intuitive Touchbedienung, die sichere Übertragung hochauflösender Multimedia- und Steuerungssignale sowie montagefreundliche Befehls- und Meldegeräte mit werkzeuglosem Plug-and-Play-Anschluss. Zu den </w:t>
      </w:r>
      <w:r w:rsidR="00656642" w:rsidRPr="00036E1E">
        <w:rPr>
          <w:rFonts w:ascii="Arial" w:hAnsi="Arial" w:cs="Arial"/>
          <w:sz w:val="20"/>
          <w:szCs w:val="20"/>
        </w:rPr>
        <w:t xml:space="preserve">Innovationen zählt </w:t>
      </w:r>
      <w:r w:rsidR="00D72204" w:rsidRPr="00036E1E">
        <w:rPr>
          <w:rFonts w:ascii="Arial" w:hAnsi="Arial" w:cs="Arial"/>
          <w:sz w:val="20"/>
          <w:szCs w:val="20"/>
        </w:rPr>
        <w:t>SAFETY TOUCH</w:t>
      </w:r>
      <w:r w:rsidR="00656642" w:rsidRPr="00036E1E">
        <w:rPr>
          <w:rFonts w:ascii="Arial" w:hAnsi="Arial" w:cs="Arial"/>
          <w:sz w:val="20"/>
          <w:szCs w:val="20"/>
        </w:rPr>
        <w:t>, das neue RAFI-Sicherheitskonzept für Touchdisplays</w:t>
      </w:r>
      <w:r w:rsidRPr="00036E1E">
        <w:rPr>
          <w:rFonts w:ascii="Arial" w:hAnsi="Arial" w:cs="Arial"/>
          <w:sz w:val="20"/>
          <w:szCs w:val="20"/>
        </w:rPr>
        <w:t xml:space="preserve"> </w:t>
      </w:r>
      <w:r w:rsidR="00D72204" w:rsidRPr="00036E1E">
        <w:rPr>
          <w:rFonts w:ascii="Arial" w:hAnsi="Arial" w:cs="Arial"/>
          <w:sz w:val="20"/>
          <w:szCs w:val="20"/>
        </w:rPr>
        <w:t>bis</w:t>
      </w:r>
      <w:r w:rsidR="00656642" w:rsidRPr="00036E1E">
        <w:rPr>
          <w:rFonts w:ascii="Arial" w:hAnsi="Arial" w:cs="Arial"/>
          <w:sz w:val="20"/>
          <w:szCs w:val="20"/>
        </w:rPr>
        <w:t xml:space="preserve"> Performance Level d. </w:t>
      </w:r>
      <w:r w:rsidR="00D72204" w:rsidRPr="00036E1E">
        <w:rPr>
          <w:rFonts w:ascii="Arial" w:hAnsi="Arial" w:cs="Arial"/>
          <w:sz w:val="20"/>
          <w:szCs w:val="20"/>
        </w:rPr>
        <w:t xml:space="preserve">SAFETY TOUCH </w:t>
      </w:r>
      <w:r w:rsidR="00E70892" w:rsidRPr="00036E1E">
        <w:rPr>
          <w:rFonts w:ascii="Arial" w:hAnsi="Arial" w:cs="Arial"/>
          <w:sz w:val="20"/>
          <w:szCs w:val="20"/>
        </w:rPr>
        <w:t xml:space="preserve">basiert auf zuverlässigen, langlebigen Hardwarekomponenten, redundanter Controller-Architektur und umfassender Diagnosesoftware. </w:t>
      </w:r>
      <w:r w:rsidR="00656642" w:rsidRPr="00036E1E">
        <w:rPr>
          <w:rFonts w:ascii="Arial" w:hAnsi="Arial" w:cs="Arial"/>
          <w:sz w:val="20"/>
          <w:szCs w:val="20"/>
        </w:rPr>
        <w:t>D</w:t>
      </w:r>
      <w:r w:rsidR="005E199D" w:rsidRPr="00036E1E">
        <w:rPr>
          <w:rFonts w:ascii="Arial" w:hAnsi="Arial" w:cs="Arial"/>
          <w:sz w:val="20"/>
          <w:szCs w:val="20"/>
        </w:rPr>
        <w:t>ie</w:t>
      </w:r>
      <w:r w:rsidR="00656642" w:rsidRPr="00036E1E">
        <w:rPr>
          <w:rFonts w:ascii="Arial" w:hAnsi="Arial" w:cs="Arial"/>
          <w:sz w:val="20"/>
          <w:szCs w:val="20"/>
        </w:rPr>
        <w:t xml:space="preserve"> an einem Referenzdisplay </w:t>
      </w:r>
      <w:r w:rsidR="005E199D" w:rsidRPr="00036E1E">
        <w:rPr>
          <w:rFonts w:ascii="Arial" w:hAnsi="Arial" w:cs="Arial"/>
          <w:sz w:val="20"/>
          <w:szCs w:val="20"/>
        </w:rPr>
        <w:t xml:space="preserve">demonstrierte </w:t>
      </w:r>
      <w:r w:rsidR="00AC300F" w:rsidRPr="00036E1E">
        <w:rPr>
          <w:rFonts w:ascii="Arial" w:hAnsi="Arial" w:cs="Arial"/>
          <w:sz w:val="20"/>
          <w:szCs w:val="20"/>
        </w:rPr>
        <w:t>Technologieplattform</w:t>
      </w:r>
      <w:r w:rsidR="00AA5E3E" w:rsidRPr="00036E1E">
        <w:rPr>
          <w:rFonts w:ascii="Arial" w:hAnsi="Arial" w:cs="Arial"/>
          <w:sz w:val="20"/>
          <w:szCs w:val="20"/>
        </w:rPr>
        <w:t xml:space="preserve"> </w:t>
      </w:r>
      <w:r w:rsidR="00A92A84" w:rsidRPr="00036E1E">
        <w:rPr>
          <w:rFonts w:ascii="Arial" w:hAnsi="Arial" w:cs="Arial"/>
          <w:sz w:val="20"/>
          <w:szCs w:val="20"/>
        </w:rPr>
        <w:t>bietet weit mehr Flexibilität als festverdrahtete Sicherheitsfunktionen.</w:t>
      </w:r>
      <w:r w:rsidR="00D72204" w:rsidRPr="00036E1E">
        <w:rPr>
          <w:rFonts w:ascii="Arial" w:hAnsi="Arial" w:cs="Arial"/>
          <w:sz w:val="20"/>
          <w:szCs w:val="20"/>
        </w:rPr>
        <w:t xml:space="preserve"> </w:t>
      </w:r>
      <w:r w:rsidR="00036E1E">
        <w:rPr>
          <w:rFonts w:ascii="Arial" w:hAnsi="Arial" w:cs="Arial"/>
          <w:sz w:val="20"/>
          <w:szCs w:val="20"/>
        </w:rPr>
        <w:t xml:space="preserve">Außerdem erweitert </w:t>
      </w:r>
      <w:r w:rsidR="00D72204" w:rsidRPr="00036E1E">
        <w:rPr>
          <w:rFonts w:ascii="Arial" w:hAnsi="Arial" w:cs="Arial"/>
          <w:sz w:val="20"/>
          <w:szCs w:val="20"/>
        </w:rPr>
        <w:t xml:space="preserve">RAFI sein bewährtes E-BOX Portfolio um die neue E-BOX XL. Das Gehäusekonzept der E-BOX XL bietet Platz für drei bis sechs Einbaustellen und ist damit eine flexible Lösung für unterschiedlichste Anwendungsbereiche. Die E-BOX XL ist in zwei Ausführungen erhältlich: als modulare Version </w:t>
      </w:r>
      <w:r w:rsidR="00036E1E">
        <w:rPr>
          <w:rFonts w:ascii="Arial" w:hAnsi="Arial" w:cs="Arial"/>
          <w:sz w:val="20"/>
          <w:szCs w:val="20"/>
        </w:rPr>
        <w:t>und</w:t>
      </w:r>
      <w:r w:rsidR="00D72204" w:rsidRPr="00036E1E">
        <w:rPr>
          <w:rFonts w:ascii="Arial" w:hAnsi="Arial" w:cs="Arial"/>
          <w:sz w:val="20"/>
          <w:szCs w:val="20"/>
        </w:rPr>
        <w:t xml:space="preserve"> als IO-Link-Variante. Bei der E-BOX XL modular können die Betätiger individuell zusammengestellt und manuell montiert sowie verdrahtet werden. Die E-BOX XL IO-Link wird</w:t>
      </w:r>
      <w:r w:rsidR="00036E1E">
        <w:rPr>
          <w:rFonts w:ascii="Arial" w:hAnsi="Arial" w:cs="Arial"/>
          <w:sz w:val="20"/>
          <w:szCs w:val="20"/>
        </w:rPr>
        <w:t xml:space="preserve"> hingegen</w:t>
      </w:r>
      <w:r w:rsidR="00D72204" w:rsidRPr="00036E1E">
        <w:rPr>
          <w:rFonts w:ascii="Arial" w:hAnsi="Arial" w:cs="Arial"/>
          <w:sz w:val="20"/>
          <w:szCs w:val="20"/>
        </w:rPr>
        <w:t xml:space="preserve"> als fertig konfigurierte Variante angeboten und vereinfacht so die Integration in bestehende IO-Link-Systeme. </w:t>
      </w:r>
      <w:r w:rsidR="00AC300F" w:rsidRPr="00036E1E">
        <w:rPr>
          <w:rFonts w:ascii="Arial" w:hAnsi="Arial" w:cs="Arial"/>
          <w:sz w:val="20"/>
          <w:szCs w:val="20"/>
        </w:rPr>
        <w:t xml:space="preserve">Als drittes Highlight </w:t>
      </w:r>
      <w:r w:rsidR="00A92A84" w:rsidRPr="00036E1E">
        <w:rPr>
          <w:rFonts w:ascii="Arial" w:hAnsi="Arial" w:cs="Arial"/>
          <w:sz w:val="20"/>
          <w:szCs w:val="20"/>
        </w:rPr>
        <w:t xml:space="preserve">wird </w:t>
      </w:r>
      <w:r w:rsidR="00170248" w:rsidRPr="00036E1E">
        <w:rPr>
          <w:rFonts w:ascii="Arial" w:hAnsi="Arial" w:cs="Arial"/>
          <w:sz w:val="20"/>
          <w:szCs w:val="20"/>
        </w:rPr>
        <w:t xml:space="preserve">das neue kapazitive Touchpanel zur Maschinenbedienung </w:t>
      </w:r>
      <w:r w:rsidR="00A92A84" w:rsidRPr="00036E1E">
        <w:rPr>
          <w:rFonts w:ascii="Arial" w:hAnsi="Arial" w:cs="Arial"/>
          <w:sz w:val="20"/>
          <w:szCs w:val="20"/>
        </w:rPr>
        <w:t>in Szene gesetzt</w:t>
      </w:r>
      <w:r w:rsidR="00170248" w:rsidRPr="00036E1E">
        <w:rPr>
          <w:rFonts w:ascii="Arial" w:hAnsi="Arial" w:cs="Arial"/>
          <w:sz w:val="20"/>
          <w:szCs w:val="20"/>
        </w:rPr>
        <w:t>, dass</w:t>
      </w:r>
      <w:r w:rsidR="00A92A84" w:rsidRPr="00036E1E">
        <w:rPr>
          <w:rFonts w:ascii="Arial" w:hAnsi="Arial" w:cs="Arial"/>
          <w:sz w:val="20"/>
          <w:szCs w:val="20"/>
        </w:rPr>
        <w:t xml:space="preserve"> RAFI </w:t>
      </w:r>
      <w:r w:rsidR="00170248" w:rsidRPr="00036E1E">
        <w:rPr>
          <w:rFonts w:ascii="Arial" w:hAnsi="Arial" w:cs="Arial"/>
          <w:sz w:val="20"/>
          <w:szCs w:val="20"/>
        </w:rPr>
        <w:t xml:space="preserve">für </w:t>
      </w:r>
      <w:r w:rsidR="00170248" w:rsidRPr="00036E1E">
        <w:rPr>
          <w:rFonts w:ascii="Arial" w:hAnsi="Arial" w:cs="Arial"/>
          <w:color w:val="202122"/>
          <w:sz w:val="20"/>
          <w:szCs w:val="20"/>
          <w:shd w:val="clear" w:color="auto" w:fill="FFFFFF"/>
        </w:rPr>
        <w:t xml:space="preserve">das komplette Maschinenprogramm aller Marken der </w:t>
      </w:r>
      <w:r w:rsidR="00170248" w:rsidRPr="00036E1E">
        <w:rPr>
          <w:rFonts w:ascii="Arial" w:hAnsi="Arial" w:cs="Arial"/>
          <w:sz w:val="20"/>
          <w:szCs w:val="20"/>
        </w:rPr>
        <w:t>UNITED GRINDING Group entwickelt hat und produziert. Das 23,8″-Full-HD-Multitouch-Display bietet einen mit Smartphones vergleichbaren Bedienkomfort und wurde bei den UX Design Awards mit einer „Special Mention“ für herausragende User- und Customer-Experience ausgezeichnet. Das RAFI-Messeteam freut sich auf interessante Gespräche und den fachlichen Austausch vor Ort.</w:t>
      </w:r>
      <w:r w:rsidR="00036E1E">
        <w:rPr>
          <w:rFonts w:ascii="Arial" w:hAnsi="Arial" w:cs="Arial"/>
          <w:sz w:val="20"/>
          <w:szCs w:val="20"/>
        </w:rPr>
        <w:t xml:space="preserve"> </w:t>
      </w:r>
    </w:p>
    <w:p w14:paraId="0DAF4635" w14:textId="77777777" w:rsidR="00036E1E" w:rsidRDefault="00036E1E" w:rsidP="00036E1E">
      <w:pPr>
        <w:pStyle w:val="StandardWeb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14:paraId="35E750BC" w14:textId="77777777" w:rsidR="00170248" w:rsidRDefault="00170248" w:rsidP="00AC300F">
      <w:pPr>
        <w:suppressAutoHyphens/>
        <w:spacing w:line="360" w:lineRule="auto"/>
        <w:ind w:right="-2"/>
        <w:jc w:val="both"/>
      </w:pPr>
    </w:p>
    <w:p w14:paraId="04F31E3B" w14:textId="77777777" w:rsidR="00000277" w:rsidRPr="00B46FB9" w:rsidRDefault="00000277" w:rsidP="00000277">
      <w:pPr>
        <w:suppressAutoHyphens/>
        <w:spacing w:line="360" w:lineRule="auto"/>
        <w:jc w:val="center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000277" w:rsidRPr="009706EF" w14:paraId="675942E0" w14:textId="77777777" w:rsidTr="00A84088">
        <w:tc>
          <w:tcPr>
            <w:tcW w:w="7226" w:type="dxa"/>
          </w:tcPr>
          <w:p w14:paraId="7DDB7660" w14:textId="5A44665F" w:rsidR="00000277" w:rsidRPr="009706EF" w:rsidRDefault="00E70892" w:rsidP="00A84088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26E0A61D" wp14:editId="126C1646">
                  <wp:extent cx="4445000" cy="4069715"/>
                  <wp:effectExtent l="0" t="0" r="0" b="6985"/>
                  <wp:docPr id="174022327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000" cy="406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277" w:rsidRPr="009706EF" w14:paraId="287D36D3" w14:textId="77777777" w:rsidTr="00A84088">
        <w:tc>
          <w:tcPr>
            <w:tcW w:w="7226" w:type="dxa"/>
          </w:tcPr>
          <w:p w14:paraId="66676AE8" w14:textId="0C435DE5" w:rsidR="00000277" w:rsidRPr="00210DA4" w:rsidRDefault="00000277" w:rsidP="00A84088">
            <w:pPr>
              <w:suppressAutoHyphens/>
              <w:jc w:val="center"/>
              <w:rPr>
                <w:sz w:val="18"/>
                <w:szCs w:val="18"/>
              </w:rPr>
            </w:pPr>
            <w:r w:rsidRPr="00210DA4">
              <w:rPr>
                <w:b/>
                <w:sz w:val="18"/>
                <w:szCs w:val="18"/>
              </w:rPr>
              <w:t>Bild:</w:t>
            </w:r>
            <w:r w:rsidRPr="00210DA4">
              <w:rPr>
                <w:sz w:val="18"/>
                <w:szCs w:val="18"/>
              </w:rPr>
              <w:t xml:space="preserve"> </w:t>
            </w:r>
            <w:r w:rsidR="00E8010F">
              <w:rPr>
                <w:sz w:val="18"/>
                <w:szCs w:val="18"/>
              </w:rPr>
              <w:t>Zwei</w:t>
            </w:r>
            <w:r w:rsidR="00210DA4" w:rsidRPr="00210DA4">
              <w:rPr>
                <w:sz w:val="18"/>
                <w:szCs w:val="18"/>
              </w:rPr>
              <w:t xml:space="preserve"> Highlights am RAFI-Messestand in Halle A2/341</w:t>
            </w:r>
            <w:r w:rsidR="00E8010F">
              <w:rPr>
                <w:sz w:val="18"/>
                <w:szCs w:val="18"/>
              </w:rPr>
              <w:t>: E</w:t>
            </w:r>
            <w:r w:rsidR="00210DA4" w:rsidRPr="00210DA4">
              <w:rPr>
                <w:sz w:val="18"/>
                <w:szCs w:val="18"/>
              </w:rPr>
              <w:t xml:space="preserve">in neues Touchpanel </w:t>
            </w:r>
            <w:r w:rsidR="00210DA4">
              <w:rPr>
                <w:sz w:val="18"/>
                <w:szCs w:val="18"/>
              </w:rPr>
              <w:t xml:space="preserve">zur </w:t>
            </w:r>
            <w:r w:rsidR="00210DA4" w:rsidRPr="00210DA4">
              <w:rPr>
                <w:sz w:val="18"/>
                <w:szCs w:val="18"/>
              </w:rPr>
              <w:t xml:space="preserve">Maschinenbedienung und </w:t>
            </w:r>
            <w:r w:rsidR="00210DA4">
              <w:rPr>
                <w:sz w:val="18"/>
                <w:szCs w:val="18"/>
              </w:rPr>
              <w:t>d</w:t>
            </w:r>
            <w:r w:rsidR="00D72204">
              <w:rPr>
                <w:sz w:val="18"/>
                <w:szCs w:val="18"/>
              </w:rPr>
              <w:t xml:space="preserve">er </w:t>
            </w:r>
            <w:r w:rsidR="00210DA4">
              <w:rPr>
                <w:sz w:val="18"/>
                <w:szCs w:val="18"/>
              </w:rPr>
              <w:t xml:space="preserve">neuentwickelte </w:t>
            </w:r>
            <w:r w:rsidR="00D72204">
              <w:rPr>
                <w:sz w:val="18"/>
                <w:szCs w:val="18"/>
              </w:rPr>
              <w:t>SAFETY TOUCH</w:t>
            </w:r>
          </w:p>
        </w:tc>
      </w:tr>
    </w:tbl>
    <w:p w14:paraId="66AD0FBF" w14:textId="77777777" w:rsidR="00000277" w:rsidRDefault="00000277" w:rsidP="00000277">
      <w:pPr>
        <w:suppressAutoHyphens/>
        <w:spacing w:line="360" w:lineRule="auto"/>
        <w:jc w:val="both"/>
      </w:pPr>
    </w:p>
    <w:tbl>
      <w:tblPr>
        <w:tblStyle w:val="TabellemithellemGitternetz"/>
        <w:tblW w:w="7184" w:type="dxa"/>
        <w:tblLook w:val="04A0" w:firstRow="1" w:lastRow="0" w:firstColumn="1" w:lastColumn="0" w:noHBand="0" w:noVBand="1"/>
      </w:tblPr>
      <w:tblGrid>
        <w:gridCol w:w="1150"/>
        <w:gridCol w:w="3839"/>
        <w:gridCol w:w="907"/>
        <w:gridCol w:w="1288"/>
      </w:tblGrid>
      <w:tr w:rsidR="00000277" w14:paraId="5BCECA12" w14:textId="77777777" w:rsidTr="00A84088">
        <w:tc>
          <w:tcPr>
            <w:tcW w:w="1150" w:type="dxa"/>
          </w:tcPr>
          <w:p w14:paraId="1841FD16" w14:textId="77777777" w:rsidR="00000277" w:rsidRDefault="00000277" w:rsidP="00A84088">
            <w:pPr>
              <w:suppressAutoHyphens/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839" w:type="dxa"/>
          </w:tcPr>
          <w:p w14:paraId="369701A5" w14:textId="01227703" w:rsidR="00000277" w:rsidRDefault="00035358" w:rsidP="00A84088">
            <w:pPr>
              <w:suppressAutoHyphens/>
              <w:rPr>
                <w:sz w:val="18"/>
              </w:rPr>
            </w:pPr>
            <w:r w:rsidRPr="00035358">
              <w:rPr>
                <w:sz w:val="18"/>
              </w:rPr>
              <w:t>electronica24_2_2000.jpg</w:t>
            </w:r>
          </w:p>
        </w:tc>
        <w:tc>
          <w:tcPr>
            <w:tcW w:w="907" w:type="dxa"/>
          </w:tcPr>
          <w:p w14:paraId="5A26E9D0" w14:textId="77777777" w:rsidR="00000277" w:rsidRDefault="00000277" w:rsidP="00A84088">
            <w:pPr>
              <w:suppressAutoHyphens/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288" w:type="dxa"/>
          </w:tcPr>
          <w:p w14:paraId="21E4A65C" w14:textId="4D0F55C9" w:rsidR="00000277" w:rsidRDefault="00036E1E" w:rsidP="00A84088">
            <w:pPr>
              <w:suppressAutoHyphens/>
              <w:jc w:val="right"/>
              <w:rPr>
                <w:sz w:val="18"/>
              </w:rPr>
            </w:pPr>
            <w:r>
              <w:rPr>
                <w:sz w:val="18"/>
              </w:rPr>
              <w:t>2.009</w:t>
            </w:r>
          </w:p>
        </w:tc>
      </w:tr>
      <w:tr w:rsidR="00000277" w14:paraId="6ABDD3F6" w14:textId="77777777" w:rsidTr="00A84088">
        <w:tc>
          <w:tcPr>
            <w:tcW w:w="1150" w:type="dxa"/>
          </w:tcPr>
          <w:p w14:paraId="272B0CA7" w14:textId="77777777" w:rsidR="00000277" w:rsidRDefault="00000277" w:rsidP="00A84088">
            <w:pPr>
              <w:suppressAutoHyphens/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39" w:type="dxa"/>
          </w:tcPr>
          <w:p w14:paraId="39911CAA" w14:textId="09FD6D08" w:rsidR="00000277" w:rsidRPr="00210DA4" w:rsidRDefault="00210DA4" w:rsidP="00A84088">
            <w:pPr>
              <w:suppressAutoHyphens/>
              <w:spacing w:before="120"/>
              <w:rPr>
                <w:sz w:val="18"/>
                <w:szCs w:val="18"/>
              </w:rPr>
            </w:pPr>
            <w:r w:rsidRPr="00210DA4">
              <w:rPr>
                <w:sz w:val="18"/>
                <w:szCs w:val="18"/>
              </w:rPr>
              <w:t>202410</w:t>
            </w:r>
            <w:r w:rsidR="00035358">
              <w:rPr>
                <w:sz w:val="18"/>
                <w:szCs w:val="18"/>
              </w:rPr>
              <w:t>030</w:t>
            </w:r>
            <w:r w:rsidRPr="00210DA4">
              <w:rPr>
                <w:sz w:val="18"/>
                <w:szCs w:val="18"/>
              </w:rPr>
              <w:t>_pm_electronica</w:t>
            </w:r>
            <w:r w:rsidR="007371FA">
              <w:rPr>
                <w:sz w:val="18"/>
                <w:szCs w:val="18"/>
              </w:rPr>
              <w:t>24</w:t>
            </w:r>
            <w:r w:rsidRPr="00210DA4">
              <w:rPr>
                <w:sz w:val="18"/>
                <w:szCs w:val="18"/>
              </w:rPr>
              <w:t>.docx</w:t>
            </w:r>
          </w:p>
        </w:tc>
        <w:tc>
          <w:tcPr>
            <w:tcW w:w="907" w:type="dxa"/>
          </w:tcPr>
          <w:p w14:paraId="0F056FDD" w14:textId="77777777" w:rsidR="00000277" w:rsidRDefault="00000277" w:rsidP="00A84088">
            <w:pPr>
              <w:suppressAutoHyphens/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288" w:type="dxa"/>
          </w:tcPr>
          <w:p w14:paraId="5EA13D69" w14:textId="7CE28B2B" w:rsidR="00000277" w:rsidRDefault="00331F56" w:rsidP="00A84088">
            <w:pPr>
              <w:suppressAutoHyphens/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t>16.10.2024</w:t>
            </w:r>
          </w:p>
        </w:tc>
      </w:tr>
      <w:tr w:rsidR="000023C8" w:rsidRPr="00210DA4" w14:paraId="7E428F4B" w14:textId="77777777" w:rsidTr="005024D9">
        <w:tc>
          <w:tcPr>
            <w:tcW w:w="1150" w:type="dxa"/>
          </w:tcPr>
          <w:p w14:paraId="0F797703" w14:textId="77777777" w:rsidR="000023C8" w:rsidRDefault="000023C8" w:rsidP="00A84088">
            <w:pPr>
              <w:suppressAutoHyphens/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Tags:</w:t>
            </w:r>
          </w:p>
        </w:tc>
        <w:tc>
          <w:tcPr>
            <w:tcW w:w="6034" w:type="dxa"/>
            <w:gridSpan w:val="3"/>
          </w:tcPr>
          <w:p w14:paraId="41D75E1E" w14:textId="2D96B100" w:rsidR="000023C8" w:rsidRPr="00210DA4" w:rsidRDefault="00A92A84" w:rsidP="00A92A84">
            <w:pPr>
              <w:suppressAutoHyphens/>
              <w:spacing w:before="120"/>
              <w:rPr>
                <w:sz w:val="18"/>
              </w:rPr>
            </w:pPr>
            <w:r w:rsidRPr="00210DA4">
              <w:rPr>
                <w:sz w:val="18"/>
              </w:rPr>
              <w:t>RAFI</w:t>
            </w:r>
            <w:r w:rsidR="00210DA4" w:rsidRPr="00210DA4">
              <w:rPr>
                <w:sz w:val="18"/>
              </w:rPr>
              <w:t xml:space="preserve"> </w:t>
            </w:r>
            <w:r w:rsidR="00210DA4">
              <w:rPr>
                <w:sz w:val="18"/>
              </w:rPr>
              <w:t>Messeankündigung</w:t>
            </w:r>
            <w:r w:rsidRPr="00210DA4">
              <w:rPr>
                <w:sz w:val="18"/>
              </w:rPr>
              <w:t xml:space="preserve">, electronica, </w:t>
            </w:r>
            <w:r w:rsidR="00210DA4" w:rsidRPr="00210DA4">
              <w:rPr>
                <w:sz w:val="18"/>
              </w:rPr>
              <w:t xml:space="preserve">Bediensystem, HMI, Mensch Maschine Interaktion, Maschinenbedienung, kapazitives </w:t>
            </w:r>
            <w:r w:rsidRPr="00210DA4">
              <w:rPr>
                <w:sz w:val="18"/>
              </w:rPr>
              <w:t xml:space="preserve">Touchdisplay, </w:t>
            </w:r>
            <w:r w:rsidR="00210DA4" w:rsidRPr="00210DA4">
              <w:rPr>
                <w:sz w:val="18"/>
              </w:rPr>
              <w:t xml:space="preserve">Touchpanel, </w:t>
            </w:r>
            <w:r w:rsidRPr="00210DA4">
              <w:rPr>
                <w:sz w:val="18"/>
              </w:rPr>
              <w:t>Safety Touch, Performance Level, PL d, E-BOX</w:t>
            </w:r>
            <w:r w:rsidR="00210DA4" w:rsidRPr="00210DA4">
              <w:rPr>
                <w:sz w:val="18"/>
              </w:rPr>
              <w:t>, EMS</w:t>
            </w:r>
          </w:p>
        </w:tc>
      </w:tr>
    </w:tbl>
    <w:p w14:paraId="0268022F" w14:textId="77777777" w:rsidR="00000277" w:rsidRPr="00020568" w:rsidRDefault="00000277" w:rsidP="00000277">
      <w:pPr>
        <w:suppressAutoHyphens/>
        <w:spacing w:before="120" w:after="120"/>
        <w:rPr>
          <w:b/>
          <w:color w:val="auto"/>
          <w:sz w:val="16"/>
        </w:rPr>
      </w:pPr>
      <w:r w:rsidRPr="00A779E4">
        <w:rPr>
          <w:b/>
          <w:color w:val="auto"/>
          <w:sz w:val="16"/>
        </w:rPr>
        <w:t>Über die RAFI</w:t>
      </w:r>
      <w:r>
        <w:rPr>
          <w:b/>
          <w:color w:val="auto"/>
          <w:sz w:val="16"/>
        </w:rPr>
        <w:t xml:space="preserve"> </w:t>
      </w:r>
      <w:r w:rsidRPr="00A779E4">
        <w:rPr>
          <w:b/>
          <w:color w:val="auto"/>
          <w:sz w:val="16"/>
        </w:rPr>
        <w:t>Gr</w:t>
      </w:r>
      <w:r>
        <w:rPr>
          <w:b/>
          <w:color w:val="auto"/>
          <w:sz w:val="16"/>
        </w:rPr>
        <w:t>uppe</w:t>
      </w:r>
    </w:p>
    <w:p w14:paraId="3B083F82" w14:textId="27C4A228" w:rsidR="00000277" w:rsidRDefault="00000277" w:rsidP="00482785">
      <w:pPr>
        <w:suppressAutoHyphens/>
        <w:ind w:right="140"/>
        <w:jc w:val="both"/>
        <w:rPr>
          <w:color w:val="auto"/>
          <w:sz w:val="16"/>
          <w:szCs w:val="16"/>
        </w:rPr>
      </w:pPr>
      <w:r w:rsidRPr="00A779E4">
        <w:rPr>
          <w:color w:val="auto"/>
          <w:sz w:val="16"/>
          <w:szCs w:val="16"/>
        </w:rPr>
        <w:t xml:space="preserve">Das im Jahr 1900 gegründete Unternehmen entwickelt und produziert elektromechanische Bauelemente und Systeme für die Mensch-Maschine-Kommunikation. Dazu gehören Taster, Schalter, Touchscreens und Bediensysteme sowie elektronische Baugruppen. RAFI-Produkte werden eingesetzt in der Automation und Medizintechnik, im Maschinen- und Anlagenbau, in Straßen- und </w:t>
      </w:r>
      <w:r w:rsidRPr="001418A4">
        <w:rPr>
          <w:color w:val="auto"/>
          <w:sz w:val="16"/>
          <w:szCs w:val="16"/>
        </w:rPr>
        <w:t>Schienenfahrzeugen, in Haushaltsgeräten sowie in der Telekommunikation. Die RAFI</w:t>
      </w:r>
      <w:r>
        <w:rPr>
          <w:color w:val="auto"/>
          <w:sz w:val="16"/>
          <w:szCs w:val="16"/>
        </w:rPr>
        <w:t xml:space="preserve"> </w:t>
      </w:r>
      <w:r w:rsidRPr="001418A4">
        <w:rPr>
          <w:color w:val="auto"/>
          <w:sz w:val="16"/>
          <w:szCs w:val="16"/>
        </w:rPr>
        <w:t>Gr</w:t>
      </w:r>
      <w:r>
        <w:rPr>
          <w:color w:val="auto"/>
          <w:sz w:val="16"/>
          <w:szCs w:val="16"/>
        </w:rPr>
        <w:t xml:space="preserve">uppe </w:t>
      </w:r>
      <w:r w:rsidRPr="001418A4">
        <w:rPr>
          <w:color w:val="auto"/>
          <w:sz w:val="16"/>
          <w:szCs w:val="16"/>
        </w:rPr>
        <w:t>agiert weltweit mit über 2.</w:t>
      </w:r>
      <w:r>
        <w:rPr>
          <w:color w:val="auto"/>
          <w:sz w:val="16"/>
          <w:szCs w:val="16"/>
        </w:rPr>
        <w:t>0</w:t>
      </w:r>
      <w:r w:rsidRPr="001418A4">
        <w:rPr>
          <w:color w:val="auto"/>
          <w:sz w:val="16"/>
          <w:szCs w:val="16"/>
        </w:rPr>
        <w:t>00 Mitarbeitern an Standorten in Deutschland, Europa, China und den USA</w:t>
      </w:r>
      <w:r>
        <w:rPr>
          <w:color w:val="auto"/>
          <w:sz w:val="16"/>
          <w:szCs w:val="16"/>
        </w:rPr>
        <w:t xml:space="preserve">. </w:t>
      </w:r>
      <w:r w:rsidRPr="001418A4">
        <w:rPr>
          <w:color w:val="auto"/>
          <w:sz w:val="16"/>
          <w:szCs w:val="16"/>
        </w:rPr>
        <w:t>Der Hauptsitz der RAFI-Firmengruppe befindet sich in Berg bei Ravensburg.</w:t>
      </w:r>
    </w:p>
    <w:p w14:paraId="7BB98974" w14:textId="77777777" w:rsidR="00482785" w:rsidRDefault="00482785" w:rsidP="00482785">
      <w:pPr>
        <w:suppressAutoHyphens/>
        <w:ind w:right="140"/>
        <w:jc w:val="both"/>
        <w:rPr>
          <w:sz w:val="16"/>
        </w:rPr>
      </w:pPr>
    </w:p>
    <w:p w14:paraId="1EB1BBE0" w14:textId="77777777" w:rsidR="00210DA4" w:rsidRDefault="00210DA4" w:rsidP="00000277">
      <w:pPr>
        <w:pStyle w:val="Textkrper"/>
        <w:suppressAutoHyphens/>
        <w:jc w:val="both"/>
        <w:rPr>
          <w:sz w:val="16"/>
        </w:rPr>
      </w:pPr>
    </w:p>
    <w:tbl>
      <w:tblPr>
        <w:tblStyle w:val="TabellemithellemGitternetz"/>
        <w:tblW w:w="7158" w:type="dxa"/>
        <w:tblLook w:val="04A0" w:firstRow="1" w:lastRow="0" w:firstColumn="1" w:lastColumn="0" w:noHBand="0" w:noVBand="1"/>
      </w:tblPr>
      <w:tblGrid>
        <w:gridCol w:w="3755"/>
        <w:gridCol w:w="1133"/>
        <w:gridCol w:w="2270"/>
      </w:tblGrid>
      <w:tr w:rsidR="00210DA4" w14:paraId="31D5AF9C" w14:textId="77777777" w:rsidTr="00132CF7">
        <w:tc>
          <w:tcPr>
            <w:tcW w:w="3755" w:type="dxa"/>
          </w:tcPr>
          <w:p w14:paraId="7266A63C" w14:textId="77777777" w:rsidR="00210DA4" w:rsidRDefault="00210DA4" w:rsidP="00132CF7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Kontakt:</w:t>
            </w:r>
          </w:p>
          <w:p w14:paraId="67044B19" w14:textId="77777777" w:rsidR="00210DA4" w:rsidRDefault="00210DA4" w:rsidP="00132CF7">
            <w:pPr>
              <w:pStyle w:val="Kopfzeile"/>
              <w:tabs>
                <w:tab w:val="left" w:pos="708"/>
              </w:tabs>
              <w:suppressAutoHyphens/>
              <w:rPr>
                <w:b/>
                <w:lang w:val="pl-PL"/>
              </w:rPr>
            </w:pPr>
            <w:r>
              <w:rPr>
                <w:b/>
                <w:lang w:val="pl-PL"/>
              </w:rPr>
              <w:t>RAFI GmbH &amp; Co. KG</w:t>
            </w:r>
          </w:p>
          <w:p w14:paraId="2AC1EF4D" w14:textId="77777777" w:rsidR="00210DA4" w:rsidRPr="00036E1E" w:rsidRDefault="00210DA4" w:rsidP="00132CF7">
            <w:pPr>
              <w:rPr>
                <w:lang w:val="pl-PL"/>
              </w:rPr>
            </w:pPr>
          </w:p>
          <w:p w14:paraId="6D06220E" w14:textId="77777777" w:rsidR="00210DA4" w:rsidRPr="00036E1E" w:rsidRDefault="00210DA4" w:rsidP="00132CF7">
            <w:pPr>
              <w:rPr>
                <w:sz w:val="18"/>
                <w:szCs w:val="18"/>
                <w:lang w:val="pl-PL"/>
              </w:rPr>
            </w:pPr>
            <w:r w:rsidRPr="00036E1E">
              <w:rPr>
                <w:sz w:val="18"/>
                <w:szCs w:val="18"/>
                <w:lang w:val="pl-PL"/>
              </w:rPr>
              <w:t>Fred Nemitz</w:t>
            </w:r>
          </w:p>
          <w:p w14:paraId="1F555F0F" w14:textId="77777777" w:rsidR="00210DA4" w:rsidRPr="000F07EE" w:rsidRDefault="00210DA4" w:rsidP="00132CF7">
            <w:pPr>
              <w:rPr>
                <w:sz w:val="18"/>
                <w:szCs w:val="18"/>
              </w:rPr>
            </w:pPr>
            <w:r w:rsidRPr="000F07EE">
              <w:rPr>
                <w:sz w:val="18"/>
                <w:szCs w:val="18"/>
              </w:rPr>
              <w:t>Abteilungsleiter Corporate Marketing</w:t>
            </w:r>
          </w:p>
          <w:p w14:paraId="292C928D" w14:textId="77777777" w:rsidR="00210DA4" w:rsidRDefault="00210DA4" w:rsidP="00132CF7">
            <w:pPr>
              <w:suppressAutoHyphens/>
              <w:jc w:val="both"/>
              <w:rPr>
                <w:sz w:val="18"/>
                <w:szCs w:val="18"/>
              </w:rPr>
            </w:pPr>
          </w:p>
          <w:p w14:paraId="2DFEE55E" w14:textId="77777777" w:rsidR="00210DA4" w:rsidRPr="00653492" w:rsidRDefault="00210DA4" w:rsidP="00132CF7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Ravensburger Straße 128-134</w:t>
            </w:r>
          </w:p>
          <w:p w14:paraId="26B21F31" w14:textId="77777777" w:rsidR="00210DA4" w:rsidRPr="00653492" w:rsidRDefault="00210DA4" w:rsidP="00132CF7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88276 Berg</w:t>
            </w:r>
          </w:p>
          <w:p w14:paraId="1A635EB0" w14:textId="77777777" w:rsidR="00210DA4" w:rsidRPr="00653492" w:rsidRDefault="00210DA4" w:rsidP="00132CF7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 xml:space="preserve">Tel.: </w:t>
            </w:r>
            <w:r w:rsidRPr="000F07EE">
              <w:rPr>
                <w:sz w:val="18"/>
                <w:szCs w:val="18"/>
              </w:rPr>
              <w:t>0160 92048569</w:t>
            </w:r>
          </w:p>
          <w:p w14:paraId="71344F24" w14:textId="77777777" w:rsidR="00210DA4" w:rsidRPr="00653492" w:rsidRDefault="00210DA4" w:rsidP="00132CF7">
            <w:pPr>
              <w:suppressAutoHyphens/>
              <w:jc w:val="both"/>
              <w:rPr>
                <w:bCs/>
                <w:iCs/>
                <w:sz w:val="18"/>
                <w:szCs w:val="18"/>
                <w:lang w:val="it-IT"/>
              </w:rPr>
            </w:pPr>
            <w:r w:rsidRPr="00653492">
              <w:rPr>
                <w:sz w:val="18"/>
                <w:szCs w:val="18"/>
                <w:lang w:val="it-IT"/>
              </w:rPr>
              <w:t>E-Mail:</w:t>
            </w:r>
            <w:r>
              <w:rPr>
                <w:sz w:val="18"/>
                <w:szCs w:val="18"/>
                <w:lang w:val="it-IT"/>
              </w:rPr>
              <w:t xml:space="preserve"> </w:t>
            </w:r>
            <w:r w:rsidRPr="000F07EE">
              <w:rPr>
                <w:sz w:val="18"/>
                <w:szCs w:val="18"/>
                <w:lang w:val="it-IT"/>
              </w:rPr>
              <w:t>fred.nemitz@rafi-group.com</w:t>
            </w:r>
          </w:p>
          <w:p w14:paraId="7ECD03AC" w14:textId="77777777" w:rsidR="00210DA4" w:rsidRPr="008735FF" w:rsidRDefault="00210DA4" w:rsidP="00132CF7">
            <w:pPr>
              <w:suppressAutoHyphens/>
              <w:jc w:val="both"/>
              <w:rPr>
                <w:bCs/>
                <w:iCs/>
              </w:rPr>
            </w:pPr>
            <w:r w:rsidRPr="00653492">
              <w:rPr>
                <w:bCs/>
                <w:iCs/>
                <w:sz w:val="18"/>
                <w:szCs w:val="18"/>
              </w:rPr>
              <w:t>Int</w:t>
            </w:r>
            <w:r w:rsidRPr="00653492">
              <w:rPr>
                <w:sz w:val="18"/>
                <w:szCs w:val="18"/>
              </w:rPr>
              <w:t>ernet: www.rafi-group.com</w:t>
            </w:r>
            <w:r w:rsidRPr="008735FF">
              <w:rPr>
                <w:bCs/>
                <w:iCs/>
              </w:rPr>
              <w:t xml:space="preserve"> </w:t>
            </w:r>
          </w:p>
        </w:tc>
        <w:tc>
          <w:tcPr>
            <w:tcW w:w="1133" w:type="dxa"/>
          </w:tcPr>
          <w:p w14:paraId="1A12D765" w14:textId="77777777" w:rsidR="00210DA4" w:rsidRDefault="00210DA4" w:rsidP="00132CF7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70" w:type="dxa"/>
          </w:tcPr>
          <w:p w14:paraId="5FDE058C" w14:textId="77777777" w:rsidR="00210DA4" w:rsidRDefault="00210DA4" w:rsidP="00132CF7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6387AD1D" w14:textId="77777777" w:rsidR="00210DA4" w:rsidRDefault="00210DA4" w:rsidP="00132CF7">
            <w:pPr>
              <w:pStyle w:val="Textkrper"/>
              <w:suppressAutoHyphens/>
              <w:jc w:val="both"/>
              <w:rPr>
                <w:sz w:val="16"/>
              </w:rPr>
            </w:pPr>
            <w:r w:rsidRPr="00680612">
              <w:rPr>
                <w:sz w:val="16"/>
              </w:rPr>
              <w:t>Christburger Str. 41</w:t>
            </w:r>
          </w:p>
          <w:p w14:paraId="670928E5" w14:textId="77777777" w:rsidR="00210DA4" w:rsidRDefault="00210DA4" w:rsidP="00132CF7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6572C097" w14:textId="77777777" w:rsidR="00210DA4" w:rsidRDefault="00210DA4" w:rsidP="00132CF7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Tel.: 030 53 89 65-0</w:t>
            </w:r>
          </w:p>
          <w:p w14:paraId="7E53542B" w14:textId="77777777" w:rsidR="00210DA4" w:rsidRDefault="00210DA4" w:rsidP="00132CF7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5DD0E45D" w14:textId="77777777" w:rsidR="00210DA4" w:rsidRDefault="00210DA4" w:rsidP="00132CF7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</w:tbl>
    <w:p w14:paraId="3246F17D" w14:textId="77777777" w:rsidR="00210DA4" w:rsidRDefault="00210DA4" w:rsidP="00000277">
      <w:pPr>
        <w:pStyle w:val="Textkrper"/>
        <w:suppressAutoHyphens/>
        <w:jc w:val="both"/>
        <w:rPr>
          <w:sz w:val="16"/>
        </w:rPr>
      </w:pPr>
    </w:p>
    <w:sectPr w:rsidR="00210DA4" w:rsidSect="00194A3E">
      <w:headerReference w:type="default" r:id="rId7"/>
      <w:headerReference w:type="first" r:id="rId8"/>
      <w:pgSz w:w="11906" w:h="16838"/>
      <w:pgMar w:top="2268" w:right="2835" w:bottom="851" w:left="1985" w:header="720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B3BA45" w14:textId="77777777" w:rsidR="00EB4E6F" w:rsidRDefault="00EB4E6F">
      <w:r>
        <w:separator/>
      </w:r>
    </w:p>
  </w:endnote>
  <w:endnote w:type="continuationSeparator" w:id="0">
    <w:p w14:paraId="6F501740" w14:textId="77777777" w:rsidR="00EB4E6F" w:rsidRDefault="00EB4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E4F6CD" w14:textId="77777777" w:rsidR="00EB4E6F" w:rsidRDefault="00EB4E6F">
      <w:r>
        <w:separator/>
      </w:r>
    </w:p>
  </w:footnote>
  <w:footnote w:type="continuationSeparator" w:id="0">
    <w:p w14:paraId="76D0E0AC" w14:textId="77777777" w:rsidR="00EB4E6F" w:rsidRDefault="00EB4E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77CA44" w14:textId="1E2CEBBB" w:rsidR="009445C0" w:rsidRPr="00E70892" w:rsidRDefault="00AA5E3E">
    <w:pPr>
      <w:spacing w:before="840"/>
      <w:ind w:left="709" w:hanging="709"/>
      <w:rPr>
        <w:sz w:val="18"/>
        <w:szCs w:val="18"/>
      </w:rPr>
    </w:pPr>
    <w:r w:rsidRPr="00E70892">
      <w:rPr>
        <w:noProof/>
        <w:sz w:val="18"/>
        <w:szCs w:val="18"/>
      </w:rPr>
      <w:drawing>
        <wp:anchor distT="0" distB="0" distL="114935" distR="114935" simplePos="0" relativeHeight="251661312" behindDoc="1" locked="0" layoutInCell="1" allowOverlap="1" wp14:anchorId="738316BD" wp14:editId="070C4B19">
          <wp:simplePos x="0" y="0"/>
          <wp:positionH relativeFrom="column">
            <wp:posOffset>-71120</wp:posOffset>
          </wp:positionH>
          <wp:positionV relativeFrom="paragraph">
            <wp:posOffset>-99695</wp:posOffset>
          </wp:positionV>
          <wp:extent cx="1263015" cy="506095"/>
          <wp:effectExtent l="0" t="0" r="0" b="0"/>
          <wp:wrapNone/>
          <wp:docPr id="2" name="Bild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70892">
      <w:rPr>
        <w:noProof/>
        <w:sz w:val="18"/>
        <w:szCs w:val="18"/>
      </w:rPr>
      <w:drawing>
        <wp:anchor distT="0" distB="0" distL="114935" distR="114935" simplePos="0" relativeHeight="251662336" behindDoc="1" locked="0" layoutInCell="1" allowOverlap="1" wp14:anchorId="7DA9AA10" wp14:editId="70EE198D">
          <wp:simplePos x="0" y="0"/>
          <wp:positionH relativeFrom="page">
            <wp:posOffset>5257800</wp:posOffset>
          </wp:positionH>
          <wp:positionV relativeFrom="margin">
            <wp:posOffset>-1074420</wp:posOffset>
          </wp:positionV>
          <wp:extent cx="1605915" cy="224790"/>
          <wp:effectExtent l="0" t="0" r="0" b="0"/>
          <wp:wrapNone/>
          <wp:docPr id="3" name="Bild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70892">
      <w:rPr>
        <w:sz w:val="18"/>
        <w:szCs w:val="18"/>
      </w:rPr>
      <w:t xml:space="preserve">Seite </w:t>
    </w:r>
    <w:r w:rsidRPr="00E70892">
      <w:rPr>
        <w:sz w:val="18"/>
        <w:szCs w:val="18"/>
      </w:rPr>
      <w:fldChar w:fldCharType="begin"/>
    </w:r>
    <w:r w:rsidRPr="00E70892">
      <w:rPr>
        <w:sz w:val="18"/>
        <w:szCs w:val="18"/>
      </w:rPr>
      <w:instrText>PAGE</w:instrText>
    </w:r>
    <w:r w:rsidRPr="00E70892">
      <w:rPr>
        <w:sz w:val="18"/>
        <w:szCs w:val="18"/>
      </w:rPr>
      <w:fldChar w:fldCharType="separate"/>
    </w:r>
    <w:r w:rsidRPr="00E70892">
      <w:rPr>
        <w:sz w:val="18"/>
        <w:szCs w:val="18"/>
      </w:rPr>
      <w:t>4</w:t>
    </w:r>
    <w:r w:rsidRPr="00E70892">
      <w:rPr>
        <w:sz w:val="18"/>
        <w:szCs w:val="18"/>
      </w:rPr>
      <w:fldChar w:fldCharType="end"/>
    </w:r>
    <w:r w:rsidRPr="00E70892">
      <w:rPr>
        <w:rStyle w:val="Seitenzahl"/>
        <w:sz w:val="18"/>
        <w:szCs w:val="18"/>
      </w:rPr>
      <w:t>:</w:t>
    </w:r>
    <w:r w:rsidRPr="00E70892">
      <w:rPr>
        <w:rStyle w:val="Seitenzahl"/>
        <w:sz w:val="18"/>
        <w:szCs w:val="18"/>
      </w:rPr>
      <w:tab/>
    </w:r>
    <w:r w:rsidR="00A92A84" w:rsidRPr="00E70892">
      <w:rPr>
        <w:rStyle w:val="Seitenzahl"/>
        <w:sz w:val="18"/>
        <w:szCs w:val="18"/>
      </w:rPr>
      <w:t>Messeankündigung electronica 2024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C4DFE" w14:textId="77777777" w:rsidR="009445C0" w:rsidRDefault="00AA5E3E">
    <w:pPr>
      <w:pStyle w:val="Kopfzeile"/>
      <w:rPr>
        <w:sz w:val="2"/>
        <w:lang w:eastAsia="de-DE"/>
      </w:rPr>
    </w:pPr>
    <w:r>
      <w:rPr>
        <w:noProof/>
        <w:sz w:val="2"/>
        <w:lang w:eastAsia="de-DE"/>
      </w:rPr>
      <w:drawing>
        <wp:anchor distT="0" distB="0" distL="114935" distR="114935" simplePos="0" relativeHeight="251659264" behindDoc="1" locked="0" layoutInCell="1" allowOverlap="1" wp14:anchorId="79572C3B" wp14:editId="2048D6EF">
          <wp:simplePos x="0" y="0"/>
          <wp:positionH relativeFrom="page">
            <wp:posOffset>5257800</wp:posOffset>
          </wp:positionH>
          <wp:positionV relativeFrom="margin">
            <wp:posOffset>-1073150</wp:posOffset>
          </wp:positionV>
          <wp:extent cx="1605915" cy="224790"/>
          <wp:effectExtent l="0" t="0" r="0" b="0"/>
          <wp:wrapNone/>
          <wp:docPr id="4" name="Bil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"/>
        <w:lang w:eastAsia="de-DE"/>
      </w:rPr>
      <w:drawing>
        <wp:anchor distT="0" distB="0" distL="114935" distR="114935" simplePos="0" relativeHeight="251660288" behindDoc="1" locked="0" layoutInCell="1" allowOverlap="1" wp14:anchorId="256A6046" wp14:editId="7CFC21E9">
          <wp:simplePos x="0" y="0"/>
          <wp:positionH relativeFrom="column">
            <wp:posOffset>-71120</wp:posOffset>
          </wp:positionH>
          <wp:positionV relativeFrom="paragraph">
            <wp:posOffset>-90170</wp:posOffset>
          </wp:positionV>
          <wp:extent cx="1263015" cy="506095"/>
          <wp:effectExtent l="0" t="0" r="0" b="0"/>
          <wp:wrapNone/>
          <wp:docPr id="5" name="Bild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A81"/>
    <w:rsid w:val="00000277"/>
    <w:rsid w:val="000023C8"/>
    <w:rsid w:val="00035358"/>
    <w:rsid w:val="00036E1E"/>
    <w:rsid w:val="000A5B7D"/>
    <w:rsid w:val="00170248"/>
    <w:rsid w:val="001804B7"/>
    <w:rsid w:val="00194A3E"/>
    <w:rsid w:val="002037AF"/>
    <w:rsid w:val="00210DA4"/>
    <w:rsid w:val="00331F56"/>
    <w:rsid w:val="00482785"/>
    <w:rsid w:val="00591275"/>
    <w:rsid w:val="005E199D"/>
    <w:rsid w:val="00656642"/>
    <w:rsid w:val="006939FC"/>
    <w:rsid w:val="007371FA"/>
    <w:rsid w:val="00753FA7"/>
    <w:rsid w:val="00780581"/>
    <w:rsid w:val="007B39E0"/>
    <w:rsid w:val="007F769E"/>
    <w:rsid w:val="00812070"/>
    <w:rsid w:val="00814688"/>
    <w:rsid w:val="00837903"/>
    <w:rsid w:val="00882477"/>
    <w:rsid w:val="009445C0"/>
    <w:rsid w:val="00A37FE3"/>
    <w:rsid w:val="00A92A84"/>
    <w:rsid w:val="00AA5E3E"/>
    <w:rsid w:val="00AC300F"/>
    <w:rsid w:val="00BC4ABA"/>
    <w:rsid w:val="00CA3A81"/>
    <w:rsid w:val="00D72204"/>
    <w:rsid w:val="00DB7181"/>
    <w:rsid w:val="00E70892"/>
    <w:rsid w:val="00E8010F"/>
    <w:rsid w:val="00EB4E6F"/>
    <w:rsid w:val="00EC1061"/>
    <w:rsid w:val="00EE79CB"/>
    <w:rsid w:val="00F7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C10048"/>
  <w15:chartTrackingRefBased/>
  <w15:docId w15:val="{95788F1B-5396-4544-A320-DA403D73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5E3E"/>
    <w:pPr>
      <w:spacing w:after="0" w:line="240" w:lineRule="auto"/>
    </w:pPr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qFormat/>
    <w:rsid w:val="00000277"/>
  </w:style>
  <w:style w:type="paragraph" w:styleId="Textkrper">
    <w:name w:val="Body Text"/>
    <w:basedOn w:val="Standard"/>
    <w:link w:val="TextkrperZchn"/>
    <w:rsid w:val="00000277"/>
    <w:rPr>
      <w:sz w:val="24"/>
    </w:rPr>
  </w:style>
  <w:style w:type="character" w:customStyle="1" w:styleId="TextkrperZchn">
    <w:name w:val="Textkörper Zchn"/>
    <w:basedOn w:val="Absatz-Standardschriftart"/>
    <w:link w:val="Textkrper"/>
    <w:rsid w:val="00000277"/>
    <w:rPr>
      <w:rFonts w:ascii="Arial" w:eastAsia="Times New Roman" w:hAnsi="Arial" w:cs="Arial"/>
      <w:color w:val="00000A"/>
      <w:kern w:val="0"/>
      <w:sz w:val="24"/>
      <w:szCs w:val="20"/>
      <w:lang w:eastAsia="zh-CN"/>
      <w14:ligatures w14:val="none"/>
    </w:rPr>
  </w:style>
  <w:style w:type="paragraph" w:styleId="Kopfzeile">
    <w:name w:val="header"/>
    <w:basedOn w:val="Standard"/>
    <w:link w:val="KopfzeileZchn"/>
    <w:rsid w:val="0000027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00277"/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table" w:styleId="TabellemithellemGitternetz">
    <w:name w:val="Grid Table Light"/>
    <w:basedOn w:val="NormaleTabelle"/>
    <w:uiPriority w:val="40"/>
    <w:rsid w:val="00000277"/>
    <w:pPr>
      <w:spacing w:after="0" w:line="240" w:lineRule="auto"/>
    </w:pPr>
    <w:rPr>
      <w:rFonts w:ascii="Arial" w:eastAsia="Arial" w:hAnsi="Arial" w:cs="Arial"/>
      <w:kern w:val="0"/>
      <w:sz w:val="20"/>
      <w:szCs w:val="24"/>
      <w:lang w:eastAsia="zh-CN" w:bidi="hi-IN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uzeile">
    <w:name w:val="footer"/>
    <w:basedOn w:val="Standard"/>
    <w:link w:val="FuzeileZchn"/>
    <w:uiPriority w:val="99"/>
    <w:unhideWhenUsed/>
    <w:rsid w:val="00A92A84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2A84"/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paragraph" w:styleId="StandardWeb">
    <w:name w:val="Normal (Web)"/>
    <w:basedOn w:val="Standard"/>
    <w:uiPriority w:val="99"/>
    <w:unhideWhenUsed/>
    <w:rsid w:val="00D72204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berarbeitung">
    <w:name w:val="Revision"/>
    <w:hidden/>
    <w:uiPriority w:val="99"/>
    <w:semiHidden/>
    <w:rsid w:val="00036E1E"/>
    <w:pPr>
      <w:spacing w:after="0" w:line="240" w:lineRule="auto"/>
    </w:pPr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60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kunden\rafi\Arbeitsdir\vorlage_rafi-pm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vorlage_rafi-pm.dotx</Template>
  <TotalTime>0</TotalTime>
  <Pages>2</Pages>
  <Words>482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 Krause</dc:creator>
  <cp:keywords/>
  <dc:description/>
  <cp:lastModifiedBy>a.schlee</cp:lastModifiedBy>
  <cp:revision>4</cp:revision>
  <cp:lastPrinted>2024-10-11T08:37:00Z</cp:lastPrinted>
  <dcterms:created xsi:type="dcterms:W3CDTF">2024-10-15T08:32:00Z</dcterms:created>
  <dcterms:modified xsi:type="dcterms:W3CDTF">2024-10-16T12:43:00Z</dcterms:modified>
</cp:coreProperties>
</file>