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4BDDB197" w:rsidR="00273B03" w:rsidRDefault="00DB1937">
      <w:pPr>
        <w:suppressAutoHyphens/>
        <w:spacing w:line="360" w:lineRule="auto"/>
      </w:pPr>
      <w:r>
        <w:rPr>
          <w:b/>
          <w:sz w:val="24"/>
          <w:szCs w:val="40"/>
        </w:rPr>
        <w:t>GMC-I Group auf der SPS: Markenvielfalt ist Programm</w:t>
      </w:r>
      <w:r w:rsidR="00AE4964">
        <w:rPr>
          <w:b/>
          <w:sz w:val="24"/>
          <w:szCs w:val="40"/>
        </w:rPr>
        <w:t xml:space="preserve"> 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6627B5E0" w14:textId="11559863" w:rsidR="00C02F61" w:rsidRDefault="00DB1937" w:rsidP="00C02F61">
      <w:pPr>
        <w:suppressAutoHyphens/>
        <w:spacing w:line="360" w:lineRule="auto"/>
        <w:ind w:right="-2"/>
        <w:jc w:val="both"/>
      </w:pPr>
      <w:r>
        <w:t xml:space="preserve">Mit einem neuen </w:t>
      </w:r>
      <w:r w:rsidR="004D6848">
        <w:t>Ausstellungs</w:t>
      </w:r>
      <w:r>
        <w:t xml:space="preserve">konzept präsentieren sich Gossen Metrawatt, Camille Bauer und die </w:t>
      </w:r>
      <w:r w:rsidR="00D95B70">
        <w:t>weiteren</w:t>
      </w:r>
      <w:r>
        <w:t xml:space="preserve"> </w:t>
      </w:r>
      <w:r w:rsidR="00D95B70">
        <w:t xml:space="preserve">international etablierten </w:t>
      </w:r>
      <w:r>
        <w:t xml:space="preserve">Marken der GMC-Instruments Group auf der </w:t>
      </w:r>
      <w:r w:rsidR="008E44A8">
        <w:t xml:space="preserve">diesjährigen </w:t>
      </w:r>
      <w:r>
        <w:t xml:space="preserve">SPS in Nürnberg. </w:t>
      </w:r>
      <w:r w:rsidRPr="00AE4964">
        <w:t xml:space="preserve">Vom 12. bis 14. November </w:t>
      </w:r>
      <w:r>
        <w:t>zeigt die Untern</w:t>
      </w:r>
      <w:r w:rsidR="00CF011F">
        <w:t>e</w:t>
      </w:r>
      <w:r>
        <w:t xml:space="preserve">hmensgruppe </w:t>
      </w:r>
      <w:r w:rsidR="00CF011F">
        <w:t>a</w:t>
      </w:r>
      <w:r w:rsidR="00052CFE">
        <w:t>m</w:t>
      </w:r>
      <w:r w:rsidR="00CF011F">
        <w:t xml:space="preserve"> Messestand 7A/420 </w:t>
      </w:r>
      <w:r w:rsidR="00052CFE">
        <w:t xml:space="preserve">ihr </w:t>
      </w:r>
      <w:r w:rsidR="00CF011F">
        <w:t>breite</w:t>
      </w:r>
      <w:r w:rsidR="00052CFE">
        <w:t>s</w:t>
      </w:r>
      <w:r w:rsidR="00CF011F">
        <w:t xml:space="preserve"> Marken- </w:t>
      </w:r>
      <w:r w:rsidR="00D95B70">
        <w:t xml:space="preserve">und </w:t>
      </w:r>
      <w:r w:rsidR="00CF011F">
        <w:t>Produktspektrum von der Mess- und Prüftechnik über das Energiemanagement und Monitoring der Power Quality</w:t>
      </w:r>
      <w:r w:rsidR="00D95B70">
        <w:t xml:space="preserve">, die Daten- und Kommunikationstechnik bis zur Medizin-, Foto- und Lichtmesstechnik. </w:t>
      </w:r>
      <w:r w:rsidR="00D740ED">
        <w:t>E</w:t>
      </w:r>
      <w:r w:rsidR="00052CFE">
        <w:t xml:space="preserve">rstmals </w:t>
      </w:r>
      <w:r w:rsidR="00D740ED">
        <w:t xml:space="preserve">werden </w:t>
      </w:r>
      <w:r w:rsidR="00052CFE">
        <w:t xml:space="preserve">auch die Produktreihen des US-amerikanischen Herstellers Dranetz Technologies sowie der britischen </w:t>
      </w:r>
      <w:r w:rsidR="002A2DBD">
        <w:t>Schwestergesellschaft</w:t>
      </w:r>
      <w:r w:rsidR="005D13C3">
        <w:t>en</w:t>
      </w:r>
      <w:r w:rsidR="002A2DBD">
        <w:t xml:space="preserve"> </w:t>
      </w:r>
      <w:r w:rsidR="00052CFE">
        <w:t>Se</w:t>
      </w:r>
      <w:r w:rsidR="00D740ED">
        <w:t>a</w:t>
      </w:r>
      <w:r w:rsidR="00052CFE">
        <w:t xml:space="preserve">ward Electronic und Rigel Medical im markentypischen Design vorgestellt. Schwerpunkte des Ausstellungsprogramms bilden die von Gossen Metrawatt entwickelten Systemlösungen für ein integrales Energiemanagement sowie die mobilen und stationären Power-Quality-Analysatoren von Dranetz und Camille Bauer. </w:t>
      </w:r>
      <w:r w:rsidR="005A04CB">
        <w:t xml:space="preserve">Als Messeneuheiten </w:t>
      </w:r>
      <w:r w:rsidR="0052009E">
        <w:t xml:space="preserve">sind </w:t>
      </w:r>
      <w:r w:rsidR="005F4BDA">
        <w:t xml:space="preserve">die </w:t>
      </w:r>
      <w:r w:rsidR="0052009E">
        <w:t xml:space="preserve">Sicherheitstester </w:t>
      </w:r>
      <w:r w:rsidR="005F4BDA">
        <w:t>von Seaward und Gossen Metrawatt</w:t>
      </w:r>
      <w:r w:rsidR="00F31629">
        <w:t xml:space="preserve"> zu sehen</w:t>
      </w:r>
      <w:r w:rsidR="005F4BDA">
        <w:t>.</w:t>
      </w:r>
      <w:r w:rsidR="00F31629">
        <w:t xml:space="preserve"> </w:t>
      </w:r>
      <w:r w:rsidR="00DB7F4B">
        <w:t>Die</w:t>
      </w:r>
      <w:r w:rsidR="00F31629">
        <w:t xml:space="preserve"> neue HAL-Serie und der jüngst eingeführte </w:t>
      </w:r>
      <w:r w:rsidR="0052009E">
        <w:t>SECU</w:t>
      </w:r>
      <w:r w:rsidR="005F4BDA">
        <w:t xml:space="preserve">TEST ST PRIME </w:t>
      </w:r>
      <w:r w:rsidR="00F31629">
        <w:t xml:space="preserve">eignen sich ideal zur Durchführung von Stück- und Typenprüfungen elektrischer Geräte im </w:t>
      </w:r>
      <w:r w:rsidR="004D6848">
        <w:t>P</w:t>
      </w:r>
      <w:r w:rsidR="00F31629">
        <w:t>roduktionsprozess vor ihrer Auslieferung</w:t>
      </w:r>
      <w:r w:rsidR="00975FFE">
        <w:t xml:space="preserve"> oder nach Reparaturmaßnahmen</w:t>
      </w:r>
      <w:r w:rsidR="00F31629">
        <w:t>.</w:t>
      </w:r>
      <w:r w:rsidR="004D6848">
        <w:t xml:space="preserve"> Beide </w:t>
      </w:r>
      <w:r w:rsidR="00975FFE">
        <w:t xml:space="preserve">Testgeräte integrieren alle erforderlichen Mess- und Prüfunktionen für die normkonforme Prüfung der Wirksamkeit der Schutzmaßnahmen bei elektrischen Geräten. </w:t>
      </w:r>
      <w:r w:rsidR="00DB7F4B">
        <w:t>Zudem</w:t>
      </w:r>
      <w:r w:rsidR="00975FFE">
        <w:t xml:space="preserve"> bietet der SECUTEST ST PRIME eine Hochspannungsprüfung mit bis zu 6kV DC für den Einsatz im Fertigungsumfeld von elektrischen Betriebsmitteln. </w:t>
      </w:r>
      <w:r w:rsidR="00DB7F4B">
        <w:t xml:space="preserve">Ein weiterer Fokus liegt auf den Systemlösungen der GMC-Instruments Group zur Prüfung der elektrischen Sicherheit </w:t>
      </w:r>
      <w:r w:rsidR="00C02F61">
        <w:t xml:space="preserve">von Photovoltaik-Anlagen und der </w:t>
      </w:r>
      <w:r w:rsidR="00DB7F4B">
        <w:t xml:space="preserve">E-Mobility-Ladeinfrastruktur. </w:t>
      </w:r>
      <w:r w:rsidR="00C02F61">
        <w:t>Abgerundet wird das Ausstellungsprogramm durch eine Auswahl von Mess- und Prüftechnik der Marke KURTH ELECTRONIC für die Telekommunikation. Das kompetente GMC-</w:t>
      </w:r>
      <w:r w:rsidR="006B5BFC">
        <w:t>I-</w:t>
      </w:r>
      <w:r w:rsidR="00C02F61">
        <w:t>Team heißt alle Interessierten herzlich willkommen und freut sich auf den fachlichen Austausch vor Ort.</w:t>
      </w:r>
    </w:p>
    <w:p w14:paraId="74F875E1" w14:textId="1C79489D" w:rsidR="00273B03" w:rsidRDefault="00273B03" w:rsidP="00DB7F4B">
      <w:pPr>
        <w:suppressAutoHyphens/>
        <w:spacing w:line="360" w:lineRule="auto"/>
        <w:ind w:right="-2"/>
        <w:jc w:val="both"/>
      </w:pPr>
    </w:p>
    <w:p w14:paraId="7ACF2262" w14:textId="79E6DA56" w:rsidR="00273B03" w:rsidRDefault="00273B03">
      <w:pPr>
        <w:suppressAutoHyphens/>
        <w:spacing w:line="360" w:lineRule="auto"/>
        <w:ind w:right="-2"/>
        <w:jc w:val="both"/>
      </w:pPr>
    </w:p>
    <w:p w14:paraId="572E0700" w14:textId="77777777" w:rsidR="00273B03" w:rsidRDefault="00273B03">
      <w:pPr>
        <w:suppressAutoHyphens/>
        <w:spacing w:line="360" w:lineRule="auto"/>
        <w:ind w:right="-2"/>
        <w:jc w:val="both"/>
      </w:pPr>
    </w:p>
    <w:p w14:paraId="4A72C619" w14:textId="77777777" w:rsidR="00DB1C15" w:rsidRDefault="00DB1C15">
      <w:pPr>
        <w:suppressAutoHyphens/>
        <w:spacing w:line="360" w:lineRule="auto"/>
        <w:ind w:right="-2"/>
        <w:jc w:val="both"/>
      </w:pPr>
    </w:p>
    <w:p w14:paraId="51C23584" w14:textId="77777777" w:rsidR="00DB1C15" w:rsidRDefault="00DB1C15">
      <w:pPr>
        <w:suppressAutoHyphens/>
        <w:spacing w:line="360" w:lineRule="auto"/>
        <w:ind w:right="-2"/>
        <w:jc w:val="both"/>
      </w:pPr>
    </w:p>
    <w:p w14:paraId="6E095A93" w14:textId="77777777" w:rsidR="00DB1C15" w:rsidRDefault="00DB1C15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4D6848">
        <w:tc>
          <w:tcPr>
            <w:tcW w:w="7226" w:type="dxa"/>
          </w:tcPr>
          <w:p w14:paraId="006A661D" w14:textId="1EBD51A4" w:rsidR="00273B03" w:rsidRDefault="007C4523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00B43EEF" wp14:editId="0CAF83E4">
                  <wp:extent cx="3046730" cy="2286000"/>
                  <wp:effectExtent l="0" t="0" r="1270" b="0"/>
                  <wp:docPr id="129733685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4D6848">
        <w:tc>
          <w:tcPr>
            <w:tcW w:w="7226" w:type="dxa"/>
          </w:tcPr>
          <w:p w14:paraId="31922341" w14:textId="2456D929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401840" w:rsidRPr="00401840">
              <w:rPr>
                <w:bCs/>
                <w:sz w:val="18"/>
                <w:szCs w:val="18"/>
              </w:rPr>
              <w:t>A</w:t>
            </w:r>
            <w:r w:rsidR="00C02F61">
              <w:rPr>
                <w:bCs/>
                <w:sz w:val="18"/>
                <w:szCs w:val="18"/>
              </w:rPr>
              <w:t xml:space="preserve">uf der SPS zeigt die GMC-I Group </w:t>
            </w:r>
            <w:r w:rsidR="00C02F61" w:rsidRPr="00C02F61">
              <w:rPr>
                <w:bCs/>
                <w:sz w:val="18"/>
                <w:szCs w:val="18"/>
              </w:rPr>
              <w:t>ihr breites Marken- und Produktspektrum</w:t>
            </w:r>
            <w:r w:rsidR="0067609A">
              <w:rPr>
                <w:bCs/>
                <w:sz w:val="18"/>
                <w:szCs w:val="18"/>
              </w:rPr>
              <w:t xml:space="preserve"> u.a.</w:t>
            </w:r>
            <w:r w:rsidR="00C02F61" w:rsidRPr="00C02F61">
              <w:rPr>
                <w:bCs/>
                <w:sz w:val="18"/>
                <w:szCs w:val="18"/>
              </w:rPr>
              <w:t xml:space="preserve"> </w:t>
            </w:r>
            <w:r w:rsidR="00C02F61">
              <w:rPr>
                <w:bCs/>
                <w:sz w:val="18"/>
                <w:szCs w:val="18"/>
              </w:rPr>
              <w:t xml:space="preserve">in der </w:t>
            </w:r>
            <w:r w:rsidR="00C02F61" w:rsidRPr="00C02F61">
              <w:rPr>
                <w:bCs/>
                <w:sz w:val="18"/>
                <w:szCs w:val="18"/>
              </w:rPr>
              <w:t>Mess- und Prüftechnik</w:t>
            </w:r>
            <w:r w:rsidR="00C02F61">
              <w:rPr>
                <w:bCs/>
                <w:sz w:val="18"/>
                <w:szCs w:val="18"/>
              </w:rPr>
              <w:t xml:space="preserve">, </w:t>
            </w:r>
            <w:r w:rsidR="0067609A">
              <w:rPr>
                <w:bCs/>
                <w:sz w:val="18"/>
                <w:szCs w:val="18"/>
              </w:rPr>
              <w:t>dem</w:t>
            </w:r>
            <w:r w:rsidR="00C02F61">
              <w:rPr>
                <w:bCs/>
                <w:sz w:val="18"/>
                <w:szCs w:val="18"/>
              </w:rPr>
              <w:t xml:space="preserve"> </w:t>
            </w:r>
            <w:r w:rsidR="00C02F61" w:rsidRPr="00C02F61">
              <w:rPr>
                <w:bCs/>
                <w:sz w:val="18"/>
                <w:szCs w:val="18"/>
              </w:rPr>
              <w:t>Energiemanagement</w:t>
            </w:r>
            <w:r w:rsidR="00C02F61">
              <w:rPr>
                <w:bCs/>
                <w:sz w:val="18"/>
                <w:szCs w:val="18"/>
              </w:rPr>
              <w:t xml:space="preserve"> und PQ-</w:t>
            </w:r>
            <w:r w:rsidR="00C02F61" w:rsidRPr="00C02F61">
              <w:rPr>
                <w:bCs/>
                <w:sz w:val="18"/>
                <w:szCs w:val="18"/>
              </w:rPr>
              <w:t>Monitoring</w:t>
            </w:r>
            <w:r w:rsidR="00401840" w:rsidRPr="00401840">
              <w:rPr>
                <w:sz w:val="18"/>
                <w:szCs w:val="18"/>
              </w:rPr>
              <w:t xml:space="preserve"> 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E40081" w:rsidRPr="001B232C" w14:paraId="59608EA2" w14:textId="77777777" w:rsidTr="00DB3C5B">
        <w:trPr>
          <w:trHeight w:hRule="exact" w:val="400"/>
        </w:trPr>
        <w:tc>
          <w:tcPr>
            <w:tcW w:w="1151" w:type="dxa"/>
          </w:tcPr>
          <w:p w14:paraId="000D0480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Bilder:</w:t>
            </w:r>
          </w:p>
        </w:tc>
        <w:tc>
          <w:tcPr>
            <w:tcW w:w="3806" w:type="dxa"/>
          </w:tcPr>
          <w:p w14:paraId="0E725FF2" w14:textId="40E82004" w:rsidR="00E40081" w:rsidRPr="001B232C" w:rsidRDefault="007C4523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7C4523">
              <w:rPr>
                <w:rFonts w:cs="Times New Roman"/>
                <w:sz w:val="18"/>
                <w:szCs w:val="18"/>
                <w:lang w:eastAsia="de-DE"/>
              </w:rPr>
              <w:t>collage_sps24_2000.jpg</w:t>
            </w:r>
          </w:p>
        </w:tc>
        <w:tc>
          <w:tcPr>
            <w:tcW w:w="925" w:type="dxa"/>
          </w:tcPr>
          <w:p w14:paraId="54D783CA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Zeichen:</w:t>
            </w:r>
          </w:p>
        </w:tc>
        <w:tc>
          <w:tcPr>
            <w:tcW w:w="1302" w:type="dxa"/>
          </w:tcPr>
          <w:p w14:paraId="6AE7CAEB" w14:textId="27DE7A9C" w:rsidR="00E40081" w:rsidRPr="001B232C" w:rsidRDefault="00CF6BF9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1.998</w:t>
            </w:r>
          </w:p>
        </w:tc>
      </w:tr>
      <w:tr w:rsidR="00E40081" w:rsidRPr="001B232C" w14:paraId="7DCAC51F" w14:textId="77777777" w:rsidTr="00DB3C5B">
        <w:trPr>
          <w:trHeight w:hRule="exact" w:val="400"/>
        </w:trPr>
        <w:tc>
          <w:tcPr>
            <w:tcW w:w="1151" w:type="dxa"/>
          </w:tcPr>
          <w:p w14:paraId="684CC107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Dateiname:</w:t>
            </w:r>
          </w:p>
        </w:tc>
        <w:tc>
          <w:tcPr>
            <w:tcW w:w="3806" w:type="dxa"/>
          </w:tcPr>
          <w:p w14:paraId="63962420" w14:textId="707A048A" w:rsidR="00E40081" w:rsidRPr="001B232C" w:rsidRDefault="00671468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671468">
              <w:rPr>
                <w:rFonts w:cs="Times New Roman"/>
                <w:sz w:val="18"/>
                <w:szCs w:val="18"/>
                <w:lang w:eastAsia="de-DE"/>
              </w:rPr>
              <w:t>202410035_pm_sps-messe24.docx</w:t>
            </w:r>
          </w:p>
        </w:tc>
        <w:tc>
          <w:tcPr>
            <w:tcW w:w="925" w:type="dxa"/>
          </w:tcPr>
          <w:p w14:paraId="11F4BFC3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Datum:</w:t>
            </w:r>
          </w:p>
        </w:tc>
        <w:tc>
          <w:tcPr>
            <w:tcW w:w="1302" w:type="dxa"/>
          </w:tcPr>
          <w:p w14:paraId="756D5109" w14:textId="2E04BC2E" w:rsidR="00E40081" w:rsidRPr="001B232C" w:rsidRDefault="00B37348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29.10.2024</w:t>
            </w:r>
          </w:p>
        </w:tc>
      </w:tr>
      <w:tr w:rsidR="00E40081" w:rsidRPr="007811ED" w14:paraId="2AD84A14" w14:textId="77777777" w:rsidTr="00401840">
        <w:trPr>
          <w:trHeight w:hRule="exact" w:val="1032"/>
        </w:trPr>
        <w:tc>
          <w:tcPr>
            <w:tcW w:w="1151" w:type="dxa"/>
          </w:tcPr>
          <w:p w14:paraId="66F92408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Tags:</w:t>
            </w:r>
          </w:p>
        </w:tc>
        <w:tc>
          <w:tcPr>
            <w:tcW w:w="6033" w:type="dxa"/>
            <w:gridSpan w:val="3"/>
          </w:tcPr>
          <w:p w14:paraId="7EE824CA" w14:textId="3D0BCB45" w:rsidR="00E40081" w:rsidRPr="0067609A" w:rsidRDefault="0067609A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67609A">
              <w:rPr>
                <w:rFonts w:cs="Times New Roman"/>
                <w:sz w:val="18"/>
                <w:szCs w:val="18"/>
                <w:lang w:eastAsia="de-DE"/>
              </w:rPr>
              <w:t xml:space="preserve">GMC-Instruments, GMC-I Group, </w:t>
            </w:r>
            <w:r w:rsidR="00401840" w:rsidRPr="0067609A">
              <w:rPr>
                <w:rFonts w:cs="Times New Roman"/>
                <w:sz w:val="18"/>
                <w:szCs w:val="18"/>
                <w:lang w:eastAsia="de-DE"/>
              </w:rPr>
              <w:t xml:space="preserve">Gossen Metrawatt, Camille Bauer, </w:t>
            </w:r>
            <w:r w:rsidRPr="0067609A">
              <w:rPr>
                <w:rFonts w:cs="Times New Roman"/>
                <w:sz w:val="18"/>
                <w:szCs w:val="18"/>
                <w:lang w:eastAsia="de-DE"/>
              </w:rPr>
              <w:t xml:space="preserve">Seaward, Dranetz, </w:t>
            </w:r>
            <w:r w:rsidR="00401840" w:rsidRPr="0067609A">
              <w:rPr>
                <w:rFonts w:cs="Times New Roman"/>
                <w:sz w:val="18"/>
                <w:szCs w:val="18"/>
                <w:lang w:eastAsia="de-DE"/>
              </w:rPr>
              <w:t>Kurth Electronic, SPS, Smart Production Solutions, Messeankündigung, Secutest, Energiemanagement, Last</w:t>
            </w:r>
            <w:r w:rsidR="007811ED" w:rsidRPr="0067609A">
              <w:rPr>
                <w:rFonts w:cs="Times New Roman"/>
                <w:sz w:val="18"/>
                <w:szCs w:val="18"/>
                <w:lang w:eastAsia="de-DE"/>
              </w:rPr>
              <w:t>management, Power Quality, E-Mobility, Mess</w:t>
            </w:r>
            <w:r w:rsidR="00EE1F90" w:rsidRPr="0067609A">
              <w:rPr>
                <w:rFonts w:cs="Times New Roman"/>
                <w:sz w:val="18"/>
                <w:szCs w:val="18"/>
                <w:lang w:eastAsia="de-DE"/>
              </w:rPr>
              <w:t>technik,</w:t>
            </w:r>
            <w:r w:rsidR="007811ED" w:rsidRPr="0067609A">
              <w:rPr>
                <w:rFonts w:cs="Times New Roman"/>
                <w:sz w:val="18"/>
                <w:szCs w:val="18"/>
                <w:lang w:eastAsia="de-DE"/>
              </w:rPr>
              <w:t xml:space="preserve"> Prüftechnik</w:t>
            </w:r>
          </w:p>
        </w:tc>
      </w:tr>
    </w:tbl>
    <w:p w14:paraId="42455547" w14:textId="77777777" w:rsidR="00E40081" w:rsidRPr="007811ED" w:rsidRDefault="00E40081">
      <w:pPr>
        <w:suppressAutoHyphens/>
        <w:spacing w:line="360" w:lineRule="auto"/>
        <w:ind w:right="-2"/>
        <w:jc w:val="both"/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lastRenderedPageBreak/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2374EADF" w14:textId="77777777" w:rsidR="00380797" w:rsidRDefault="00380797" w:rsidP="00E04BE3">
            <w:pPr>
              <w:pStyle w:val="Textkrper"/>
              <w:suppressAutoHyphens/>
              <w:jc w:val="both"/>
              <w:rPr>
                <w:sz w:val="16"/>
              </w:rPr>
            </w:pPr>
            <w:r w:rsidRPr="00380797">
              <w:rPr>
                <w:sz w:val="16"/>
              </w:rPr>
              <w:t>Christburger Str. 41</w:t>
            </w:r>
          </w:p>
          <w:p w14:paraId="2352FDF2" w14:textId="1451DC16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3B7C5" w14:textId="77777777" w:rsidR="00630074" w:rsidRDefault="00630074">
      <w:r>
        <w:separator/>
      </w:r>
    </w:p>
  </w:endnote>
  <w:endnote w:type="continuationSeparator" w:id="0">
    <w:p w14:paraId="3A6BF7D4" w14:textId="77777777" w:rsidR="00630074" w:rsidRDefault="0063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1727D" w14:textId="77777777" w:rsidR="00630074" w:rsidRDefault="00630074">
      <w:r>
        <w:separator/>
      </w:r>
    </w:p>
  </w:footnote>
  <w:footnote w:type="continuationSeparator" w:id="0">
    <w:p w14:paraId="375AB4E9" w14:textId="77777777" w:rsidR="00630074" w:rsidRDefault="00630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A30AA" w14:textId="120D10E4" w:rsidR="00273B03" w:rsidRPr="00401840" w:rsidRDefault="00DB1C15">
    <w:pPr>
      <w:pStyle w:val="Kopfzeile"/>
      <w:tabs>
        <w:tab w:val="clear" w:pos="4536"/>
        <w:tab w:val="clear" w:pos="9072"/>
      </w:tabs>
      <w:suppressAutoHyphens/>
      <w:ind w:left="709" w:hanging="709"/>
      <w:rPr>
        <w:sz w:val="18"/>
        <w:szCs w:val="18"/>
      </w:rPr>
    </w:pPr>
    <w:r w:rsidRPr="00401840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 w:rsidRPr="00401840">
      <w:rPr>
        <w:sz w:val="18"/>
        <w:szCs w:val="18"/>
      </w:rPr>
      <w:t xml:space="preserve">Seite </w:t>
    </w:r>
    <w:r w:rsidR="00273B03" w:rsidRPr="00401840">
      <w:rPr>
        <w:rStyle w:val="Seitenzahl"/>
        <w:sz w:val="18"/>
        <w:szCs w:val="18"/>
      </w:rPr>
      <w:fldChar w:fldCharType="begin"/>
    </w:r>
    <w:r w:rsidR="00273B03" w:rsidRPr="00401840">
      <w:rPr>
        <w:rStyle w:val="Seitenzahl"/>
        <w:sz w:val="18"/>
        <w:szCs w:val="18"/>
      </w:rPr>
      <w:instrText xml:space="preserve"> PAGE </w:instrText>
    </w:r>
    <w:r w:rsidR="00273B03" w:rsidRPr="00401840">
      <w:rPr>
        <w:rStyle w:val="Seitenzahl"/>
        <w:sz w:val="18"/>
        <w:szCs w:val="18"/>
      </w:rPr>
      <w:fldChar w:fldCharType="separate"/>
    </w:r>
    <w:r w:rsidR="003B599E" w:rsidRPr="00401840">
      <w:rPr>
        <w:rStyle w:val="Seitenzahl"/>
        <w:noProof/>
        <w:sz w:val="18"/>
        <w:szCs w:val="18"/>
      </w:rPr>
      <w:t>2</w:t>
    </w:r>
    <w:r w:rsidR="00273B03" w:rsidRPr="00401840">
      <w:rPr>
        <w:rStyle w:val="Seitenzahl"/>
        <w:sz w:val="18"/>
        <w:szCs w:val="18"/>
      </w:rPr>
      <w:fldChar w:fldCharType="end"/>
    </w:r>
    <w:r w:rsidR="00273B03" w:rsidRPr="00401840">
      <w:rPr>
        <w:rStyle w:val="Seitenzahl"/>
        <w:sz w:val="18"/>
        <w:szCs w:val="18"/>
      </w:rPr>
      <w:t>:</w:t>
    </w:r>
    <w:r w:rsidR="00273B03" w:rsidRPr="00401840">
      <w:rPr>
        <w:rStyle w:val="Seitenzahl"/>
        <w:sz w:val="18"/>
        <w:szCs w:val="18"/>
      </w:rPr>
      <w:tab/>
    </w:r>
    <w:r w:rsidR="00401840" w:rsidRPr="00401840">
      <w:rPr>
        <w:rStyle w:val="Seitenzahl"/>
        <w:sz w:val="18"/>
        <w:szCs w:val="18"/>
      </w:rPr>
      <w:t xml:space="preserve">Messeankündigung: </w:t>
    </w:r>
    <w:r w:rsidR="0067609A">
      <w:rPr>
        <w:rStyle w:val="Seitenzahl"/>
        <w:sz w:val="18"/>
        <w:szCs w:val="18"/>
      </w:rPr>
      <w:t xml:space="preserve">GMC-Instruments Group </w:t>
    </w:r>
    <w:r w:rsidR="00401840" w:rsidRPr="00401840">
      <w:rPr>
        <w:rStyle w:val="Seitenzahl"/>
        <w:sz w:val="18"/>
        <w:szCs w:val="18"/>
      </w:rPr>
      <w:t>auf SPS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511E1"/>
    <w:rsid w:val="00052CFE"/>
    <w:rsid w:val="00094F11"/>
    <w:rsid w:val="000A32D4"/>
    <w:rsid w:val="000B28C3"/>
    <w:rsid w:val="00164728"/>
    <w:rsid w:val="001804B7"/>
    <w:rsid w:val="00181838"/>
    <w:rsid w:val="001C1428"/>
    <w:rsid w:val="001D2E41"/>
    <w:rsid w:val="00204413"/>
    <w:rsid w:val="00273B03"/>
    <w:rsid w:val="0028393D"/>
    <w:rsid w:val="0029500F"/>
    <w:rsid w:val="002A2DBD"/>
    <w:rsid w:val="002D74C0"/>
    <w:rsid w:val="002F16B2"/>
    <w:rsid w:val="00380797"/>
    <w:rsid w:val="003B599E"/>
    <w:rsid w:val="003B6937"/>
    <w:rsid w:val="00401840"/>
    <w:rsid w:val="004145BC"/>
    <w:rsid w:val="00486EE8"/>
    <w:rsid w:val="004D46FE"/>
    <w:rsid w:val="004D6169"/>
    <w:rsid w:val="004D6848"/>
    <w:rsid w:val="00504131"/>
    <w:rsid w:val="0052009E"/>
    <w:rsid w:val="005A04CB"/>
    <w:rsid w:val="005B469B"/>
    <w:rsid w:val="005D13C3"/>
    <w:rsid w:val="005F4BDA"/>
    <w:rsid w:val="00630074"/>
    <w:rsid w:val="00641E15"/>
    <w:rsid w:val="00671468"/>
    <w:rsid w:val="0067609A"/>
    <w:rsid w:val="006A0DFD"/>
    <w:rsid w:val="006B5BFC"/>
    <w:rsid w:val="0071680C"/>
    <w:rsid w:val="00740E5A"/>
    <w:rsid w:val="00752DF0"/>
    <w:rsid w:val="007811ED"/>
    <w:rsid w:val="007C4523"/>
    <w:rsid w:val="007D77D6"/>
    <w:rsid w:val="00827C49"/>
    <w:rsid w:val="0085063B"/>
    <w:rsid w:val="00897A9F"/>
    <w:rsid w:val="008E2B56"/>
    <w:rsid w:val="008E44A8"/>
    <w:rsid w:val="009034BF"/>
    <w:rsid w:val="00943581"/>
    <w:rsid w:val="0096744B"/>
    <w:rsid w:val="00975FFE"/>
    <w:rsid w:val="00986503"/>
    <w:rsid w:val="009C6CC2"/>
    <w:rsid w:val="00A00EC0"/>
    <w:rsid w:val="00A27363"/>
    <w:rsid w:val="00A57E01"/>
    <w:rsid w:val="00AD74E7"/>
    <w:rsid w:val="00AE4964"/>
    <w:rsid w:val="00B37348"/>
    <w:rsid w:val="00B5104A"/>
    <w:rsid w:val="00B96F5F"/>
    <w:rsid w:val="00BB7B95"/>
    <w:rsid w:val="00C02F61"/>
    <w:rsid w:val="00C73F81"/>
    <w:rsid w:val="00C7768F"/>
    <w:rsid w:val="00CA38A5"/>
    <w:rsid w:val="00CC2144"/>
    <w:rsid w:val="00CE3840"/>
    <w:rsid w:val="00CF011F"/>
    <w:rsid w:val="00CF6BF9"/>
    <w:rsid w:val="00D038A9"/>
    <w:rsid w:val="00D740ED"/>
    <w:rsid w:val="00D95B70"/>
    <w:rsid w:val="00DB1937"/>
    <w:rsid w:val="00DB1C15"/>
    <w:rsid w:val="00DB7F4B"/>
    <w:rsid w:val="00DC675B"/>
    <w:rsid w:val="00DE6889"/>
    <w:rsid w:val="00DF74BA"/>
    <w:rsid w:val="00E40081"/>
    <w:rsid w:val="00EE1F90"/>
    <w:rsid w:val="00F174DD"/>
    <w:rsid w:val="00F31629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46FE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BB7B95"/>
    <w:rPr>
      <w:rFonts w:ascii="Arial" w:hAnsi="Arial" w:cs="Arial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2DBD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unhideWhenUsed/>
    <w:rsid w:val="002A2DBD"/>
  </w:style>
  <w:style w:type="character" w:customStyle="1" w:styleId="KommentartextZchn1">
    <w:name w:val="Kommentartext Zchn1"/>
    <w:basedOn w:val="Absatz-Standardschriftart"/>
    <w:link w:val="Kommentartext"/>
    <w:uiPriority w:val="99"/>
    <w:rsid w:val="002A2DBD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95826-334E-405E-962A-A178E387A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656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7</cp:revision>
  <cp:lastPrinted>2016-08-24T11:13:00Z</cp:lastPrinted>
  <dcterms:created xsi:type="dcterms:W3CDTF">2024-10-21T13:50:00Z</dcterms:created>
  <dcterms:modified xsi:type="dcterms:W3CDTF">2024-10-29T09:45:00Z</dcterms:modified>
</cp:coreProperties>
</file>