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EEE6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145CD08A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47B8EFA9" w14:textId="5F1D3518" w:rsidR="00274A4A" w:rsidRDefault="00105140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 w:rsidRPr="00105140">
        <w:rPr>
          <w:b/>
          <w:bCs/>
          <w:sz w:val="24"/>
          <w:szCs w:val="24"/>
        </w:rPr>
        <w:t xml:space="preserve">Schnell, sicher und zuverlässig: </w:t>
      </w:r>
      <w:r w:rsidR="002319EE">
        <w:rPr>
          <w:b/>
          <w:bCs/>
          <w:sz w:val="24"/>
          <w:szCs w:val="24"/>
        </w:rPr>
        <w:br/>
      </w:r>
      <w:r w:rsidRPr="00105140">
        <w:rPr>
          <w:b/>
          <w:bCs/>
          <w:sz w:val="24"/>
          <w:szCs w:val="24"/>
        </w:rPr>
        <w:t>Reihenklemmen mit Push-in-Anschluss-System</w:t>
      </w:r>
    </w:p>
    <w:p w14:paraId="1CCF02B5" w14:textId="77777777" w:rsidR="008C0A76" w:rsidRDefault="008C0A76" w:rsidP="00DC2C83">
      <w:pPr>
        <w:suppressAutoHyphens/>
        <w:spacing w:line="360" w:lineRule="auto"/>
        <w:jc w:val="both"/>
      </w:pPr>
    </w:p>
    <w:p w14:paraId="121F1412" w14:textId="3C9DA37F" w:rsidR="005439F0" w:rsidRDefault="00211125" w:rsidP="005439F0">
      <w:pPr>
        <w:suppressAutoHyphens/>
        <w:spacing w:line="360" w:lineRule="auto"/>
        <w:jc w:val="both"/>
      </w:pPr>
      <w:r w:rsidRPr="00211125">
        <w:t>D</w:t>
      </w:r>
      <w:r w:rsidR="00BA2AB3">
        <w:t>as</w:t>
      </w:r>
      <w:r w:rsidRPr="00211125">
        <w:t xml:space="preserve"> Reihenklemmen</w:t>
      </w:r>
      <w:r w:rsidR="00FE052C">
        <w:t>p</w:t>
      </w:r>
      <w:r w:rsidRPr="00211125">
        <w:t xml:space="preserve">rogramm mit Push-in-Anschluss-System </w:t>
      </w:r>
      <w:r w:rsidR="00BA2AB3">
        <w:t>von Conta-Clip beinhaltet</w:t>
      </w:r>
      <w:r w:rsidRPr="00211125">
        <w:t xml:space="preserve"> Durchgangs-, Schutzleiter-, Tr</w:t>
      </w:r>
      <w:r w:rsidR="007768FE">
        <w:t>ans</w:t>
      </w:r>
      <w:r w:rsidR="00B77D7A">
        <w:t>f</w:t>
      </w:r>
      <w:r w:rsidR="007768FE">
        <w:t>ormatoren</w:t>
      </w:r>
      <w:r w:rsidRPr="00211125">
        <w:t xml:space="preserve">-, Sicherungs-, Mehrstock-, </w:t>
      </w:r>
      <w:r w:rsidR="00B77D7A">
        <w:t>Motoranschluss</w:t>
      </w:r>
      <w:r w:rsidRPr="00211125">
        <w:t xml:space="preserve">- und Initiatorenklemmen in hoher Varianz für Leiterquerschnitte von </w:t>
      </w:r>
      <w:r w:rsidR="00FE052C">
        <w:t>0,2</w:t>
      </w:r>
      <w:r w:rsidRPr="00211125">
        <w:t xml:space="preserve">5 mm² bis </w:t>
      </w:r>
      <w:r w:rsidR="00FE052C">
        <w:t>25</w:t>
      </w:r>
      <w:r w:rsidRPr="00211125">
        <w:t xml:space="preserve"> mm²</w:t>
      </w:r>
      <w:r w:rsidR="0027759F">
        <w:t xml:space="preserve"> </w:t>
      </w:r>
      <w:r w:rsidR="00FA765F">
        <w:t>sowie</w:t>
      </w:r>
      <w:r w:rsidR="0027759F">
        <w:t xml:space="preserve"> ein umfangreiches Zubehör</w:t>
      </w:r>
      <w:r w:rsidR="0053360C">
        <w:t>angebot</w:t>
      </w:r>
      <w:r w:rsidRPr="00211125">
        <w:t xml:space="preserve">. Das </w:t>
      </w:r>
      <w:r w:rsidR="00A27A65">
        <w:t>breit aufgestellte</w:t>
      </w:r>
      <w:r w:rsidRPr="00211125">
        <w:t xml:space="preserve"> P</w:t>
      </w:r>
      <w:r w:rsidR="00A27A65">
        <w:t>ortfolio</w:t>
      </w:r>
      <w:r w:rsidRPr="00211125">
        <w:t xml:space="preserve"> bietet gegenüber herkömmlichen Push-in-Klemmen diverse konstruktive Optimierungen und genügt höchsten Ansprüchen an einfache Handhabung und mechanische Stabilität.</w:t>
      </w:r>
      <w:r w:rsidR="005439F0">
        <w:t xml:space="preserve"> </w:t>
      </w:r>
      <w:r w:rsidR="005439F0" w:rsidRPr="00DC2C83">
        <w:t>Der Push-in-Anschluss gestattet eine sichere</w:t>
      </w:r>
      <w:r w:rsidR="00FE052C">
        <w:t xml:space="preserve"> und </w:t>
      </w:r>
      <w:r w:rsidR="005439F0" w:rsidRPr="00DC2C83">
        <w:t xml:space="preserve">werkzeuglose Einführung von starren Adern oder Adern mit </w:t>
      </w:r>
      <w:r w:rsidR="004A05B9" w:rsidRPr="004A05B9">
        <w:t>Aderendhülse</w:t>
      </w:r>
      <w:r w:rsidR="005439F0" w:rsidRPr="00DC2C83">
        <w:t xml:space="preserve"> und reduziert damit den Zeitaufwand für die Verdrahtung erheblich.</w:t>
      </w:r>
    </w:p>
    <w:p w14:paraId="3387C767" w14:textId="77777777" w:rsidR="00FD443B" w:rsidRPr="00DC2C83" w:rsidRDefault="00FD443B" w:rsidP="005439F0">
      <w:pPr>
        <w:suppressAutoHyphens/>
        <w:spacing w:line="360" w:lineRule="auto"/>
        <w:jc w:val="both"/>
      </w:pPr>
    </w:p>
    <w:p w14:paraId="181AAF9F" w14:textId="77777777" w:rsidR="00FD443B" w:rsidRPr="00FD443B" w:rsidRDefault="00FD443B" w:rsidP="00FD443B">
      <w:pPr>
        <w:suppressAutoHyphens/>
        <w:spacing w:line="360" w:lineRule="auto"/>
        <w:jc w:val="both"/>
        <w:rPr>
          <w:b/>
          <w:bCs/>
        </w:rPr>
      </w:pPr>
      <w:r w:rsidRPr="00FD443B">
        <w:rPr>
          <w:b/>
          <w:bCs/>
        </w:rPr>
        <w:t>Das Programm</w:t>
      </w:r>
    </w:p>
    <w:p w14:paraId="52D0295F" w14:textId="65FD2BA8" w:rsidR="00FD443B" w:rsidRPr="00FD443B" w:rsidRDefault="00FD443B" w:rsidP="00FD443B">
      <w:pPr>
        <w:suppressAutoHyphens/>
        <w:spacing w:line="360" w:lineRule="auto"/>
        <w:jc w:val="both"/>
      </w:pPr>
      <w:r w:rsidRPr="00FD443B">
        <w:t xml:space="preserve">Die Durchgangs- und Schutzleiterklemmen der Serien PRK und PSL sind in den sechs </w:t>
      </w:r>
      <w:r w:rsidR="00D20798">
        <w:t>Nennq</w:t>
      </w:r>
      <w:r w:rsidRPr="00FD443B">
        <w:t xml:space="preserve">uerschnittsbereichen 1,5 mm², 2,5 mm², 4 mm², 6 mm², 10 mm² und 16 mm² erhältlich. </w:t>
      </w:r>
      <w:r w:rsidR="00B95821" w:rsidRPr="00B95821">
        <w:t>Die PRK-Durchgangs</w:t>
      </w:r>
      <w:r w:rsidR="00B95821">
        <w:t>-</w:t>
      </w:r>
      <w:r w:rsidR="00B95821" w:rsidRPr="00B95821">
        <w:t xml:space="preserve"> und PSL-Schutzleiterklemmen</w:t>
      </w:r>
      <w:r w:rsidRPr="00FD443B">
        <w:t xml:space="preserve"> verfügen über zwei, drei oder vier Anschlüsse und eignen sich für Leiterquerschnitte von 0,</w:t>
      </w:r>
      <w:r w:rsidR="00B95821">
        <w:t>25</w:t>
      </w:r>
      <w:r w:rsidRPr="00FD443B">
        <w:t xml:space="preserve"> mm² bis 25 mm². PRKD und PSLD sind die Doppelstock-Varianten </w:t>
      </w:r>
      <w:r w:rsidR="00CC56C5" w:rsidRPr="00CC56C5">
        <w:t xml:space="preserve">der P-Reihe und in den </w:t>
      </w:r>
      <w:r w:rsidR="00057227" w:rsidRPr="00CC56C5">
        <w:t xml:space="preserve">Nennquerschnittsbereichen </w:t>
      </w:r>
      <w:r w:rsidR="00057227" w:rsidRPr="00FD443B">
        <w:t>2</w:t>
      </w:r>
      <w:r w:rsidRPr="00FD443B">
        <w:t xml:space="preserve">,5 mm² </w:t>
      </w:r>
      <w:r w:rsidR="00CC56C5">
        <w:t>und</w:t>
      </w:r>
      <w:r w:rsidRPr="00FD443B">
        <w:t xml:space="preserve"> 4 mm² erhältlich. Die acht Varianten der Dreistock-Initiatorenklemmen </w:t>
      </w:r>
      <w:r w:rsidR="00057227" w:rsidRPr="00057227">
        <w:t xml:space="preserve">PIKD </w:t>
      </w:r>
      <w:r w:rsidRPr="00FD443B">
        <w:t xml:space="preserve">sowie die Motoranschlussklemmen </w:t>
      </w:r>
      <w:r w:rsidR="00057227" w:rsidRPr="00057227">
        <w:t xml:space="preserve">PVMAK </w:t>
      </w:r>
      <w:r w:rsidRPr="00FD443B">
        <w:t xml:space="preserve">bietet Conta-Clip </w:t>
      </w:r>
      <w:r w:rsidR="00EA1F9B">
        <w:t>i</w:t>
      </w:r>
      <w:r w:rsidRPr="00FD443B">
        <w:t xml:space="preserve">m </w:t>
      </w:r>
      <w:r w:rsidR="00EA1F9B">
        <w:t>Nennq</w:t>
      </w:r>
      <w:r w:rsidRPr="00FD443B">
        <w:t>uerschnitt von 2,5 mm² an</w:t>
      </w:r>
      <w:r w:rsidR="00EA1F9B">
        <w:t>.</w:t>
      </w:r>
      <w:r w:rsidRPr="00FD443B">
        <w:t xml:space="preserve"> </w:t>
      </w:r>
      <w:r w:rsidR="00EA1F9B">
        <w:t>D</w:t>
      </w:r>
      <w:r w:rsidRPr="00FD443B">
        <w:t xml:space="preserve">ie Transformatoren- und Transformatoren-Sicherungsklemmen der Baureihe PTKS </w:t>
      </w:r>
      <w:r w:rsidR="00EA1F9B">
        <w:t>sind i</w:t>
      </w:r>
      <w:r w:rsidRPr="00FD443B">
        <w:t xml:space="preserve">m </w:t>
      </w:r>
      <w:r w:rsidR="00EA1F9B">
        <w:t>Nennq</w:t>
      </w:r>
      <w:r w:rsidRPr="00FD443B">
        <w:t xml:space="preserve">uerschnitt 4 mm² </w:t>
      </w:r>
      <w:r w:rsidR="00002279">
        <w:t>erhältlich</w:t>
      </w:r>
      <w:r w:rsidRPr="00FD443B">
        <w:t>.</w:t>
      </w:r>
    </w:p>
    <w:p w14:paraId="00C8BA68" w14:textId="77777777" w:rsidR="00BA3096" w:rsidRDefault="00BA3096" w:rsidP="00DC2C83">
      <w:pPr>
        <w:suppressAutoHyphens/>
        <w:spacing w:line="360" w:lineRule="auto"/>
        <w:jc w:val="both"/>
      </w:pPr>
    </w:p>
    <w:p w14:paraId="1A04F4FC" w14:textId="2555B9F3" w:rsidR="00783716" w:rsidRPr="00783716" w:rsidRDefault="00783716" w:rsidP="00DC2C83">
      <w:pPr>
        <w:suppressAutoHyphens/>
        <w:spacing w:line="360" w:lineRule="auto"/>
        <w:jc w:val="both"/>
        <w:rPr>
          <w:b/>
          <w:bCs/>
        </w:rPr>
      </w:pPr>
      <w:r w:rsidRPr="00783716">
        <w:rPr>
          <w:b/>
          <w:bCs/>
        </w:rPr>
        <w:t>Push it!</w:t>
      </w:r>
    </w:p>
    <w:p w14:paraId="40654D0B" w14:textId="6B3BED7B" w:rsidR="00DC2C83" w:rsidRPr="00DC2C83" w:rsidRDefault="00B81CFC" w:rsidP="00DC2C83">
      <w:pPr>
        <w:suppressAutoHyphens/>
        <w:spacing w:line="360" w:lineRule="auto"/>
        <w:jc w:val="both"/>
      </w:pPr>
      <w:r w:rsidRPr="00B81CFC">
        <w:t>Der w</w:t>
      </w:r>
      <w:r w:rsidRPr="00863178">
        <w:t>erkzeuglose Push-in-Anschluss</w:t>
      </w:r>
      <w:r w:rsidRPr="00B81CFC">
        <w:t xml:space="preserve"> steht für die vom Hövelhofer Hersteller bekannte e</w:t>
      </w:r>
      <w:r w:rsidRPr="00863178">
        <w:t xml:space="preserve">infache Handhabung </w:t>
      </w:r>
      <w:r w:rsidRPr="00B81CFC">
        <w:t>sowie</w:t>
      </w:r>
      <w:r w:rsidRPr="00863178">
        <w:t xml:space="preserve"> Zeit- und Kosteneinsparung.</w:t>
      </w:r>
      <w:r w:rsidRPr="00B81CFC">
        <w:t xml:space="preserve"> </w:t>
      </w:r>
      <w:r w:rsidR="00DC2C83" w:rsidRPr="00DC2C83">
        <w:t xml:space="preserve">Zum schnellen Lösen eingeführter Adern verfügen die Klemmen über einen </w:t>
      </w:r>
      <w:r w:rsidR="00002279">
        <w:t xml:space="preserve">isolierten </w:t>
      </w:r>
      <w:r w:rsidR="00DC2C83" w:rsidRPr="00DC2C83">
        <w:t xml:space="preserve">Pusher, der sich trotz der hohen Kontaktkraft der Push-in-Feder mit leichtem Druck und ohne spezielles Werkzeug betätigen lässt. </w:t>
      </w:r>
      <w:r w:rsidR="00203C7D" w:rsidRPr="00203C7D">
        <w:t>Die Push-in-Feder für den Leiteranschluss wird sicher von der Stromschiene gehalten.</w:t>
      </w:r>
      <w:r w:rsidR="00203C7D">
        <w:t xml:space="preserve"> </w:t>
      </w:r>
      <w:r w:rsidR="00002279">
        <w:t>Eine</w:t>
      </w:r>
      <w:r w:rsidR="00DC2C83" w:rsidRPr="00DC2C83">
        <w:t xml:space="preserve"> versehentliche Fehleinführung der Leiter </w:t>
      </w:r>
      <w:r w:rsidR="00A80FBC">
        <w:t>wird durch</w:t>
      </w:r>
      <w:r w:rsidR="00DC2C83" w:rsidRPr="00DC2C83">
        <w:t xml:space="preserve"> die klare Trennung von Einführungskanälen und </w:t>
      </w:r>
      <w:r w:rsidR="00A80FBC">
        <w:t>Pusher</w:t>
      </w:r>
      <w:r w:rsidR="000A1059">
        <w:t>n</w:t>
      </w:r>
      <w:r w:rsidR="00DC2C83" w:rsidRPr="00DC2C83">
        <w:t xml:space="preserve"> ausgeschlossen</w:t>
      </w:r>
      <w:r w:rsidR="00203C7D">
        <w:t xml:space="preserve"> und sorg</w:t>
      </w:r>
      <w:r w:rsidR="00A80FBC">
        <w:t>t</w:t>
      </w:r>
      <w:r w:rsidR="00203C7D">
        <w:t xml:space="preserve"> so für Anschluss- und Kontaktsicherheit</w:t>
      </w:r>
      <w:r w:rsidR="00DC2C83" w:rsidRPr="00DC2C83">
        <w:t xml:space="preserve">. Ein völlig neuer Innenaufbau mit großen Kontaktflächen und fixierten Metallteilen </w:t>
      </w:r>
      <w:r w:rsidR="00DC2C83" w:rsidRPr="00DC2C83">
        <w:lastRenderedPageBreak/>
        <w:t>gewährleistet hohe Stromtragfähigkeit bei nur geringer Erwärmung, mechanische Stabilität und den absoluten Festsitz der kompakten Klemmen. Zur unkomplizierten Messung verfügen alle Potenziale über einen Prüfabgriff.</w:t>
      </w:r>
    </w:p>
    <w:p w14:paraId="3C5D5279" w14:textId="77777777" w:rsidR="00DC2C83" w:rsidRDefault="00DC2C83" w:rsidP="00DC2C83">
      <w:pPr>
        <w:suppressAutoHyphens/>
        <w:spacing w:line="360" w:lineRule="auto"/>
        <w:jc w:val="both"/>
      </w:pPr>
    </w:p>
    <w:p w14:paraId="468DB409" w14:textId="09C52681" w:rsidR="00D23EC6" w:rsidRPr="00DC2C83" w:rsidRDefault="00D23EC6" w:rsidP="00DC2C83">
      <w:pPr>
        <w:suppressAutoHyphens/>
        <w:spacing w:line="360" w:lineRule="auto"/>
        <w:jc w:val="both"/>
        <w:rPr>
          <w:b/>
          <w:bCs/>
        </w:rPr>
      </w:pPr>
      <w:r w:rsidRPr="00D23EC6">
        <w:rPr>
          <w:b/>
          <w:bCs/>
        </w:rPr>
        <w:t>En détail</w:t>
      </w:r>
    </w:p>
    <w:p w14:paraId="26BF0451" w14:textId="7929D38E" w:rsidR="00F415A8" w:rsidRPr="00F415A8" w:rsidRDefault="00DC2C83" w:rsidP="00F415A8">
      <w:pPr>
        <w:suppressAutoHyphens/>
        <w:spacing w:line="360" w:lineRule="auto"/>
        <w:jc w:val="both"/>
      </w:pPr>
      <w:r w:rsidRPr="00DC2C83">
        <w:t xml:space="preserve">Bei den Schutzleiterklemmen gewährleistet ein beidseitig ausgeführter </w:t>
      </w:r>
      <w:r w:rsidR="0053391C">
        <w:t>und schraubenlos rastender PE-</w:t>
      </w:r>
      <w:r w:rsidRPr="00DC2C83">
        <w:t xml:space="preserve">Fußkontakt maximale elektrische und mechanische Zuverlässigkeit. Zur schnellen und komfortablen Potenzialverteilung bietet </w:t>
      </w:r>
      <w:r w:rsidR="00372AFD">
        <w:t>Conta-Clip</w:t>
      </w:r>
      <w:r w:rsidRPr="00DC2C83">
        <w:t xml:space="preserve"> das steckbare Querverbindungssystem PQI an. Bei den Standardklemmen mit einem </w:t>
      </w:r>
      <w:r w:rsidR="00A80FBC">
        <w:t>Nenn</w:t>
      </w:r>
      <w:r w:rsidRPr="00DC2C83">
        <w:t xml:space="preserve">querschnitt </w:t>
      </w:r>
      <w:r w:rsidR="008C1F17">
        <w:t>zwischen</w:t>
      </w:r>
      <w:r w:rsidRPr="00DC2C83">
        <w:t xml:space="preserve"> 1,5 mm² </w:t>
      </w:r>
      <w:r w:rsidR="008C1F17">
        <w:t>und</w:t>
      </w:r>
      <w:r w:rsidRPr="00DC2C83">
        <w:t xml:space="preserve"> 10 mm² können auch zwei Potenziale innerhalb der beiden Querverbindungskanäle geführt werden. Alle eingesetzten Isolierstoffe </w:t>
      </w:r>
      <w:r w:rsidR="006E1ED0" w:rsidRPr="006E1ED0">
        <w:t xml:space="preserve">der Isolierstoffgruppe 1 </w:t>
      </w:r>
      <w:r w:rsidRPr="00DC2C83">
        <w:t xml:space="preserve">sind </w:t>
      </w:r>
      <w:r w:rsidR="001D13E1">
        <w:t xml:space="preserve">aus </w:t>
      </w:r>
      <w:r w:rsidR="00F379A0" w:rsidRPr="00F379A0">
        <w:t xml:space="preserve">Polyamid PA 6.6 </w:t>
      </w:r>
      <w:r w:rsidR="00F379A0">
        <w:t>und frei von Schadstoffen wi</w:t>
      </w:r>
      <w:r w:rsidR="006E1ED0">
        <w:t>e</w:t>
      </w:r>
      <w:r w:rsidR="00F379A0">
        <w:t xml:space="preserve"> Halogen oder Phosphor. </w:t>
      </w:r>
      <w:r w:rsidR="005E3259">
        <w:t>Sie</w:t>
      </w:r>
      <w:r w:rsidRPr="00DC2C83">
        <w:t xml:space="preserve"> erfüllen die Brandklassifikation „V-0 selbstverlöschend“ nach UL 94</w:t>
      </w:r>
      <w:r w:rsidR="00AF5EBA">
        <w:t xml:space="preserve">, verfügen über eine </w:t>
      </w:r>
      <w:r w:rsidR="00AF5EBA" w:rsidRPr="001D13E1">
        <w:t xml:space="preserve">Kriechstromfestigkeit </w:t>
      </w:r>
      <w:r w:rsidR="006E1ED0">
        <w:t>größer</w:t>
      </w:r>
      <w:r w:rsidR="00AF5EBA">
        <w:t xml:space="preserve"> </w:t>
      </w:r>
      <w:r w:rsidR="00AF5EBA" w:rsidRPr="001D13E1">
        <w:t>CTI 600</w:t>
      </w:r>
      <w:r w:rsidR="00CA7D2B">
        <w:t xml:space="preserve"> und sind t</w:t>
      </w:r>
      <w:r w:rsidR="005E3259" w:rsidRPr="001D13E1">
        <w:t xml:space="preserve">emperaturbeständig </w:t>
      </w:r>
      <w:r w:rsidR="00CA7D2B">
        <w:t>von -</w:t>
      </w:r>
      <w:r w:rsidR="005E3259" w:rsidRPr="001D13E1">
        <w:t>40 °C bis +120 °C</w:t>
      </w:r>
      <w:r w:rsidR="00D01DFA">
        <w:t>.</w:t>
      </w:r>
      <w:r w:rsidR="008A7ED7">
        <w:t xml:space="preserve"> </w:t>
      </w:r>
      <w:r w:rsidR="0000302E">
        <w:t>Zur besseren Übersicht gibt es d</w:t>
      </w:r>
      <w:r w:rsidR="00F415A8" w:rsidRPr="00F415A8">
        <w:t>rei Markierungsmöglichkeiten je Klemme</w:t>
      </w:r>
      <w:r w:rsidR="0000302E">
        <w:t>, wobei u</w:t>
      </w:r>
      <w:r w:rsidR="00F415A8" w:rsidRPr="00F415A8">
        <w:t>nterschiedliche Beschriftungssysteme einsetzbar</w:t>
      </w:r>
      <w:r w:rsidR="008A7ED7">
        <w:t xml:space="preserve"> sind</w:t>
      </w:r>
      <w:r w:rsidR="00F415A8" w:rsidRPr="00F415A8">
        <w:t>.</w:t>
      </w:r>
    </w:p>
    <w:p w14:paraId="30AD2DD3" w14:textId="77777777" w:rsidR="00133DB8" w:rsidRDefault="00133DB8" w:rsidP="006B7847">
      <w:pPr>
        <w:suppressAutoHyphens/>
        <w:spacing w:line="360" w:lineRule="auto"/>
        <w:jc w:val="both"/>
      </w:pPr>
    </w:p>
    <w:p w14:paraId="41BFF40F" w14:textId="34DE4ECB" w:rsidR="004226F0" w:rsidRPr="004226F0" w:rsidRDefault="00753E8B" w:rsidP="006B7847">
      <w:pPr>
        <w:suppressAutoHyphens/>
        <w:spacing w:line="360" w:lineRule="auto"/>
        <w:jc w:val="both"/>
        <w:rPr>
          <w:b/>
          <w:bCs/>
        </w:rPr>
      </w:pPr>
      <w:r>
        <w:rPr>
          <w:b/>
          <w:bCs/>
        </w:rPr>
        <w:t>Das Zubehör</w:t>
      </w:r>
    </w:p>
    <w:p w14:paraId="2B1A7FF5" w14:textId="24C0FEC9" w:rsidR="0004620A" w:rsidRDefault="00751102" w:rsidP="006B7847">
      <w:pPr>
        <w:suppressAutoHyphens/>
        <w:spacing w:line="360" w:lineRule="auto"/>
        <w:jc w:val="both"/>
      </w:pPr>
      <w:r>
        <w:t>Conta-Clip bietet den Anwendern ein effektives und komplettes Sortiment</w:t>
      </w:r>
      <w:r w:rsidR="00777106">
        <w:t xml:space="preserve"> mit einem u</w:t>
      </w:r>
      <w:r w:rsidR="0004620A" w:rsidRPr="006B7847">
        <w:t>mfangreiche</w:t>
      </w:r>
      <w:r w:rsidR="00777106">
        <w:t>n</w:t>
      </w:r>
      <w:r w:rsidR="0004620A" w:rsidRPr="006B7847">
        <w:t xml:space="preserve"> Zubehör</w:t>
      </w:r>
      <w:r w:rsidR="00777106">
        <w:t>paket. D</w:t>
      </w:r>
      <w:r w:rsidR="007D49FF">
        <w:t>ie</w:t>
      </w:r>
      <w:r w:rsidR="00777106">
        <w:t>s</w:t>
      </w:r>
      <w:r w:rsidR="007D49FF">
        <w:t>es</w:t>
      </w:r>
      <w:r w:rsidR="00777106">
        <w:t xml:space="preserve"> umfasst </w:t>
      </w:r>
      <w:r w:rsidR="0004620A">
        <w:t>Tragschienen</w:t>
      </w:r>
      <w:r w:rsidR="00777106">
        <w:t xml:space="preserve">, </w:t>
      </w:r>
      <w:r w:rsidR="0004620A">
        <w:t>Endstützen</w:t>
      </w:r>
      <w:r w:rsidR="00777106">
        <w:t xml:space="preserve"> und -</w:t>
      </w:r>
      <w:r w:rsidR="0004620A">
        <w:t>halter</w:t>
      </w:r>
      <w:r w:rsidR="00777106">
        <w:t xml:space="preserve">, </w:t>
      </w:r>
      <w:r w:rsidR="0004620A">
        <w:t>Gruppenschildträger</w:t>
      </w:r>
      <w:r w:rsidR="00777106">
        <w:t>, S</w:t>
      </w:r>
      <w:r w:rsidR="0004620A">
        <w:t>chraubwerkzeuge</w:t>
      </w:r>
      <w:r w:rsidR="00777106">
        <w:t xml:space="preserve">, </w:t>
      </w:r>
      <w:r w:rsidR="0004620A">
        <w:t>Abschlussplatten</w:t>
      </w:r>
      <w:r w:rsidR="00A02DA3">
        <w:t xml:space="preserve">, </w:t>
      </w:r>
      <w:r w:rsidR="0004620A">
        <w:t>Querverbindungen</w:t>
      </w:r>
      <w:r w:rsidR="00A02DA3">
        <w:t xml:space="preserve">, </w:t>
      </w:r>
      <w:r w:rsidR="0004620A">
        <w:t xml:space="preserve">Klemmenmarkierer </w:t>
      </w:r>
      <w:r w:rsidR="00A02DA3">
        <w:t xml:space="preserve">und </w:t>
      </w:r>
      <w:r w:rsidR="0004620A">
        <w:t>Prüfstecker</w:t>
      </w:r>
      <w:r w:rsidR="00A02DA3">
        <w:t>.</w:t>
      </w:r>
    </w:p>
    <w:p w14:paraId="45FFA13B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466094" w:rsidRPr="007B3BB1" w14:paraId="7B074B9F" w14:textId="77777777" w:rsidTr="003615AA">
        <w:tc>
          <w:tcPr>
            <w:tcW w:w="7076" w:type="dxa"/>
          </w:tcPr>
          <w:p w14:paraId="7AD93D08" w14:textId="1F03C2F9" w:rsidR="00466094" w:rsidRPr="007B3BB1" w:rsidRDefault="006A42FB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01756581" wp14:editId="4A14BEF5">
                  <wp:extent cx="3048000" cy="3078480"/>
                  <wp:effectExtent l="0" t="0" r="0" b="7620"/>
                  <wp:docPr id="169364794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7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5E006ADB" w14:textId="77777777" w:rsidTr="003615AA">
        <w:tc>
          <w:tcPr>
            <w:tcW w:w="7076" w:type="dxa"/>
          </w:tcPr>
          <w:p w14:paraId="61ED0C5E" w14:textId="12605509" w:rsidR="00466094" w:rsidRPr="0070188D" w:rsidRDefault="00466094" w:rsidP="009227A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D271C2" w:rsidRPr="00D271C2">
              <w:rPr>
                <w:sz w:val="18"/>
                <w:szCs w:val="18"/>
              </w:rPr>
              <w:t>Klemmleiste mit PRK-Gesamtprogramm</w:t>
            </w:r>
            <w:r w:rsidR="00550D21">
              <w:rPr>
                <w:sz w:val="18"/>
                <w:szCs w:val="18"/>
              </w:rPr>
              <w:t>.</w:t>
            </w:r>
          </w:p>
        </w:tc>
      </w:tr>
    </w:tbl>
    <w:p w14:paraId="5110454D" w14:textId="77777777" w:rsidR="009707D0" w:rsidRDefault="009707D0" w:rsidP="00D02C87">
      <w:pPr>
        <w:suppressAutoHyphens/>
        <w:spacing w:line="360" w:lineRule="auto"/>
        <w:jc w:val="both"/>
      </w:pPr>
    </w:p>
    <w:p w14:paraId="783F6A78" w14:textId="77777777" w:rsidR="004D689A" w:rsidRDefault="004D689A" w:rsidP="00D02C87">
      <w:pPr>
        <w:suppressAutoHyphens/>
        <w:spacing w:line="360" w:lineRule="auto"/>
        <w:jc w:val="both"/>
      </w:pPr>
    </w:p>
    <w:p w14:paraId="33E47315" w14:textId="77777777" w:rsidR="004D689A" w:rsidRPr="007B3BB1" w:rsidRDefault="004D689A" w:rsidP="00D02C87">
      <w:pPr>
        <w:suppressAutoHyphens/>
        <w:spacing w:line="360" w:lineRule="auto"/>
        <w:jc w:val="both"/>
      </w:pPr>
    </w:p>
    <w:p w14:paraId="5E1FBF46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11303388" w14:textId="77777777" w:rsidTr="0070188D">
        <w:tc>
          <w:tcPr>
            <w:tcW w:w="928" w:type="dxa"/>
          </w:tcPr>
          <w:p w14:paraId="02F9C7AF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436E4397" w14:textId="7027E69F" w:rsidR="0070188D" w:rsidRPr="00E419CB" w:rsidRDefault="006A42FB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6A42FB">
              <w:rPr>
                <w:bCs/>
                <w:sz w:val="18"/>
                <w:szCs w:val="18"/>
                <w:lang w:val="en-US"/>
              </w:rPr>
              <w:t>PRK_gesamt_Klemmleiste</w:t>
            </w:r>
          </w:p>
        </w:tc>
        <w:tc>
          <w:tcPr>
            <w:tcW w:w="910" w:type="dxa"/>
          </w:tcPr>
          <w:p w14:paraId="7823C87A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0FCEF240" w14:textId="14EC9119" w:rsidR="0070188D" w:rsidRPr="0070188D" w:rsidRDefault="00753E8B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</w:t>
            </w:r>
            <w:r w:rsidR="00DB723A">
              <w:rPr>
                <w:bCs/>
                <w:sz w:val="18"/>
                <w:szCs w:val="18"/>
              </w:rPr>
              <w:t>5</w:t>
            </w:r>
            <w:r w:rsidR="00F545D8">
              <w:rPr>
                <w:bCs/>
                <w:sz w:val="18"/>
                <w:szCs w:val="18"/>
              </w:rPr>
              <w:t>05</w:t>
            </w:r>
          </w:p>
        </w:tc>
      </w:tr>
      <w:tr w:rsidR="0070188D" w:rsidRPr="0070188D" w14:paraId="3977DAC8" w14:textId="77777777" w:rsidTr="0070188D">
        <w:tc>
          <w:tcPr>
            <w:tcW w:w="928" w:type="dxa"/>
          </w:tcPr>
          <w:p w14:paraId="01359751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7FFAA6A9" w14:textId="6F8256C7" w:rsidR="0070188D" w:rsidRPr="0070188D" w:rsidRDefault="002F798D" w:rsidP="0070188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202411008_PM_</w:t>
            </w:r>
            <w:r w:rsidRPr="002F798D">
              <w:rPr>
                <w:sz w:val="18"/>
                <w:szCs w:val="18"/>
              </w:rPr>
              <w:t>PRK</w:t>
            </w:r>
            <w:r>
              <w:rPr>
                <w:sz w:val="18"/>
                <w:szCs w:val="18"/>
              </w:rPr>
              <w:t>_</w:t>
            </w:r>
            <w:r w:rsidRPr="002F798D">
              <w:rPr>
                <w:sz w:val="18"/>
                <w:szCs w:val="18"/>
              </w:rPr>
              <w:t>Portfolio</w:t>
            </w:r>
          </w:p>
        </w:tc>
        <w:tc>
          <w:tcPr>
            <w:tcW w:w="910" w:type="dxa"/>
          </w:tcPr>
          <w:p w14:paraId="4DD88FFD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0818C630" w14:textId="4222BF61" w:rsidR="0070188D" w:rsidRPr="0070188D" w:rsidRDefault="007D3602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11.03.2025</w:t>
            </w:r>
          </w:p>
        </w:tc>
      </w:tr>
      <w:tr w:rsidR="009C1A0D" w:rsidRPr="0070188D" w14:paraId="072B80D1" w14:textId="77777777" w:rsidTr="0070188D">
        <w:tc>
          <w:tcPr>
            <w:tcW w:w="928" w:type="dxa"/>
          </w:tcPr>
          <w:p w14:paraId="4610FF1A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1517571F" w14:textId="1EF93D76" w:rsidR="009C1A0D" w:rsidRPr="0070188D" w:rsidRDefault="001310D0" w:rsidP="009C1A0D">
            <w:pPr>
              <w:suppressAutoHyphens/>
              <w:spacing w:before="120"/>
              <w:rPr>
                <w:sz w:val="18"/>
                <w:szCs w:val="18"/>
              </w:rPr>
            </w:pPr>
            <w:r w:rsidRPr="001310D0">
              <w:rPr>
                <w:sz w:val="18"/>
              </w:rPr>
              <w:t>Reihenklemmen</w:t>
            </w:r>
            <w:r>
              <w:rPr>
                <w:sz w:val="18"/>
              </w:rPr>
              <w:t>,</w:t>
            </w:r>
            <w:r w:rsidRPr="001310D0">
              <w:rPr>
                <w:sz w:val="18"/>
              </w:rPr>
              <w:t xml:space="preserve"> Push-in-Anschluss</w:t>
            </w:r>
            <w:r>
              <w:rPr>
                <w:sz w:val="18"/>
              </w:rPr>
              <w:t>,</w:t>
            </w:r>
            <w:r w:rsidRPr="001310D0">
              <w:rPr>
                <w:sz w:val="18"/>
              </w:rPr>
              <w:t xml:space="preserve"> Durchgangsklemmen, Schutzleiterklemmen, Tr</w:t>
            </w:r>
            <w:r w:rsidR="009171FD">
              <w:rPr>
                <w:sz w:val="18"/>
              </w:rPr>
              <w:t>ansformatoren</w:t>
            </w:r>
            <w:r w:rsidRPr="001310D0">
              <w:rPr>
                <w:sz w:val="18"/>
              </w:rPr>
              <w:t>klemmen, Sicherungsklemmen Mehrstockklemmen, Installationsklemmen</w:t>
            </w:r>
            <w:r>
              <w:rPr>
                <w:sz w:val="18"/>
              </w:rPr>
              <w:t>,</w:t>
            </w:r>
            <w:r w:rsidR="009171FD">
              <w:rPr>
                <w:sz w:val="18"/>
              </w:rPr>
              <w:t xml:space="preserve"> </w:t>
            </w:r>
            <w:r w:rsidRPr="001310D0">
              <w:rPr>
                <w:sz w:val="18"/>
              </w:rPr>
              <w:t>Initiatorenklemmen</w:t>
            </w:r>
            <w:r w:rsidR="001A610B">
              <w:rPr>
                <w:sz w:val="18"/>
              </w:rPr>
              <w:t>, Motoranschlussklemmen</w:t>
            </w:r>
          </w:p>
        </w:tc>
        <w:tc>
          <w:tcPr>
            <w:tcW w:w="910" w:type="dxa"/>
          </w:tcPr>
          <w:p w14:paraId="3B760F76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3B3BFB7B" w14:textId="77777777" w:rsidR="009C1A0D" w:rsidRDefault="009C1A0D" w:rsidP="009C1A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9C1A0D" w:rsidRPr="0070188D" w14:paraId="53D01A5C" w14:textId="77777777" w:rsidTr="0070188D">
        <w:tc>
          <w:tcPr>
            <w:tcW w:w="7086" w:type="dxa"/>
            <w:gridSpan w:val="4"/>
          </w:tcPr>
          <w:p w14:paraId="2AF99151" w14:textId="77777777" w:rsidR="009C1A0D" w:rsidRPr="0070188D" w:rsidRDefault="009C1A0D" w:rsidP="009C1A0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43489D87" w14:textId="77777777" w:rsidR="009C1A0D" w:rsidRPr="0070188D" w:rsidRDefault="009C1A0D" w:rsidP="009C1A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0FD7EEEB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71901ED9" w14:textId="77777777" w:rsidR="009C1A0D" w:rsidRPr="007B3BB1" w:rsidRDefault="009C1A0D" w:rsidP="009C1A0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40FC6C75" w14:textId="77777777" w:rsidR="009C1A0D" w:rsidRPr="007B3BB1" w:rsidRDefault="009C1A0D" w:rsidP="009C1A0D">
            <w:pPr>
              <w:suppressAutoHyphens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2ED9A7A3" w14:textId="77777777" w:rsidR="009C1A0D" w:rsidRPr="007B3BB1" w:rsidRDefault="009C1A0D" w:rsidP="009C1A0D">
            <w:pPr>
              <w:suppressAutoHyphens/>
            </w:pPr>
            <w:r w:rsidRPr="007B3BB1">
              <w:t>Verbindungstechnik GmbH</w:t>
            </w:r>
          </w:p>
          <w:p w14:paraId="6F00D79A" w14:textId="77777777" w:rsidR="009C1A0D" w:rsidRPr="007B3BB1" w:rsidRDefault="009C1A0D" w:rsidP="009C1A0D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0E5C226A" w14:textId="77777777" w:rsidR="009C1A0D" w:rsidRPr="007B3BB1" w:rsidRDefault="009C1A0D" w:rsidP="009C1A0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7FA0EC89" w14:textId="77777777" w:rsidR="009C1A0D" w:rsidRPr="007B3BB1" w:rsidRDefault="009C1A0D" w:rsidP="009C1A0D">
            <w:pPr>
              <w:suppressAutoHyphens/>
            </w:pPr>
            <w:r w:rsidRPr="007B3BB1">
              <w:t>33161 Hövelhof</w:t>
            </w:r>
          </w:p>
          <w:p w14:paraId="5B9F2E2B" w14:textId="77777777" w:rsidR="009C1A0D" w:rsidRPr="007B3BB1" w:rsidRDefault="009C1A0D" w:rsidP="009C1A0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04BAFEC4" w14:textId="77777777" w:rsidR="009C1A0D" w:rsidRPr="007B3BB1" w:rsidRDefault="009C1A0D" w:rsidP="009C1A0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14CC6233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7FDFEC74" w14:textId="77777777" w:rsidR="009C1A0D" w:rsidRPr="007B3BB1" w:rsidRDefault="009C1A0D" w:rsidP="009C1A0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4C7F2B9B" w14:textId="77777777" w:rsidR="009C1A0D" w:rsidRPr="007D1F99" w:rsidRDefault="009C1A0D" w:rsidP="009C1A0D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45B8B0C0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59618E9D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0EA90736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058664DC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69F55A2D" w14:textId="77777777" w:rsidR="00080BEB" w:rsidRPr="00C03A6C" w:rsidRDefault="00080BEB" w:rsidP="004D689A">
      <w:pPr>
        <w:suppressAutoHyphens/>
        <w:jc w:val="both"/>
      </w:pPr>
    </w:p>
    <w:sectPr w:rsidR="00080BEB" w:rsidRPr="00C03A6C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5BF81" w14:textId="77777777" w:rsidR="002F798D" w:rsidRDefault="002F798D">
      <w:r>
        <w:separator/>
      </w:r>
    </w:p>
  </w:endnote>
  <w:endnote w:type="continuationSeparator" w:id="0">
    <w:p w14:paraId="0A17EB31" w14:textId="77777777" w:rsidR="002F798D" w:rsidRDefault="002F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B92D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3CA0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FBFC" w14:textId="77777777" w:rsidR="002F798D" w:rsidRDefault="002F798D">
      <w:r>
        <w:separator/>
      </w:r>
    </w:p>
  </w:footnote>
  <w:footnote w:type="continuationSeparator" w:id="0">
    <w:p w14:paraId="6D54CF04" w14:textId="77777777" w:rsidR="002F798D" w:rsidRDefault="002F7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6A7A" w14:textId="0B46F94F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57A4FA54" wp14:editId="6F244952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04620A">
      <w:rPr>
        <w:rStyle w:val="Seitenzahl"/>
        <w:sz w:val="18"/>
      </w:rPr>
      <w:t>Portfolio</w:t>
    </w:r>
    <w:r w:rsidR="004B2377">
      <w:rPr>
        <w:rStyle w:val="Seitenzahl"/>
        <w:sz w:val="18"/>
      </w:rPr>
      <w:t xml:space="preserve"> PRK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F16F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E1DC2B4" wp14:editId="36C34D3B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8D"/>
    <w:rsid w:val="00001127"/>
    <w:rsid w:val="00002279"/>
    <w:rsid w:val="0000302E"/>
    <w:rsid w:val="0000446B"/>
    <w:rsid w:val="000330A1"/>
    <w:rsid w:val="00034F57"/>
    <w:rsid w:val="0004620A"/>
    <w:rsid w:val="00057227"/>
    <w:rsid w:val="00080BEB"/>
    <w:rsid w:val="0008438A"/>
    <w:rsid w:val="00087D50"/>
    <w:rsid w:val="00096828"/>
    <w:rsid w:val="000A1059"/>
    <w:rsid w:val="000A35AA"/>
    <w:rsid w:val="000B52DB"/>
    <w:rsid w:val="000C3D18"/>
    <w:rsid w:val="000C3F1E"/>
    <w:rsid w:val="000E026C"/>
    <w:rsid w:val="000E332A"/>
    <w:rsid w:val="000F6C6A"/>
    <w:rsid w:val="00105140"/>
    <w:rsid w:val="00120063"/>
    <w:rsid w:val="00127D32"/>
    <w:rsid w:val="001310D0"/>
    <w:rsid w:val="00133DB8"/>
    <w:rsid w:val="00134E53"/>
    <w:rsid w:val="001546BF"/>
    <w:rsid w:val="00194695"/>
    <w:rsid w:val="001A076B"/>
    <w:rsid w:val="001A610B"/>
    <w:rsid w:val="001D13E1"/>
    <w:rsid w:val="002028FC"/>
    <w:rsid w:val="00203C7D"/>
    <w:rsid w:val="00211125"/>
    <w:rsid w:val="002319EE"/>
    <w:rsid w:val="002504DC"/>
    <w:rsid w:val="002511DA"/>
    <w:rsid w:val="00274A4A"/>
    <w:rsid w:val="0027759F"/>
    <w:rsid w:val="00291336"/>
    <w:rsid w:val="002C2779"/>
    <w:rsid w:val="002C4A33"/>
    <w:rsid w:val="002F54E4"/>
    <w:rsid w:val="002F798D"/>
    <w:rsid w:val="00301011"/>
    <w:rsid w:val="0030606A"/>
    <w:rsid w:val="00310866"/>
    <w:rsid w:val="00321305"/>
    <w:rsid w:val="0032401D"/>
    <w:rsid w:val="00334A79"/>
    <w:rsid w:val="00335554"/>
    <w:rsid w:val="00335D7A"/>
    <w:rsid w:val="0035255F"/>
    <w:rsid w:val="00362D87"/>
    <w:rsid w:val="00371B3D"/>
    <w:rsid w:val="00372AFD"/>
    <w:rsid w:val="003740BE"/>
    <w:rsid w:val="00381CBB"/>
    <w:rsid w:val="003A1BC0"/>
    <w:rsid w:val="003B1339"/>
    <w:rsid w:val="003B546B"/>
    <w:rsid w:val="003C2713"/>
    <w:rsid w:val="00404B14"/>
    <w:rsid w:val="004226F0"/>
    <w:rsid w:val="004232EC"/>
    <w:rsid w:val="00426E83"/>
    <w:rsid w:val="004360C6"/>
    <w:rsid w:val="00461D35"/>
    <w:rsid w:val="00466094"/>
    <w:rsid w:val="00466DBA"/>
    <w:rsid w:val="00480CFA"/>
    <w:rsid w:val="004811DE"/>
    <w:rsid w:val="004864EB"/>
    <w:rsid w:val="00491243"/>
    <w:rsid w:val="004A05B9"/>
    <w:rsid w:val="004B2377"/>
    <w:rsid w:val="004B6563"/>
    <w:rsid w:val="004C6871"/>
    <w:rsid w:val="004D689A"/>
    <w:rsid w:val="00512D09"/>
    <w:rsid w:val="00513AEF"/>
    <w:rsid w:val="0052120C"/>
    <w:rsid w:val="0053360C"/>
    <w:rsid w:val="0053391C"/>
    <w:rsid w:val="00541B58"/>
    <w:rsid w:val="00541D63"/>
    <w:rsid w:val="005439F0"/>
    <w:rsid w:val="00550D21"/>
    <w:rsid w:val="00552B76"/>
    <w:rsid w:val="005700E8"/>
    <w:rsid w:val="00582620"/>
    <w:rsid w:val="005873EF"/>
    <w:rsid w:val="005A4D30"/>
    <w:rsid w:val="005D2601"/>
    <w:rsid w:val="005E2E6B"/>
    <w:rsid w:val="005E3259"/>
    <w:rsid w:val="005F61A0"/>
    <w:rsid w:val="0060320E"/>
    <w:rsid w:val="006219DC"/>
    <w:rsid w:val="0065147F"/>
    <w:rsid w:val="006537E3"/>
    <w:rsid w:val="00656646"/>
    <w:rsid w:val="006A04D9"/>
    <w:rsid w:val="006A42FB"/>
    <w:rsid w:val="006B144F"/>
    <w:rsid w:val="006B2851"/>
    <w:rsid w:val="006B60D0"/>
    <w:rsid w:val="006B7847"/>
    <w:rsid w:val="006E1ED0"/>
    <w:rsid w:val="006E307C"/>
    <w:rsid w:val="006F70E8"/>
    <w:rsid w:val="006F71B7"/>
    <w:rsid w:val="0070188D"/>
    <w:rsid w:val="00733872"/>
    <w:rsid w:val="00751102"/>
    <w:rsid w:val="00753E8B"/>
    <w:rsid w:val="007572BA"/>
    <w:rsid w:val="00764C70"/>
    <w:rsid w:val="007709C9"/>
    <w:rsid w:val="0077355B"/>
    <w:rsid w:val="007768FE"/>
    <w:rsid w:val="00777106"/>
    <w:rsid w:val="007772EF"/>
    <w:rsid w:val="00783716"/>
    <w:rsid w:val="007A4339"/>
    <w:rsid w:val="007A606B"/>
    <w:rsid w:val="007B3BB1"/>
    <w:rsid w:val="007C2129"/>
    <w:rsid w:val="007D11DC"/>
    <w:rsid w:val="007D1F99"/>
    <w:rsid w:val="007D3602"/>
    <w:rsid w:val="007D4836"/>
    <w:rsid w:val="007D49FF"/>
    <w:rsid w:val="007E0422"/>
    <w:rsid w:val="008079FB"/>
    <w:rsid w:val="008103A2"/>
    <w:rsid w:val="00840A60"/>
    <w:rsid w:val="00863178"/>
    <w:rsid w:val="00865566"/>
    <w:rsid w:val="00872786"/>
    <w:rsid w:val="008A2FF7"/>
    <w:rsid w:val="008A7ED7"/>
    <w:rsid w:val="008C0A76"/>
    <w:rsid w:val="008C1F17"/>
    <w:rsid w:val="0090193D"/>
    <w:rsid w:val="009171FD"/>
    <w:rsid w:val="009227AA"/>
    <w:rsid w:val="00942A00"/>
    <w:rsid w:val="009502C7"/>
    <w:rsid w:val="009707D0"/>
    <w:rsid w:val="00974431"/>
    <w:rsid w:val="00991613"/>
    <w:rsid w:val="0099691F"/>
    <w:rsid w:val="00996947"/>
    <w:rsid w:val="009A6EA9"/>
    <w:rsid w:val="009B1CED"/>
    <w:rsid w:val="009C1A0D"/>
    <w:rsid w:val="009F3397"/>
    <w:rsid w:val="009F62A2"/>
    <w:rsid w:val="00A02DA3"/>
    <w:rsid w:val="00A11E69"/>
    <w:rsid w:val="00A149D2"/>
    <w:rsid w:val="00A22EEE"/>
    <w:rsid w:val="00A27A65"/>
    <w:rsid w:val="00A30D77"/>
    <w:rsid w:val="00A41E6E"/>
    <w:rsid w:val="00A435EA"/>
    <w:rsid w:val="00A53A32"/>
    <w:rsid w:val="00A80FBC"/>
    <w:rsid w:val="00A8200A"/>
    <w:rsid w:val="00A84FDD"/>
    <w:rsid w:val="00A93A93"/>
    <w:rsid w:val="00AA1E53"/>
    <w:rsid w:val="00AA4247"/>
    <w:rsid w:val="00AA7CB1"/>
    <w:rsid w:val="00AB33C4"/>
    <w:rsid w:val="00AC2FCF"/>
    <w:rsid w:val="00AC3C62"/>
    <w:rsid w:val="00AE3DD1"/>
    <w:rsid w:val="00AF5EBA"/>
    <w:rsid w:val="00AF75A8"/>
    <w:rsid w:val="00B03920"/>
    <w:rsid w:val="00B05A87"/>
    <w:rsid w:val="00B1373E"/>
    <w:rsid w:val="00B304F7"/>
    <w:rsid w:val="00B34B0D"/>
    <w:rsid w:val="00B37D25"/>
    <w:rsid w:val="00B50157"/>
    <w:rsid w:val="00B54389"/>
    <w:rsid w:val="00B62422"/>
    <w:rsid w:val="00B737EC"/>
    <w:rsid w:val="00B77D7A"/>
    <w:rsid w:val="00B81CFC"/>
    <w:rsid w:val="00B82602"/>
    <w:rsid w:val="00B95821"/>
    <w:rsid w:val="00BA2AB3"/>
    <w:rsid w:val="00BA3096"/>
    <w:rsid w:val="00BA6E7C"/>
    <w:rsid w:val="00BC7F99"/>
    <w:rsid w:val="00BD07A2"/>
    <w:rsid w:val="00BE5C4F"/>
    <w:rsid w:val="00BF7465"/>
    <w:rsid w:val="00C0387A"/>
    <w:rsid w:val="00C03A6C"/>
    <w:rsid w:val="00C07C0A"/>
    <w:rsid w:val="00C10E92"/>
    <w:rsid w:val="00C22D91"/>
    <w:rsid w:val="00C467BF"/>
    <w:rsid w:val="00C716E6"/>
    <w:rsid w:val="00C74346"/>
    <w:rsid w:val="00C9565E"/>
    <w:rsid w:val="00CA7D2B"/>
    <w:rsid w:val="00CB0AD6"/>
    <w:rsid w:val="00CB6F8E"/>
    <w:rsid w:val="00CC56C5"/>
    <w:rsid w:val="00CD655F"/>
    <w:rsid w:val="00CE0512"/>
    <w:rsid w:val="00CF0A0E"/>
    <w:rsid w:val="00D01DFA"/>
    <w:rsid w:val="00D02C87"/>
    <w:rsid w:val="00D14E51"/>
    <w:rsid w:val="00D157B7"/>
    <w:rsid w:val="00D2009C"/>
    <w:rsid w:val="00D20798"/>
    <w:rsid w:val="00D23EC6"/>
    <w:rsid w:val="00D271C2"/>
    <w:rsid w:val="00D35D72"/>
    <w:rsid w:val="00D73B44"/>
    <w:rsid w:val="00D912D6"/>
    <w:rsid w:val="00DA3CCF"/>
    <w:rsid w:val="00DB723A"/>
    <w:rsid w:val="00DC2C83"/>
    <w:rsid w:val="00DC38EC"/>
    <w:rsid w:val="00DC451C"/>
    <w:rsid w:val="00DC7CE8"/>
    <w:rsid w:val="00DD2E0F"/>
    <w:rsid w:val="00DD35DE"/>
    <w:rsid w:val="00DE340B"/>
    <w:rsid w:val="00DF40DA"/>
    <w:rsid w:val="00DF5431"/>
    <w:rsid w:val="00DF77E8"/>
    <w:rsid w:val="00E2534D"/>
    <w:rsid w:val="00E304BF"/>
    <w:rsid w:val="00E33AB0"/>
    <w:rsid w:val="00E419C7"/>
    <w:rsid w:val="00E419CB"/>
    <w:rsid w:val="00E51F1F"/>
    <w:rsid w:val="00E65771"/>
    <w:rsid w:val="00EA1F9B"/>
    <w:rsid w:val="00EA3BB8"/>
    <w:rsid w:val="00EB70C1"/>
    <w:rsid w:val="00ED691F"/>
    <w:rsid w:val="00F201CD"/>
    <w:rsid w:val="00F379A0"/>
    <w:rsid w:val="00F415A8"/>
    <w:rsid w:val="00F4258F"/>
    <w:rsid w:val="00F52238"/>
    <w:rsid w:val="00F545D8"/>
    <w:rsid w:val="00FA741E"/>
    <w:rsid w:val="00FA765F"/>
    <w:rsid w:val="00FB2424"/>
    <w:rsid w:val="00FB7AA0"/>
    <w:rsid w:val="00FD02B0"/>
    <w:rsid w:val="00FD2D7A"/>
    <w:rsid w:val="00FD443B"/>
    <w:rsid w:val="00FD73F2"/>
    <w:rsid w:val="00FE052C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35BF33"/>
  <w15:chartTrackingRefBased/>
  <w15:docId w15:val="{67B662ED-282D-4B77-AC17-B851A89F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201.42\gii_daten\kunden\contaclip\Arbeitsdir\Vorlage_Conta-Cli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Vorlage_Conta-Clip.dotx</Template>
  <TotalTime>0</TotalTime>
  <Pages>3</Pages>
  <Words>721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5259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17</cp:revision>
  <cp:lastPrinted>2002-09-20T12:05:00Z</cp:lastPrinted>
  <dcterms:created xsi:type="dcterms:W3CDTF">2024-10-22T14:07:00Z</dcterms:created>
  <dcterms:modified xsi:type="dcterms:W3CDTF">2025-03-11T12:45:00Z</dcterms:modified>
</cp:coreProperties>
</file>