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7D91" w14:textId="77777777" w:rsidR="003C09C6" w:rsidRPr="003C09C6" w:rsidRDefault="003C09C6" w:rsidP="003C09C6">
      <w:pPr>
        <w:suppressAutoHyphens/>
        <w:spacing w:after="0" w:line="240" w:lineRule="auto"/>
        <w:ind w:left="0"/>
        <w:rPr>
          <w:rFonts w:ascii="Arial" w:eastAsia="Times New Roman" w:hAnsi="Arial" w:cs="Times New Roman"/>
          <w:color w:val="auto"/>
          <w:sz w:val="40"/>
          <w:szCs w:val="40"/>
          <w:lang w:val="de-DE" w:eastAsia="de-DE"/>
        </w:rPr>
      </w:pPr>
      <w:r w:rsidRPr="003C09C6">
        <w:rPr>
          <w:rFonts w:ascii="Arial" w:eastAsia="Times New Roman" w:hAnsi="Arial" w:cs="Times New Roman"/>
          <w:color w:val="auto"/>
          <w:sz w:val="40"/>
          <w:szCs w:val="40"/>
          <w:lang w:val="de-DE" w:eastAsia="de-DE"/>
        </w:rPr>
        <w:t>Presseinformation</w:t>
      </w:r>
    </w:p>
    <w:p w14:paraId="4C38090E"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1CC02EB6" w14:textId="654F4569" w:rsidR="003C09C6" w:rsidRPr="003C09C6" w:rsidRDefault="00C93B1D" w:rsidP="003C09C6">
      <w:pPr>
        <w:suppressAutoHyphens/>
        <w:spacing w:after="0" w:line="360" w:lineRule="auto"/>
        <w:ind w:left="0"/>
        <w:rPr>
          <w:rFonts w:ascii="Arial" w:eastAsia="Times New Roman" w:hAnsi="Arial" w:cs="Times New Roman"/>
          <w:b/>
          <w:color w:val="auto"/>
          <w:sz w:val="24"/>
          <w:szCs w:val="24"/>
          <w:lang w:val="de-DE" w:eastAsia="de-DE"/>
        </w:rPr>
      </w:pPr>
      <w:r>
        <w:rPr>
          <w:rFonts w:ascii="Arial" w:eastAsia="Times New Roman" w:hAnsi="Arial" w:cs="Times New Roman"/>
          <w:b/>
          <w:color w:val="auto"/>
          <w:sz w:val="24"/>
          <w:szCs w:val="24"/>
          <w:lang w:val="de-DE" w:eastAsia="de-DE"/>
        </w:rPr>
        <w:t xml:space="preserve">Witterungsbeständige </w:t>
      </w:r>
      <w:r w:rsidR="000D6A35">
        <w:rPr>
          <w:rFonts w:ascii="Arial" w:eastAsia="Times New Roman" w:hAnsi="Arial" w:cs="Times New Roman"/>
          <w:b/>
          <w:color w:val="auto"/>
          <w:sz w:val="24"/>
          <w:szCs w:val="24"/>
          <w:lang w:val="de-DE" w:eastAsia="de-DE"/>
        </w:rPr>
        <w:t>Gehäusel</w:t>
      </w:r>
      <w:r w:rsidR="00F55358">
        <w:rPr>
          <w:rFonts w:ascii="Arial" w:eastAsia="Times New Roman" w:hAnsi="Arial" w:cs="Times New Roman"/>
          <w:b/>
          <w:color w:val="auto"/>
          <w:sz w:val="24"/>
          <w:szCs w:val="24"/>
          <w:lang w:val="de-DE" w:eastAsia="de-DE"/>
        </w:rPr>
        <w:t>ö</w:t>
      </w:r>
      <w:r w:rsidR="000D6A35">
        <w:rPr>
          <w:rFonts w:ascii="Arial" w:eastAsia="Times New Roman" w:hAnsi="Arial" w:cs="Times New Roman"/>
          <w:b/>
          <w:color w:val="auto"/>
          <w:sz w:val="24"/>
          <w:szCs w:val="24"/>
          <w:lang w:val="de-DE" w:eastAsia="de-DE"/>
        </w:rPr>
        <w:t xml:space="preserve">sungen für </w:t>
      </w:r>
      <w:r>
        <w:rPr>
          <w:rFonts w:ascii="Arial" w:eastAsia="Times New Roman" w:hAnsi="Arial" w:cs="Times New Roman"/>
          <w:b/>
          <w:color w:val="auto"/>
          <w:sz w:val="24"/>
          <w:szCs w:val="24"/>
          <w:lang w:val="de-DE" w:eastAsia="de-DE"/>
        </w:rPr>
        <w:t>die Solarenergie</w:t>
      </w:r>
    </w:p>
    <w:p w14:paraId="13CCC0A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13723586" w14:textId="0D8703DE" w:rsidR="00940B2D" w:rsidRPr="00E145CF" w:rsidRDefault="000D6A35" w:rsidP="00940B2D">
      <w:pPr>
        <w:suppressAutoHyphens/>
        <w:spacing w:after="0" w:line="360" w:lineRule="auto"/>
        <w:ind w:left="0" w:right="1134"/>
        <w:jc w:val="both"/>
        <w:rPr>
          <w:rFonts w:ascii="Arial" w:eastAsia="Times New Roman" w:hAnsi="Arial" w:cs="Times New Roman"/>
          <w:color w:val="auto"/>
          <w:lang w:val="de-DE" w:eastAsia="de-DE"/>
        </w:rPr>
      </w:pPr>
      <w:r w:rsidRPr="00D65D03">
        <w:rPr>
          <w:rFonts w:ascii="Arial" w:eastAsia="Times New Roman" w:hAnsi="Arial" w:cs="Times New Roman"/>
          <w:color w:val="auto"/>
          <w:lang w:val="de-DE" w:eastAsia="de-DE"/>
        </w:rPr>
        <w:t xml:space="preserve">Mit </w:t>
      </w:r>
      <w:r w:rsidR="007F3D87" w:rsidRPr="00D65D03">
        <w:rPr>
          <w:rFonts w:ascii="Arial" w:eastAsia="Times New Roman" w:hAnsi="Arial" w:cs="Times New Roman"/>
          <w:color w:val="auto"/>
          <w:lang w:val="de-DE" w:eastAsia="de-DE"/>
        </w:rPr>
        <w:t xml:space="preserve">den </w:t>
      </w:r>
      <w:r w:rsidRPr="00D65D03">
        <w:rPr>
          <w:rFonts w:ascii="Arial" w:eastAsia="Times New Roman" w:hAnsi="Arial" w:cs="Times New Roman"/>
          <w:color w:val="auto"/>
          <w:lang w:val="de-DE" w:eastAsia="de-DE"/>
        </w:rPr>
        <w:t>robusten,</w:t>
      </w:r>
      <w:r w:rsidR="00736F8D" w:rsidRPr="00D65D03">
        <w:rPr>
          <w:rFonts w:ascii="Arial" w:eastAsia="Times New Roman" w:hAnsi="Arial" w:cs="Times New Roman"/>
          <w:color w:val="auto"/>
          <w:lang w:val="de-DE" w:eastAsia="de-DE"/>
        </w:rPr>
        <w:t xml:space="preserve"> </w:t>
      </w:r>
      <w:r w:rsidRPr="00D65D03">
        <w:rPr>
          <w:rFonts w:ascii="Arial" w:eastAsia="Times New Roman" w:hAnsi="Arial" w:cs="Times New Roman"/>
          <w:color w:val="auto"/>
          <w:lang w:val="de-DE" w:eastAsia="de-DE"/>
        </w:rPr>
        <w:t>witterungsbeständigen Kunststoffgehäusen</w:t>
      </w:r>
      <w:r w:rsidR="007F3D87" w:rsidRPr="00D65D03">
        <w:rPr>
          <w:rFonts w:ascii="Arial" w:eastAsia="Times New Roman" w:hAnsi="Arial" w:cs="Times New Roman"/>
          <w:color w:val="auto"/>
          <w:lang w:val="de-DE" w:eastAsia="de-DE"/>
        </w:rPr>
        <w:t xml:space="preserve"> der Baureihen ARCA IEC, MCE65, MNX und SOLID</w:t>
      </w:r>
      <w:r w:rsidRPr="00D65D03">
        <w:rPr>
          <w:rFonts w:ascii="Arial" w:eastAsia="Times New Roman" w:hAnsi="Arial" w:cs="Times New Roman"/>
          <w:color w:val="auto"/>
          <w:lang w:val="de-DE" w:eastAsia="de-DE"/>
        </w:rPr>
        <w:t xml:space="preserve"> führt FIBOX ideale </w:t>
      </w:r>
      <w:r w:rsidR="007F3D87" w:rsidRPr="00D65D03">
        <w:rPr>
          <w:rFonts w:ascii="Arial" w:eastAsia="Times New Roman" w:hAnsi="Arial" w:cs="Times New Roman"/>
          <w:color w:val="auto"/>
          <w:lang w:val="de-DE" w:eastAsia="de-DE"/>
        </w:rPr>
        <w:t>Gehäusel</w:t>
      </w:r>
      <w:r w:rsidRPr="00D65D03">
        <w:rPr>
          <w:rFonts w:ascii="Arial" w:eastAsia="Times New Roman" w:hAnsi="Arial" w:cs="Times New Roman"/>
          <w:color w:val="auto"/>
          <w:lang w:val="de-DE" w:eastAsia="de-DE"/>
        </w:rPr>
        <w:t>ösungen für die Solarenergie im Portfolio. Die aus Polycarbonat gefertigten</w:t>
      </w:r>
      <w:r w:rsidR="006316DD" w:rsidRPr="00D65D03">
        <w:rPr>
          <w:rFonts w:ascii="Arial" w:eastAsia="Times New Roman" w:hAnsi="Arial" w:cs="Times New Roman"/>
          <w:color w:val="auto"/>
          <w:lang w:val="de-DE" w:eastAsia="de-DE"/>
        </w:rPr>
        <w:t xml:space="preserve"> Wandschaltschränke und Gehäuse verfügen über eine Schlagfestigkeit bis IK10, </w:t>
      </w:r>
      <w:r w:rsidR="009C319C" w:rsidRPr="00D65D03">
        <w:rPr>
          <w:rFonts w:ascii="Arial" w:eastAsia="Times New Roman" w:hAnsi="Arial" w:cs="Times New Roman"/>
          <w:color w:val="auto"/>
          <w:lang w:val="de-DE" w:eastAsia="de-DE"/>
        </w:rPr>
        <w:t xml:space="preserve">welche die </w:t>
      </w:r>
      <w:r w:rsidR="00736F8D" w:rsidRPr="00D65D03">
        <w:rPr>
          <w:rFonts w:ascii="Arial" w:eastAsia="Times New Roman" w:hAnsi="Arial" w:cs="Times New Roman"/>
          <w:color w:val="auto"/>
          <w:lang w:val="de-DE" w:eastAsia="de-DE"/>
        </w:rPr>
        <w:t xml:space="preserve">Robustheit herkömmlicher Metall- und </w:t>
      </w:r>
      <w:r w:rsidR="006316DD" w:rsidRPr="00D65D03">
        <w:rPr>
          <w:rFonts w:ascii="Arial" w:eastAsia="Times New Roman" w:hAnsi="Arial" w:cs="Times New Roman"/>
          <w:color w:val="auto"/>
          <w:lang w:val="de-DE" w:eastAsia="de-DE"/>
        </w:rPr>
        <w:t>Glasfaser-Gehäuse</w:t>
      </w:r>
      <w:r w:rsidR="00736F8D" w:rsidRPr="00D65D03">
        <w:rPr>
          <w:rFonts w:ascii="Arial" w:eastAsia="Times New Roman" w:hAnsi="Arial" w:cs="Times New Roman"/>
          <w:color w:val="auto"/>
          <w:lang w:val="de-DE" w:eastAsia="de-DE"/>
        </w:rPr>
        <w:t xml:space="preserve"> </w:t>
      </w:r>
      <w:r w:rsidR="009C319C" w:rsidRPr="00D65D03">
        <w:rPr>
          <w:rFonts w:ascii="Arial" w:eastAsia="Times New Roman" w:hAnsi="Arial" w:cs="Times New Roman"/>
          <w:color w:val="auto"/>
          <w:lang w:val="de-DE" w:eastAsia="de-DE"/>
        </w:rPr>
        <w:t>übertrifft</w:t>
      </w:r>
      <w:r w:rsidR="006316DD" w:rsidRPr="00D65D03">
        <w:rPr>
          <w:rFonts w:ascii="Arial" w:eastAsia="Times New Roman" w:hAnsi="Arial" w:cs="Times New Roman"/>
          <w:color w:val="auto"/>
          <w:lang w:val="de-DE" w:eastAsia="de-DE"/>
        </w:rPr>
        <w:t>.</w:t>
      </w:r>
      <w:r w:rsidR="00736F8D" w:rsidRPr="00D65D03">
        <w:rPr>
          <w:rFonts w:ascii="Arial" w:eastAsia="Times New Roman" w:hAnsi="Arial" w:cs="Times New Roman"/>
          <w:color w:val="auto"/>
          <w:lang w:val="de-DE" w:eastAsia="de-DE"/>
        </w:rPr>
        <w:t xml:space="preserve"> </w:t>
      </w:r>
      <w:r w:rsidR="009C319C" w:rsidRPr="00D65D03">
        <w:rPr>
          <w:rFonts w:ascii="Arial" w:eastAsia="Times New Roman" w:hAnsi="Arial" w:cs="Times New Roman"/>
          <w:color w:val="auto"/>
          <w:lang w:val="de-DE" w:eastAsia="de-DE"/>
        </w:rPr>
        <w:t xml:space="preserve">Das </w:t>
      </w:r>
      <w:r w:rsidR="00420D95">
        <w:rPr>
          <w:rFonts w:ascii="Arial" w:eastAsia="Times New Roman" w:hAnsi="Arial" w:cs="Times New Roman"/>
          <w:color w:val="auto"/>
          <w:lang w:val="de-DE" w:eastAsia="de-DE"/>
        </w:rPr>
        <w:t>besonders</w:t>
      </w:r>
      <w:r w:rsidR="00B60D4E" w:rsidRPr="00D65D03">
        <w:rPr>
          <w:rFonts w:ascii="Arial" w:eastAsia="Times New Roman" w:hAnsi="Arial" w:cs="Times New Roman"/>
          <w:color w:val="auto"/>
          <w:lang w:val="de-DE" w:eastAsia="de-DE"/>
        </w:rPr>
        <w:t xml:space="preserve"> leichte </w:t>
      </w:r>
      <w:r w:rsidR="009C319C" w:rsidRPr="00D65D03">
        <w:rPr>
          <w:rFonts w:ascii="Arial" w:eastAsia="Times New Roman" w:hAnsi="Arial" w:cs="Times New Roman"/>
          <w:color w:val="auto"/>
          <w:lang w:val="de-DE" w:eastAsia="de-DE"/>
        </w:rPr>
        <w:t xml:space="preserve">Gehäusematerial </w:t>
      </w:r>
      <w:r w:rsidR="00B60D4E" w:rsidRPr="00D65D03">
        <w:rPr>
          <w:rFonts w:ascii="Arial" w:eastAsia="Times New Roman" w:hAnsi="Arial" w:cs="Times New Roman"/>
          <w:color w:val="auto"/>
          <w:lang w:val="de-DE" w:eastAsia="de-DE"/>
        </w:rPr>
        <w:t xml:space="preserve">lässt sich einfach transportieren und bearbeiten. Es verkraftet sowohl Kälte als auch glühende Hitze. </w:t>
      </w:r>
      <w:r w:rsidR="00736F8D" w:rsidRPr="00D65D03">
        <w:rPr>
          <w:rFonts w:ascii="Arial" w:eastAsia="Times New Roman" w:hAnsi="Arial" w:cs="Times New Roman"/>
          <w:color w:val="auto"/>
          <w:lang w:val="de-DE" w:eastAsia="de-DE"/>
        </w:rPr>
        <w:t xml:space="preserve">Zudem weist der nicht-leitende, rostfreie und thermisch </w:t>
      </w:r>
      <w:r w:rsidR="007812F4">
        <w:rPr>
          <w:rFonts w:ascii="Arial" w:eastAsia="Times New Roman" w:hAnsi="Arial" w:cs="Times New Roman"/>
          <w:color w:val="auto"/>
          <w:lang w:val="de-DE" w:eastAsia="de-DE"/>
        </w:rPr>
        <w:t>gehärtete</w:t>
      </w:r>
      <w:r w:rsidR="00736F8D" w:rsidRPr="00D65D03">
        <w:rPr>
          <w:rFonts w:ascii="Arial" w:eastAsia="Times New Roman" w:hAnsi="Arial" w:cs="Times New Roman"/>
          <w:color w:val="auto"/>
          <w:lang w:val="de-DE" w:eastAsia="de-DE"/>
        </w:rPr>
        <w:t xml:space="preserve"> Kunststoff eine exzellente UV-Beständigkeit auf</w:t>
      </w:r>
      <w:r w:rsidR="005D75AB" w:rsidRPr="00D65D03">
        <w:rPr>
          <w:rFonts w:ascii="Arial" w:eastAsia="Times New Roman" w:hAnsi="Arial" w:cs="Times New Roman"/>
          <w:color w:val="auto"/>
          <w:lang w:val="de-DE" w:eastAsia="de-DE"/>
        </w:rPr>
        <w:t xml:space="preserve">. So halten die Gehäuse beschleunigten Alterungstests über 5.000 Stunden ohne auszublühen stand. Das signaldurchlässige Material </w:t>
      </w:r>
      <w:r w:rsidR="00C93B1D">
        <w:rPr>
          <w:rFonts w:ascii="Arial" w:eastAsia="Times New Roman" w:hAnsi="Arial" w:cs="Times New Roman"/>
          <w:color w:val="auto"/>
          <w:lang w:val="de-DE" w:eastAsia="de-DE"/>
        </w:rPr>
        <w:t xml:space="preserve">eignet </w:t>
      </w:r>
      <w:r w:rsidR="005D75AB" w:rsidRPr="00D65D03">
        <w:rPr>
          <w:rFonts w:ascii="Arial" w:eastAsia="Times New Roman" w:hAnsi="Arial" w:cs="Times New Roman"/>
          <w:color w:val="auto"/>
          <w:lang w:val="de-DE" w:eastAsia="de-DE"/>
        </w:rPr>
        <w:t xml:space="preserve">sich </w:t>
      </w:r>
      <w:r w:rsidR="00C93B1D">
        <w:rPr>
          <w:rFonts w:ascii="Arial" w:eastAsia="Times New Roman" w:hAnsi="Arial" w:cs="Times New Roman"/>
          <w:color w:val="auto"/>
          <w:lang w:val="de-DE" w:eastAsia="de-DE"/>
        </w:rPr>
        <w:t>optimal</w:t>
      </w:r>
      <w:r w:rsidR="00C93B1D" w:rsidRPr="00D65D03">
        <w:rPr>
          <w:rFonts w:ascii="Arial" w:eastAsia="Times New Roman" w:hAnsi="Arial" w:cs="Times New Roman"/>
          <w:color w:val="auto"/>
          <w:lang w:val="de-DE" w:eastAsia="de-DE"/>
        </w:rPr>
        <w:t xml:space="preserve"> </w:t>
      </w:r>
      <w:r w:rsidR="005D75AB" w:rsidRPr="00D65D03">
        <w:rPr>
          <w:rFonts w:ascii="Arial" w:eastAsia="Times New Roman" w:hAnsi="Arial" w:cs="Times New Roman"/>
          <w:color w:val="auto"/>
          <w:lang w:val="de-DE" w:eastAsia="de-DE"/>
        </w:rPr>
        <w:t xml:space="preserve">für </w:t>
      </w:r>
      <w:r w:rsidR="00C93B1D">
        <w:rPr>
          <w:rFonts w:ascii="Arial" w:eastAsia="Times New Roman" w:hAnsi="Arial" w:cs="Times New Roman"/>
          <w:color w:val="auto"/>
          <w:lang w:val="de-DE" w:eastAsia="de-DE"/>
        </w:rPr>
        <w:t xml:space="preserve">die </w:t>
      </w:r>
      <w:r w:rsidR="005D75AB" w:rsidRPr="00D65D03">
        <w:rPr>
          <w:rFonts w:ascii="Arial" w:eastAsia="Times New Roman" w:hAnsi="Arial" w:cs="Times New Roman"/>
          <w:color w:val="auto"/>
          <w:lang w:val="de-DE" w:eastAsia="de-DE"/>
        </w:rPr>
        <w:t>funkbasierte Übertragungstechnik und erspart den Einsatz externer Antennen. Alle Gehäuse sind nach UL zertifiziert und gemäß IEC 60695</w:t>
      </w:r>
      <w:r w:rsidR="007A5E82" w:rsidRPr="00D65D03">
        <w:rPr>
          <w:rFonts w:ascii="Arial" w:eastAsia="Times New Roman" w:hAnsi="Arial" w:cs="Times New Roman"/>
          <w:color w:val="auto"/>
          <w:lang w:val="de-DE" w:eastAsia="de-DE"/>
        </w:rPr>
        <w:t xml:space="preserve"> Glühdraht-geprüft.</w:t>
      </w:r>
      <w:r w:rsidR="005D75AB" w:rsidRPr="00D65D03">
        <w:rPr>
          <w:rFonts w:ascii="Arial" w:eastAsia="Times New Roman" w:hAnsi="Arial" w:cs="Times New Roman"/>
          <w:color w:val="auto"/>
          <w:lang w:val="de-DE" w:eastAsia="de-DE"/>
        </w:rPr>
        <w:t xml:space="preserve"> </w:t>
      </w:r>
      <w:r w:rsidR="007812F4">
        <w:rPr>
          <w:rFonts w:ascii="Arial" w:eastAsia="Times New Roman" w:hAnsi="Arial" w:cs="Times New Roman"/>
          <w:color w:val="auto"/>
          <w:lang w:val="de-DE" w:eastAsia="de-DE"/>
        </w:rPr>
        <w:t>E</w:t>
      </w:r>
      <w:r w:rsidR="007A5E82" w:rsidRPr="00D65D03">
        <w:rPr>
          <w:rFonts w:ascii="Arial" w:eastAsia="Times New Roman" w:hAnsi="Arial" w:cs="Times New Roman"/>
          <w:color w:val="auto"/>
          <w:lang w:val="de-DE" w:eastAsia="de-DE"/>
        </w:rPr>
        <w:t>ingeschäumte PUR-Dichtung</w:t>
      </w:r>
      <w:r w:rsidR="007812F4">
        <w:rPr>
          <w:rFonts w:ascii="Arial" w:eastAsia="Times New Roman" w:hAnsi="Arial" w:cs="Times New Roman"/>
          <w:color w:val="auto"/>
          <w:lang w:val="de-DE" w:eastAsia="de-DE"/>
        </w:rPr>
        <w:t>en</w:t>
      </w:r>
      <w:r w:rsidR="007A5E82" w:rsidRPr="00D65D03">
        <w:rPr>
          <w:rFonts w:ascii="Arial" w:eastAsia="Times New Roman" w:hAnsi="Arial" w:cs="Times New Roman"/>
          <w:color w:val="auto"/>
          <w:lang w:val="de-DE" w:eastAsia="de-DE"/>
        </w:rPr>
        <w:t xml:space="preserve"> gewährleistet hohe Schutzart</w:t>
      </w:r>
      <w:r w:rsidR="007812F4">
        <w:rPr>
          <w:rFonts w:ascii="Arial" w:eastAsia="Times New Roman" w:hAnsi="Arial" w:cs="Times New Roman"/>
          <w:color w:val="auto"/>
          <w:lang w:val="de-DE" w:eastAsia="de-DE"/>
        </w:rPr>
        <w:t>en</w:t>
      </w:r>
      <w:r w:rsidR="007A5E82" w:rsidRPr="00D65D03">
        <w:rPr>
          <w:rFonts w:ascii="Arial" w:eastAsia="Times New Roman" w:hAnsi="Arial" w:cs="Times New Roman"/>
          <w:color w:val="auto"/>
          <w:lang w:val="de-DE" w:eastAsia="de-DE"/>
        </w:rPr>
        <w:t xml:space="preserve"> bis IP66/67.</w:t>
      </w:r>
      <w:r w:rsidR="00B60D4E" w:rsidRPr="00D65D03">
        <w:rPr>
          <w:rFonts w:ascii="Arial" w:eastAsia="Times New Roman" w:hAnsi="Arial" w:cs="Times New Roman"/>
          <w:color w:val="auto"/>
          <w:lang w:val="de-DE" w:eastAsia="de-DE"/>
        </w:rPr>
        <w:t xml:space="preserve"> </w:t>
      </w:r>
      <w:r w:rsidR="00420D95">
        <w:rPr>
          <w:rFonts w:ascii="Arial" w:eastAsia="Times New Roman" w:hAnsi="Arial" w:cs="Times New Roman"/>
          <w:color w:val="auto"/>
          <w:lang w:val="de-DE" w:eastAsia="de-DE"/>
        </w:rPr>
        <w:t xml:space="preserve">Gehäuse der </w:t>
      </w:r>
      <w:r w:rsidR="00B60D4E" w:rsidRPr="00D65D03">
        <w:rPr>
          <w:rFonts w:ascii="Arial" w:eastAsia="Times New Roman" w:hAnsi="Arial" w:cs="Times New Roman"/>
          <w:color w:val="auto"/>
          <w:lang w:val="de-DE" w:eastAsia="de-DE"/>
        </w:rPr>
        <w:t xml:space="preserve">Baureihe ARCA IEC </w:t>
      </w:r>
      <w:r w:rsidR="00420D95">
        <w:rPr>
          <w:rFonts w:ascii="Arial" w:eastAsia="Times New Roman" w:hAnsi="Arial" w:cs="Times New Roman"/>
          <w:color w:val="auto"/>
          <w:lang w:val="de-DE" w:eastAsia="de-DE"/>
        </w:rPr>
        <w:t xml:space="preserve">lassen </w:t>
      </w:r>
      <w:r w:rsidR="00B60D4E" w:rsidRPr="00D65D03">
        <w:rPr>
          <w:rFonts w:ascii="Arial" w:eastAsia="Times New Roman" w:hAnsi="Arial" w:cs="Times New Roman"/>
          <w:color w:val="auto"/>
          <w:lang w:val="de-DE" w:eastAsia="de-DE"/>
        </w:rPr>
        <w:t>sich optimal zur Installation kritischer Wechselrichter- und Verteilerkomponenten einsetzen</w:t>
      </w:r>
      <w:r w:rsidR="00D65D03">
        <w:rPr>
          <w:rFonts w:ascii="Arial" w:eastAsia="Times New Roman" w:hAnsi="Arial" w:cs="Times New Roman"/>
          <w:color w:val="auto"/>
          <w:lang w:val="de-DE" w:eastAsia="de-DE"/>
        </w:rPr>
        <w:t>. MCE65</w:t>
      </w:r>
      <w:r w:rsidR="00420D95">
        <w:rPr>
          <w:rFonts w:ascii="Arial" w:eastAsia="Times New Roman" w:hAnsi="Arial" w:cs="Times New Roman"/>
          <w:color w:val="auto"/>
          <w:lang w:val="de-DE" w:eastAsia="de-DE"/>
        </w:rPr>
        <w:t>-Gehäuse</w:t>
      </w:r>
      <w:r w:rsidR="00D65D03">
        <w:rPr>
          <w:rFonts w:ascii="Arial" w:eastAsia="Times New Roman" w:hAnsi="Arial" w:cs="Times New Roman"/>
          <w:color w:val="auto"/>
          <w:lang w:val="de-DE" w:eastAsia="de-DE"/>
        </w:rPr>
        <w:t xml:space="preserve"> biete</w:t>
      </w:r>
      <w:r w:rsidR="007812F4">
        <w:rPr>
          <w:rFonts w:ascii="Arial" w:eastAsia="Times New Roman" w:hAnsi="Arial" w:cs="Times New Roman"/>
          <w:color w:val="auto"/>
          <w:lang w:val="de-DE" w:eastAsia="de-DE"/>
        </w:rPr>
        <w:t>n</w:t>
      </w:r>
      <w:r w:rsidR="00D65D03">
        <w:rPr>
          <w:rFonts w:ascii="Arial" w:eastAsia="Times New Roman" w:hAnsi="Arial" w:cs="Times New Roman"/>
          <w:color w:val="auto"/>
          <w:lang w:val="de-DE" w:eastAsia="de-DE"/>
        </w:rPr>
        <w:t xml:space="preserve"> sich für </w:t>
      </w:r>
      <w:r w:rsidR="00D65D03" w:rsidRPr="00E03D0F">
        <w:rPr>
          <w:rFonts w:ascii="Arial" w:eastAsia="Times New Roman" w:hAnsi="Arial" w:cs="Times New Roman"/>
          <w:color w:val="auto"/>
          <w:lang w:val="de-DE" w:eastAsia="de-DE"/>
        </w:rPr>
        <w:t>die Hutschienenmontage</w:t>
      </w:r>
      <w:r w:rsidR="00D65D03">
        <w:rPr>
          <w:rFonts w:ascii="Arial" w:eastAsia="Times New Roman" w:hAnsi="Arial" w:cs="Times New Roman"/>
          <w:color w:val="auto"/>
          <w:lang w:val="de-DE" w:eastAsia="de-DE"/>
        </w:rPr>
        <w:t xml:space="preserve"> beispielsweise von </w:t>
      </w:r>
      <w:r w:rsidR="00D65D03" w:rsidRPr="00E03D0F">
        <w:rPr>
          <w:rFonts w:ascii="Arial" w:eastAsia="Times New Roman" w:hAnsi="Arial" w:cs="Times New Roman"/>
          <w:color w:val="auto"/>
          <w:lang w:val="de-DE" w:eastAsia="de-DE"/>
        </w:rPr>
        <w:t>Leistungsschalter</w:t>
      </w:r>
      <w:r w:rsidR="00D65D03">
        <w:rPr>
          <w:rFonts w:ascii="Arial" w:eastAsia="Times New Roman" w:hAnsi="Arial" w:cs="Times New Roman"/>
          <w:color w:val="auto"/>
          <w:lang w:val="de-DE" w:eastAsia="de-DE"/>
        </w:rPr>
        <w:t xml:space="preserve">n, </w:t>
      </w:r>
      <w:r w:rsidR="00D65D03" w:rsidRPr="00E03D0F">
        <w:rPr>
          <w:rFonts w:ascii="Arial" w:eastAsia="Times New Roman" w:hAnsi="Arial" w:cs="Times New Roman"/>
          <w:color w:val="auto"/>
          <w:lang w:val="de-DE" w:eastAsia="de-DE"/>
        </w:rPr>
        <w:t>Blitzschutz</w:t>
      </w:r>
      <w:r w:rsidR="00D65D03">
        <w:rPr>
          <w:rFonts w:ascii="Arial" w:eastAsia="Times New Roman" w:hAnsi="Arial" w:cs="Times New Roman"/>
          <w:color w:val="auto"/>
          <w:lang w:val="de-DE" w:eastAsia="de-DE"/>
        </w:rPr>
        <w:t xml:space="preserve">- und Monitoring-Komponenten an. Die in über 260 Varianten verfügbare MNX-Serie für </w:t>
      </w:r>
      <w:r w:rsidR="00D65D03" w:rsidRPr="00E03D0F">
        <w:rPr>
          <w:rFonts w:ascii="Arial" w:eastAsia="Times New Roman" w:hAnsi="Arial" w:cs="Times New Roman"/>
          <w:color w:val="auto"/>
          <w:lang w:val="de-DE" w:eastAsia="de-DE"/>
        </w:rPr>
        <w:t>Wechselrichterkästen, Abzweigkästen und Nachführsysteme</w:t>
      </w:r>
      <w:r w:rsidR="00D65D03">
        <w:rPr>
          <w:rFonts w:ascii="Arial" w:eastAsia="Times New Roman" w:hAnsi="Arial" w:cs="Times New Roman"/>
          <w:color w:val="auto"/>
          <w:lang w:val="de-DE" w:eastAsia="de-DE"/>
        </w:rPr>
        <w:t xml:space="preserve"> </w:t>
      </w:r>
      <w:r w:rsidR="00420D95">
        <w:rPr>
          <w:rFonts w:ascii="Arial" w:eastAsia="Times New Roman" w:hAnsi="Arial" w:cs="Times New Roman"/>
          <w:color w:val="auto"/>
          <w:lang w:val="de-DE" w:eastAsia="de-DE"/>
        </w:rPr>
        <w:t>schütz</w:t>
      </w:r>
      <w:r w:rsidR="007812F4">
        <w:rPr>
          <w:rFonts w:ascii="Arial" w:eastAsia="Times New Roman" w:hAnsi="Arial" w:cs="Times New Roman"/>
          <w:color w:val="auto"/>
          <w:lang w:val="de-DE" w:eastAsia="de-DE"/>
        </w:rPr>
        <w:t>t</w:t>
      </w:r>
      <w:r w:rsidR="00D65D03" w:rsidRPr="00E03D0F">
        <w:rPr>
          <w:rFonts w:ascii="Arial" w:eastAsia="Times New Roman" w:hAnsi="Arial" w:cs="Times New Roman"/>
          <w:color w:val="auto"/>
          <w:lang w:val="de-DE" w:eastAsia="de-DE"/>
        </w:rPr>
        <w:t xml:space="preserve"> elektrische und elektronische Komponenten </w:t>
      </w:r>
      <w:r w:rsidR="00420D95">
        <w:rPr>
          <w:rFonts w:ascii="Arial" w:eastAsia="Times New Roman" w:hAnsi="Arial" w:cs="Times New Roman"/>
          <w:color w:val="auto"/>
          <w:lang w:val="de-DE" w:eastAsia="de-DE"/>
        </w:rPr>
        <w:t xml:space="preserve">auch in sehr rauen </w:t>
      </w:r>
      <w:r w:rsidR="00D65D03" w:rsidRPr="00E03D0F">
        <w:rPr>
          <w:rFonts w:ascii="Arial" w:eastAsia="Times New Roman" w:hAnsi="Arial" w:cs="Times New Roman"/>
          <w:color w:val="auto"/>
          <w:lang w:val="de-DE" w:eastAsia="de-DE"/>
        </w:rPr>
        <w:t>Umgebungen</w:t>
      </w:r>
      <w:r w:rsidR="00D65D03">
        <w:rPr>
          <w:rFonts w:ascii="Arial" w:eastAsia="Times New Roman" w:hAnsi="Arial" w:cs="Times New Roman"/>
          <w:color w:val="auto"/>
          <w:lang w:val="de-DE" w:eastAsia="de-DE"/>
        </w:rPr>
        <w:t xml:space="preserve">. Als </w:t>
      </w:r>
      <w:r w:rsidR="00245EAD" w:rsidRPr="00245EAD">
        <w:rPr>
          <w:rFonts w:ascii="Arial" w:eastAsia="Times New Roman" w:hAnsi="Arial" w:cs="Times New Roman"/>
          <w:color w:val="auto"/>
          <w:lang w:val="de-DE" w:eastAsia="de-DE"/>
        </w:rPr>
        <w:t>Generatoranschluss</w:t>
      </w:r>
      <w:r w:rsidR="00245EAD">
        <w:rPr>
          <w:rFonts w:ascii="Arial" w:eastAsia="Times New Roman" w:hAnsi="Arial" w:cs="Times New Roman"/>
          <w:color w:val="auto"/>
          <w:lang w:val="de-DE" w:eastAsia="de-DE"/>
        </w:rPr>
        <w:t>-</w:t>
      </w:r>
      <w:r w:rsidR="00245EAD" w:rsidRPr="00245EAD">
        <w:rPr>
          <w:rFonts w:ascii="Arial" w:eastAsia="Times New Roman" w:hAnsi="Arial" w:cs="Times New Roman"/>
          <w:color w:val="auto"/>
          <w:lang w:val="de-DE" w:eastAsia="de-DE"/>
        </w:rPr>
        <w:t>, Wechselrichter</w:t>
      </w:r>
      <w:r w:rsidR="00245EAD">
        <w:rPr>
          <w:rFonts w:ascii="Arial" w:eastAsia="Times New Roman" w:hAnsi="Arial" w:cs="Times New Roman"/>
          <w:color w:val="auto"/>
          <w:lang w:val="de-DE" w:eastAsia="de-DE"/>
        </w:rPr>
        <w:t xml:space="preserve">- </w:t>
      </w:r>
      <w:r w:rsidR="00245EAD" w:rsidRPr="00245EAD">
        <w:rPr>
          <w:rFonts w:ascii="Arial" w:eastAsia="Times New Roman" w:hAnsi="Arial" w:cs="Times New Roman"/>
          <w:color w:val="auto"/>
          <w:lang w:val="de-DE" w:eastAsia="de-DE"/>
        </w:rPr>
        <w:t>und Abzweigkästen</w:t>
      </w:r>
      <w:r w:rsidR="00245EAD">
        <w:rPr>
          <w:rFonts w:ascii="Arial" w:eastAsia="Times New Roman" w:hAnsi="Arial" w:cs="Times New Roman"/>
          <w:color w:val="auto"/>
          <w:lang w:val="de-DE" w:eastAsia="de-DE"/>
        </w:rPr>
        <w:t xml:space="preserve"> in PV- und Solarthermie-Anlagen </w:t>
      </w:r>
      <w:r w:rsidR="00C93B1D">
        <w:rPr>
          <w:rFonts w:ascii="Arial" w:eastAsia="Times New Roman" w:hAnsi="Arial" w:cs="Times New Roman"/>
          <w:color w:val="auto"/>
          <w:lang w:val="de-DE" w:eastAsia="de-DE"/>
        </w:rPr>
        <w:t xml:space="preserve">empfiehlt </w:t>
      </w:r>
      <w:r w:rsidR="00FC173A">
        <w:rPr>
          <w:rFonts w:ascii="Arial" w:eastAsia="Times New Roman" w:hAnsi="Arial" w:cs="Times New Roman"/>
          <w:color w:val="auto"/>
          <w:lang w:val="de-DE" w:eastAsia="de-DE"/>
        </w:rPr>
        <w:t>FIBOX</w:t>
      </w:r>
      <w:r w:rsidR="00C93B1D">
        <w:rPr>
          <w:rFonts w:ascii="Arial" w:eastAsia="Times New Roman" w:hAnsi="Arial" w:cs="Times New Roman"/>
          <w:color w:val="auto"/>
          <w:lang w:val="de-DE" w:eastAsia="de-DE"/>
        </w:rPr>
        <w:t xml:space="preserve"> seine Baureihe SOLID, deren Gehäusedicke sich </w:t>
      </w:r>
      <w:r w:rsidR="00FC173A">
        <w:rPr>
          <w:rFonts w:ascii="Arial" w:eastAsia="Times New Roman" w:hAnsi="Arial" w:cs="Times New Roman"/>
          <w:color w:val="auto"/>
          <w:lang w:val="de-DE" w:eastAsia="de-DE"/>
        </w:rPr>
        <w:t>per</w:t>
      </w:r>
      <w:r w:rsidR="00C93B1D">
        <w:rPr>
          <w:rFonts w:ascii="Arial" w:eastAsia="Times New Roman" w:hAnsi="Arial" w:cs="Times New Roman"/>
          <w:color w:val="auto"/>
          <w:lang w:val="de-DE" w:eastAsia="de-DE"/>
        </w:rPr>
        <w:t xml:space="preserve"> Erweiterungsrahmen ohne </w:t>
      </w:r>
      <w:r w:rsidR="00FC173A">
        <w:rPr>
          <w:rFonts w:ascii="Arial" w:eastAsia="Times New Roman" w:hAnsi="Arial" w:cs="Times New Roman"/>
          <w:color w:val="auto"/>
          <w:lang w:val="de-DE" w:eastAsia="de-DE"/>
        </w:rPr>
        <w:t>Minderung</w:t>
      </w:r>
      <w:r w:rsidR="00C93B1D">
        <w:rPr>
          <w:rFonts w:ascii="Arial" w:eastAsia="Times New Roman" w:hAnsi="Arial" w:cs="Times New Roman"/>
          <w:color w:val="auto"/>
          <w:lang w:val="de-DE" w:eastAsia="de-DE"/>
        </w:rPr>
        <w:t xml:space="preserve"> der </w:t>
      </w:r>
      <w:r w:rsidR="00245EAD" w:rsidRPr="007F3D87">
        <w:rPr>
          <w:rFonts w:ascii="Arial" w:eastAsia="Times New Roman" w:hAnsi="Arial" w:cs="Times New Roman"/>
          <w:color w:val="auto"/>
          <w:lang w:val="de-DE" w:eastAsia="de-DE"/>
        </w:rPr>
        <w:t xml:space="preserve">UL-, IP- und IK-Klassifizierungen </w:t>
      </w:r>
      <w:r w:rsidR="00C93B1D">
        <w:rPr>
          <w:rFonts w:ascii="Arial" w:eastAsia="Times New Roman" w:hAnsi="Arial" w:cs="Times New Roman"/>
          <w:color w:val="auto"/>
          <w:lang w:val="de-DE" w:eastAsia="de-DE"/>
        </w:rPr>
        <w:t xml:space="preserve">vergrößern lässt. Darüber hinaus umfasst das </w:t>
      </w:r>
      <w:r w:rsidR="00940B2D">
        <w:rPr>
          <w:rFonts w:ascii="Arial" w:eastAsia="Times New Roman" w:hAnsi="Arial" w:cs="Times New Roman"/>
          <w:color w:val="auto"/>
          <w:lang w:val="de-DE" w:eastAsia="de-DE"/>
        </w:rPr>
        <w:t xml:space="preserve">FIBOX-Angebot </w:t>
      </w:r>
      <w:r w:rsidR="007812F4">
        <w:rPr>
          <w:rFonts w:ascii="Arial" w:eastAsia="Times New Roman" w:hAnsi="Arial" w:cs="Times New Roman"/>
          <w:color w:val="auto"/>
          <w:lang w:val="de-DE" w:eastAsia="de-DE"/>
        </w:rPr>
        <w:t xml:space="preserve">industriebewährtes Zubehör </w:t>
      </w:r>
      <w:r w:rsidR="00C93B1D">
        <w:rPr>
          <w:rFonts w:ascii="Arial" w:eastAsia="Times New Roman" w:hAnsi="Arial" w:cs="Times New Roman"/>
          <w:color w:val="auto"/>
          <w:lang w:val="de-DE" w:eastAsia="de-DE"/>
        </w:rPr>
        <w:t xml:space="preserve">für das Kabelmanagement, die Gehäusebelüftung und </w:t>
      </w:r>
      <w:r w:rsidR="00C93B1D" w:rsidRPr="00C93B1D">
        <w:rPr>
          <w:rFonts w:ascii="Arial" w:eastAsia="Times New Roman" w:hAnsi="Arial" w:cs="Times New Roman"/>
          <w:color w:val="auto"/>
          <w:lang w:val="de-DE" w:eastAsia="de-DE"/>
        </w:rPr>
        <w:t>Luftzirkulation</w:t>
      </w:r>
      <w:r w:rsidR="00940B2D">
        <w:rPr>
          <w:rFonts w:ascii="Arial" w:eastAsia="Times New Roman" w:hAnsi="Arial" w:cs="Times New Roman"/>
          <w:color w:val="auto"/>
          <w:lang w:val="de-DE" w:eastAsia="de-DE"/>
        </w:rPr>
        <w:t xml:space="preserve"> sowie kundenspezifische Leistungen zur Beschriftung</w:t>
      </w:r>
      <w:r w:rsidR="00420D95">
        <w:rPr>
          <w:rFonts w:ascii="Arial" w:eastAsia="Times New Roman" w:hAnsi="Arial" w:cs="Times New Roman"/>
          <w:color w:val="auto"/>
          <w:lang w:val="de-DE" w:eastAsia="de-DE"/>
        </w:rPr>
        <w:t>, Markierung</w:t>
      </w:r>
      <w:r w:rsidR="00940B2D">
        <w:rPr>
          <w:rFonts w:ascii="Arial" w:eastAsia="Times New Roman" w:hAnsi="Arial" w:cs="Times New Roman"/>
          <w:color w:val="auto"/>
          <w:lang w:val="de-DE" w:eastAsia="de-DE"/>
        </w:rPr>
        <w:t xml:space="preserve"> und Gehäuseausstattung mit FIBOX-Komponenten wie </w:t>
      </w:r>
      <w:r w:rsidR="00940B2D" w:rsidRPr="00E145CF">
        <w:rPr>
          <w:rFonts w:ascii="Arial" w:eastAsia="Times New Roman" w:hAnsi="Arial" w:cs="Times New Roman"/>
          <w:color w:val="auto"/>
          <w:lang w:val="de-DE" w:eastAsia="de-DE"/>
        </w:rPr>
        <w:t>Kabelverschraubungen, DIN-Schienen, Montageplatten, Abstandshalter</w:t>
      </w:r>
      <w:r w:rsidR="00940B2D">
        <w:rPr>
          <w:rFonts w:ascii="Arial" w:eastAsia="Times New Roman" w:hAnsi="Arial" w:cs="Times New Roman"/>
          <w:color w:val="auto"/>
          <w:lang w:val="de-DE" w:eastAsia="de-DE"/>
        </w:rPr>
        <w:t xml:space="preserve">n und </w:t>
      </w:r>
      <w:r w:rsidR="00940B2D" w:rsidRPr="00E145CF">
        <w:rPr>
          <w:rFonts w:ascii="Arial" w:eastAsia="Times New Roman" w:hAnsi="Arial" w:cs="Times New Roman"/>
          <w:color w:val="auto"/>
          <w:lang w:val="de-DE" w:eastAsia="de-DE"/>
        </w:rPr>
        <w:t>Entlüftungsöffnungen.</w:t>
      </w:r>
    </w:p>
    <w:p w14:paraId="2191A138" w14:textId="1F7C0064" w:rsidR="00940B2D" w:rsidRDefault="00940B2D" w:rsidP="00245EAD">
      <w:pPr>
        <w:suppressAutoHyphens/>
        <w:spacing w:after="0" w:line="360" w:lineRule="auto"/>
        <w:ind w:left="0" w:right="1134"/>
        <w:jc w:val="both"/>
        <w:rPr>
          <w:rFonts w:ascii="Arial" w:eastAsia="Times New Roman" w:hAnsi="Arial" w:cs="Times New Roman"/>
          <w:color w:val="auto"/>
          <w:lang w:val="de-DE" w:eastAsia="de-DE"/>
        </w:rPr>
      </w:pPr>
    </w:p>
    <w:p w14:paraId="11826D51" w14:textId="77777777" w:rsidR="00940B2D" w:rsidRDefault="00940B2D" w:rsidP="00245EAD">
      <w:pPr>
        <w:suppressAutoHyphens/>
        <w:spacing w:after="0" w:line="360" w:lineRule="auto"/>
        <w:ind w:left="0" w:right="1134"/>
        <w:jc w:val="both"/>
        <w:rPr>
          <w:rFonts w:ascii="Arial" w:eastAsia="Times New Roman" w:hAnsi="Arial" w:cs="Times New Roman"/>
          <w:color w:val="auto"/>
          <w:lang w:val="de-DE" w:eastAsia="de-DE"/>
        </w:rPr>
      </w:pPr>
    </w:p>
    <w:p w14:paraId="00D0F7CA" w14:textId="77777777" w:rsidR="00E145CF" w:rsidRDefault="00E145CF" w:rsidP="007F0276">
      <w:pPr>
        <w:suppressAutoHyphens/>
        <w:spacing w:after="0" w:line="360" w:lineRule="auto"/>
        <w:ind w:left="0" w:right="1134"/>
        <w:jc w:val="both"/>
        <w:rPr>
          <w:rFonts w:ascii="Arial" w:eastAsia="Times New Roman" w:hAnsi="Arial" w:cs="Times New Roman"/>
          <w:color w:val="auto"/>
          <w:lang w:val="de-DE" w:eastAsia="de-DE"/>
        </w:rPr>
      </w:pPr>
    </w:p>
    <w:p w14:paraId="2DBD53C4" w14:textId="77777777" w:rsidR="00245EAD" w:rsidRDefault="00245EAD" w:rsidP="007F0276">
      <w:pPr>
        <w:suppressAutoHyphens/>
        <w:spacing w:after="0" w:line="360" w:lineRule="auto"/>
        <w:ind w:left="0" w:right="1134"/>
        <w:jc w:val="both"/>
        <w:rPr>
          <w:rFonts w:ascii="Arial" w:eastAsia="Times New Roman" w:hAnsi="Arial" w:cs="Times New Roman"/>
          <w:color w:val="auto"/>
          <w:lang w:val="de-DE" w:eastAsia="de-DE"/>
        </w:rPr>
      </w:pPr>
    </w:p>
    <w:p w14:paraId="59D122CA" w14:textId="77777777" w:rsidR="00245EAD" w:rsidRPr="00E145CF" w:rsidRDefault="00245EAD" w:rsidP="007F0276">
      <w:pPr>
        <w:suppressAutoHyphens/>
        <w:spacing w:after="0" w:line="360" w:lineRule="auto"/>
        <w:ind w:left="0" w:right="1134"/>
        <w:jc w:val="both"/>
        <w:rPr>
          <w:rFonts w:ascii="Arial" w:eastAsia="Times New Roman" w:hAnsi="Arial" w:cs="Times New Roman"/>
          <w:color w:val="auto"/>
          <w:lang w:val="de-DE" w:eastAsia="de-DE"/>
        </w:rPr>
      </w:pPr>
    </w:p>
    <w:tbl>
      <w:tblPr>
        <w:tblStyle w:val="TabellemithellemGitternetz1"/>
        <w:tblW w:w="0" w:type="auto"/>
        <w:tblLayout w:type="fixed"/>
        <w:tblLook w:val="0000" w:firstRow="0" w:lastRow="0" w:firstColumn="0" w:lastColumn="0" w:noHBand="0" w:noVBand="0"/>
      </w:tblPr>
      <w:tblGrid>
        <w:gridCol w:w="7226"/>
      </w:tblGrid>
      <w:tr w:rsidR="003C09C6" w:rsidRPr="00AD54FD" w14:paraId="6F31BB77" w14:textId="77777777" w:rsidTr="002C182F">
        <w:tc>
          <w:tcPr>
            <w:tcW w:w="7226" w:type="dxa"/>
          </w:tcPr>
          <w:p w14:paraId="243EAE10" w14:textId="2C225F88" w:rsidR="003C09C6" w:rsidRPr="00E145CF" w:rsidRDefault="00AD54FD" w:rsidP="003C09C6">
            <w:pPr>
              <w:suppressAutoHyphens/>
              <w:jc w:val="center"/>
              <w:rPr>
                <w:rFonts w:ascii="Arial" w:hAnsi="Arial"/>
                <w:sz w:val="18"/>
              </w:rPr>
            </w:pPr>
            <w:r>
              <w:rPr>
                <w:rFonts w:ascii="Arial" w:hAnsi="Arial"/>
                <w:noProof/>
                <w:sz w:val="18"/>
              </w:rPr>
              <w:drawing>
                <wp:inline distT="0" distB="0" distL="0" distR="0" wp14:anchorId="77557E70" wp14:editId="4C678328">
                  <wp:extent cx="3049905" cy="1696720"/>
                  <wp:effectExtent l="0" t="0" r="0" b="0"/>
                  <wp:docPr id="560952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9905" cy="1696720"/>
                          </a:xfrm>
                          <a:prstGeom prst="rect">
                            <a:avLst/>
                          </a:prstGeom>
                          <a:noFill/>
                          <a:ln>
                            <a:noFill/>
                          </a:ln>
                        </pic:spPr>
                      </pic:pic>
                    </a:graphicData>
                  </a:graphic>
                </wp:inline>
              </w:drawing>
            </w:r>
          </w:p>
          <w:p w14:paraId="0B55A1ED" w14:textId="5E7762AC" w:rsidR="003C09C6" w:rsidRPr="00E145CF" w:rsidRDefault="003C09C6" w:rsidP="003C09C6">
            <w:pPr>
              <w:suppressAutoHyphens/>
              <w:jc w:val="center"/>
              <w:rPr>
                <w:rFonts w:ascii="Arial" w:hAnsi="Arial"/>
                <w:sz w:val="18"/>
              </w:rPr>
            </w:pPr>
          </w:p>
        </w:tc>
      </w:tr>
      <w:tr w:rsidR="003C09C6" w:rsidRPr="00AD54FD" w14:paraId="1026E963" w14:textId="77777777" w:rsidTr="002C182F">
        <w:tc>
          <w:tcPr>
            <w:tcW w:w="7226" w:type="dxa"/>
          </w:tcPr>
          <w:p w14:paraId="47B03FB5" w14:textId="77777777" w:rsidR="00421047" w:rsidRDefault="003C09C6" w:rsidP="003C09C6">
            <w:pPr>
              <w:suppressAutoHyphens/>
              <w:jc w:val="center"/>
              <w:rPr>
                <w:rFonts w:ascii="Arial" w:hAnsi="Arial"/>
                <w:sz w:val="18"/>
              </w:rPr>
            </w:pPr>
            <w:r w:rsidRPr="003C09C6">
              <w:rPr>
                <w:rFonts w:ascii="Arial" w:hAnsi="Arial"/>
                <w:b/>
                <w:sz w:val="18"/>
              </w:rPr>
              <w:t>Bild:</w:t>
            </w:r>
            <w:r w:rsidRPr="003C09C6">
              <w:rPr>
                <w:rFonts w:ascii="Arial" w:hAnsi="Arial"/>
                <w:sz w:val="18"/>
              </w:rPr>
              <w:t xml:space="preserve"> </w:t>
            </w:r>
            <w:r w:rsidR="00690D1A">
              <w:rPr>
                <w:rFonts w:ascii="Arial" w:hAnsi="Arial"/>
                <w:sz w:val="18"/>
              </w:rPr>
              <w:t xml:space="preserve">FIBOX-Gehäuseserien aus Polycarbonat für den robusten, witterungs- und UV-beständigen Schutz von </w:t>
            </w:r>
            <w:r w:rsidR="007A523C">
              <w:rPr>
                <w:rFonts w:ascii="Arial" w:hAnsi="Arial"/>
                <w:sz w:val="18"/>
              </w:rPr>
              <w:t>e</w:t>
            </w:r>
            <w:r w:rsidR="00690D1A">
              <w:rPr>
                <w:rFonts w:ascii="Arial" w:hAnsi="Arial"/>
                <w:sz w:val="18"/>
              </w:rPr>
              <w:t>lektr</w:t>
            </w:r>
            <w:r w:rsidR="007A523C">
              <w:rPr>
                <w:rFonts w:ascii="Arial" w:hAnsi="Arial"/>
                <w:sz w:val="18"/>
              </w:rPr>
              <w:t>ischen</w:t>
            </w:r>
            <w:r w:rsidR="00690D1A">
              <w:rPr>
                <w:rFonts w:ascii="Arial" w:hAnsi="Arial"/>
                <w:sz w:val="18"/>
              </w:rPr>
              <w:t xml:space="preserve"> und Elektronik</w:t>
            </w:r>
            <w:r w:rsidR="007A523C">
              <w:rPr>
                <w:rFonts w:ascii="Arial" w:hAnsi="Arial"/>
                <w:sz w:val="18"/>
              </w:rPr>
              <w:t>-K</w:t>
            </w:r>
            <w:r w:rsidR="00690D1A">
              <w:rPr>
                <w:rFonts w:ascii="Arial" w:hAnsi="Arial"/>
                <w:sz w:val="18"/>
              </w:rPr>
              <w:t>omponenten in der Solarenergie</w:t>
            </w:r>
          </w:p>
          <w:p w14:paraId="4ED4584A" w14:textId="77777777" w:rsidR="00421047" w:rsidRDefault="00421047" w:rsidP="003C09C6">
            <w:pPr>
              <w:suppressAutoHyphens/>
              <w:jc w:val="center"/>
              <w:rPr>
                <w:rFonts w:ascii="Arial" w:hAnsi="Arial"/>
                <w:sz w:val="18"/>
              </w:rPr>
            </w:pPr>
          </w:p>
          <w:p w14:paraId="61F1B12D" w14:textId="615E674F" w:rsidR="003C09C6" w:rsidRPr="009012E7" w:rsidRDefault="00421047" w:rsidP="009012E7">
            <w:pPr>
              <w:suppressAutoHyphens/>
              <w:jc w:val="right"/>
              <w:rPr>
                <w:rFonts w:ascii="Arial" w:hAnsi="Arial"/>
                <w:sz w:val="18"/>
              </w:rPr>
            </w:pPr>
            <w:r w:rsidRPr="009012E7">
              <w:rPr>
                <w:rFonts w:ascii="Arial" w:hAnsi="Arial"/>
                <w:sz w:val="18"/>
              </w:rPr>
              <w:t>Bildquelle</w:t>
            </w:r>
            <w:r w:rsidR="009012E7" w:rsidRPr="009012E7">
              <w:rPr>
                <w:rFonts w:ascii="Arial" w:hAnsi="Arial"/>
                <w:sz w:val="18"/>
              </w:rPr>
              <w:t>n</w:t>
            </w:r>
            <w:r w:rsidRPr="009012E7">
              <w:rPr>
                <w:rFonts w:ascii="Arial" w:hAnsi="Arial"/>
                <w:sz w:val="18"/>
              </w:rPr>
              <w:t xml:space="preserve">: </w:t>
            </w:r>
            <w:r w:rsidR="009012E7" w:rsidRPr="009012E7">
              <w:rPr>
                <w:rFonts w:ascii="Arial" w:hAnsi="Arial"/>
                <w:sz w:val="18"/>
              </w:rPr>
              <w:t>FIBOX und KI-Bildgenerator DALL-E</w:t>
            </w:r>
            <w:r w:rsidR="009012E7" w:rsidRPr="009012E7">
              <w:rPr>
                <w:rFonts w:ascii="Arial" w:hAnsi="Arial"/>
                <w:color w:val="FF0000"/>
                <w:sz w:val="18"/>
              </w:rPr>
              <w:t xml:space="preserve"> </w:t>
            </w:r>
          </w:p>
        </w:tc>
      </w:tr>
    </w:tbl>
    <w:p w14:paraId="3FD42CD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693EC0E4"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tbl>
      <w:tblPr>
        <w:tblStyle w:val="TabellemithellemGitternetz1"/>
        <w:tblW w:w="7184" w:type="dxa"/>
        <w:tblLayout w:type="fixed"/>
        <w:tblLook w:val="0000" w:firstRow="0" w:lastRow="0" w:firstColumn="0" w:lastColumn="0" w:noHBand="0" w:noVBand="0"/>
      </w:tblPr>
      <w:tblGrid>
        <w:gridCol w:w="1151"/>
        <w:gridCol w:w="3806"/>
        <w:gridCol w:w="925"/>
        <w:gridCol w:w="1302"/>
      </w:tblGrid>
      <w:tr w:rsidR="003C09C6" w:rsidRPr="003C09C6" w14:paraId="39E3AC4A" w14:textId="77777777" w:rsidTr="002C182F">
        <w:tc>
          <w:tcPr>
            <w:tcW w:w="1151" w:type="dxa"/>
          </w:tcPr>
          <w:p w14:paraId="277AD78D" w14:textId="77777777" w:rsidR="003C09C6" w:rsidRPr="003C09C6" w:rsidRDefault="003C09C6" w:rsidP="003C09C6">
            <w:pPr>
              <w:suppressAutoHyphens/>
              <w:jc w:val="both"/>
              <w:rPr>
                <w:rFonts w:ascii="Arial" w:hAnsi="Arial"/>
                <w:sz w:val="18"/>
              </w:rPr>
            </w:pPr>
            <w:r w:rsidRPr="003C09C6">
              <w:rPr>
                <w:rFonts w:ascii="Arial" w:hAnsi="Arial"/>
                <w:sz w:val="18"/>
              </w:rPr>
              <w:t>Bilder:</w:t>
            </w:r>
          </w:p>
        </w:tc>
        <w:tc>
          <w:tcPr>
            <w:tcW w:w="3806" w:type="dxa"/>
          </w:tcPr>
          <w:p w14:paraId="2EAC0534" w14:textId="7DB2B8C6" w:rsidR="003C09C6" w:rsidRPr="003C09C6" w:rsidRDefault="00AD54FD" w:rsidP="003C09C6">
            <w:pPr>
              <w:suppressAutoHyphens/>
              <w:rPr>
                <w:rFonts w:ascii="Arial" w:hAnsi="Arial"/>
                <w:sz w:val="18"/>
              </w:rPr>
            </w:pPr>
            <w:r w:rsidRPr="00AD54FD">
              <w:rPr>
                <w:rFonts w:ascii="Arial" w:hAnsi="Arial"/>
                <w:sz w:val="18"/>
              </w:rPr>
              <w:t>arca-solid-solar4_2000.jpg</w:t>
            </w:r>
          </w:p>
        </w:tc>
        <w:tc>
          <w:tcPr>
            <w:tcW w:w="925" w:type="dxa"/>
          </w:tcPr>
          <w:p w14:paraId="18507296" w14:textId="77777777" w:rsidR="003C09C6" w:rsidRPr="003C09C6" w:rsidRDefault="003C09C6" w:rsidP="003C09C6">
            <w:pPr>
              <w:suppressAutoHyphens/>
              <w:jc w:val="both"/>
              <w:rPr>
                <w:rFonts w:ascii="Arial" w:hAnsi="Arial"/>
                <w:sz w:val="18"/>
              </w:rPr>
            </w:pPr>
            <w:r w:rsidRPr="003C09C6">
              <w:rPr>
                <w:rFonts w:ascii="Arial" w:hAnsi="Arial"/>
                <w:sz w:val="18"/>
              </w:rPr>
              <w:t>Zeichen:</w:t>
            </w:r>
          </w:p>
        </w:tc>
        <w:tc>
          <w:tcPr>
            <w:tcW w:w="1302" w:type="dxa"/>
          </w:tcPr>
          <w:p w14:paraId="61489E09" w14:textId="038DB65A" w:rsidR="003C09C6" w:rsidRPr="003C09C6" w:rsidRDefault="00327BD2" w:rsidP="003C09C6">
            <w:pPr>
              <w:suppressAutoHyphens/>
              <w:jc w:val="right"/>
              <w:rPr>
                <w:rFonts w:ascii="Arial" w:hAnsi="Arial"/>
                <w:sz w:val="18"/>
              </w:rPr>
            </w:pPr>
            <w:r>
              <w:rPr>
                <w:rFonts w:ascii="Arial" w:hAnsi="Arial"/>
                <w:sz w:val="18"/>
              </w:rPr>
              <w:t>2.</w:t>
            </w:r>
            <w:r w:rsidR="00FC173A">
              <w:rPr>
                <w:rFonts w:ascii="Arial" w:hAnsi="Arial"/>
                <w:sz w:val="18"/>
              </w:rPr>
              <w:t>0</w:t>
            </w:r>
            <w:r w:rsidR="007A523C">
              <w:rPr>
                <w:rFonts w:ascii="Arial" w:hAnsi="Arial"/>
                <w:sz w:val="18"/>
              </w:rPr>
              <w:t>40</w:t>
            </w:r>
          </w:p>
        </w:tc>
      </w:tr>
      <w:tr w:rsidR="003C09C6" w:rsidRPr="003C09C6" w14:paraId="1B1295DE" w14:textId="77777777" w:rsidTr="002C182F">
        <w:tc>
          <w:tcPr>
            <w:tcW w:w="1151" w:type="dxa"/>
          </w:tcPr>
          <w:p w14:paraId="6E5577BC" w14:textId="77777777" w:rsidR="003C09C6" w:rsidRPr="003C09C6" w:rsidRDefault="003C09C6" w:rsidP="003C09C6">
            <w:pPr>
              <w:suppressAutoHyphens/>
              <w:spacing w:before="120"/>
              <w:jc w:val="both"/>
              <w:rPr>
                <w:rFonts w:ascii="Arial" w:hAnsi="Arial"/>
                <w:sz w:val="18"/>
              </w:rPr>
            </w:pPr>
            <w:r w:rsidRPr="003C09C6">
              <w:rPr>
                <w:rFonts w:ascii="Arial" w:hAnsi="Arial"/>
                <w:sz w:val="18"/>
              </w:rPr>
              <w:t>Dateiname:</w:t>
            </w:r>
          </w:p>
        </w:tc>
        <w:tc>
          <w:tcPr>
            <w:tcW w:w="3806" w:type="dxa"/>
          </w:tcPr>
          <w:p w14:paraId="5FDF53DE" w14:textId="4C62F4CA" w:rsidR="003C09C6" w:rsidRPr="003C09C6" w:rsidRDefault="00327BD2" w:rsidP="003C09C6">
            <w:pPr>
              <w:suppressAutoHyphens/>
              <w:spacing w:before="120"/>
              <w:rPr>
                <w:rFonts w:ascii="Arial" w:hAnsi="Arial"/>
                <w:sz w:val="18"/>
              </w:rPr>
            </w:pPr>
            <w:r>
              <w:rPr>
                <w:rFonts w:ascii="Arial" w:hAnsi="Arial"/>
                <w:sz w:val="18"/>
              </w:rPr>
              <w:t>2024</w:t>
            </w:r>
            <w:r w:rsidR="00657E99">
              <w:rPr>
                <w:rFonts w:ascii="Arial" w:hAnsi="Arial"/>
                <w:sz w:val="18"/>
              </w:rPr>
              <w:t>11016</w:t>
            </w:r>
            <w:r>
              <w:rPr>
                <w:rFonts w:ascii="Arial" w:hAnsi="Arial"/>
                <w:sz w:val="18"/>
              </w:rPr>
              <w:t>_pm_gehaeuse-solar.docx</w:t>
            </w:r>
          </w:p>
        </w:tc>
        <w:tc>
          <w:tcPr>
            <w:tcW w:w="925" w:type="dxa"/>
          </w:tcPr>
          <w:p w14:paraId="15A14D22" w14:textId="77777777" w:rsidR="003C09C6" w:rsidRPr="003C09C6" w:rsidRDefault="003C09C6" w:rsidP="003C09C6">
            <w:pPr>
              <w:suppressAutoHyphens/>
              <w:spacing w:before="120"/>
              <w:jc w:val="both"/>
              <w:rPr>
                <w:rFonts w:ascii="Arial" w:hAnsi="Arial"/>
                <w:sz w:val="18"/>
              </w:rPr>
            </w:pPr>
            <w:r w:rsidRPr="003C09C6">
              <w:rPr>
                <w:rFonts w:ascii="Arial" w:hAnsi="Arial"/>
                <w:sz w:val="18"/>
              </w:rPr>
              <w:t>Datum:</w:t>
            </w:r>
          </w:p>
        </w:tc>
        <w:tc>
          <w:tcPr>
            <w:tcW w:w="1302" w:type="dxa"/>
          </w:tcPr>
          <w:p w14:paraId="6818D0E3" w14:textId="753B7354" w:rsidR="003C09C6" w:rsidRPr="003C09C6" w:rsidRDefault="00EE5C1C" w:rsidP="003C09C6">
            <w:pPr>
              <w:suppressAutoHyphens/>
              <w:spacing w:before="120"/>
              <w:jc w:val="right"/>
              <w:rPr>
                <w:rFonts w:ascii="Arial" w:hAnsi="Arial"/>
                <w:sz w:val="18"/>
              </w:rPr>
            </w:pPr>
            <w:r>
              <w:rPr>
                <w:rFonts w:ascii="Arial" w:hAnsi="Arial"/>
                <w:sz w:val="18"/>
              </w:rPr>
              <w:t>26.11.2024</w:t>
            </w:r>
          </w:p>
        </w:tc>
      </w:tr>
      <w:tr w:rsidR="000F4AA1" w:rsidRPr="00AD54FD" w14:paraId="10800BD3" w14:textId="77777777" w:rsidTr="00947BA0">
        <w:tc>
          <w:tcPr>
            <w:tcW w:w="1151" w:type="dxa"/>
          </w:tcPr>
          <w:p w14:paraId="151BC1C0" w14:textId="0D345402" w:rsidR="000F4AA1" w:rsidRPr="003C09C6" w:rsidRDefault="000F4AA1" w:rsidP="003C09C6">
            <w:pPr>
              <w:suppressAutoHyphens/>
              <w:spacing w:before="120"/>
              <w:jc w:val="both"/>
              <w:rPr>
                <w:rFonts w:ascii="Arial" w:hAnsi="Arial"/>
                <w:sz w:val="18"/>
              </w:rPr>
            </w:pPr>
            <w:r>
              <w:rPr>
                <w:rFonts w:ascii="Arial" w:hAnsi="Arial"/>
                <w:sz w:val="18"/>
              </w:rPr>
              <w:t>Tags:</w:t>
            </w:r>
          </w:p>
        </w:tc>
        <w:tc>
          <w:tcPr>
            <w:tcW w:w="6033" w:type="dxa"/>
            <w:gridSpan w:val="3"/>
          </w:tcPr>
          <w:p w14:paraId="4DC81951" w14:textId="524C051C" w:rsidR="000F4AA1" w:rsidRPr="000F4AA1" w:rsidRDefault="000F4AA1" w:rsidP="000F4AA1">
            <w:pPr>
              <w:suppressAutoHyphens/>
              <w:spacing w:before="120"/>
              <w:rPr>
                <w:rFonts w:ascii="Arial" w:hAnsi="Arial"/>
                <w:sz w:val="18"/>
                <w:szCs w:val="18"/>
              </w:rPr>
            </w:pPr>
            <w:r w:rsidRPr="000F4AA1">
              <w:rPr>
                <w:rFonts w:ascii="Arial" w:hAnsi="Arial"/>
                <w:sz w:val="18"/>
                <w:szCs w:val="18"/>
              </w:rPr>
              <w:t>Solarenergie, PV, Photovoltaik, Solarthermie, K</w:t>
            </w:r>
            <w:r>
              <w:rPr>
                <w:rFonts w:ascii="Arial" w:hAnsi="Arial"/>
                <w:sz w:val="18"/>
                <w:szCs w:val="18"/>
              </w:rPr>
              <w:t>u</w:t>
            </w:r>
            <w:r w:rsidRPr="000F4AA1">
              <w:rPr>
                <w:rFonts w:ascii="Arial" w:hAnsi="Arial"/>
                <w:sz w:val="18"/>
                <w:szCs w:val="18"/>
              </w:rPr>
              <w:t>nst</w:t>
            </w:r>
            <w:r>
              <w:rPr>
                <w:rFonts w:ascii="Arial" w:hAnsi="Arial"/>
                <w:sz w:val="18"/>
                <w:szCs w:val="18"/>
              </w:rPr>
              <w:t>st</w:t>
            </w:r>
            <w:r w:rsidRPr="000F4AA1">
              <w:rPr>
                <w:rFonts w:ascii="Arial" w:hAnsi="Arial"/>
                <w:sz w:val="18"/>
                <w:szCs w:val="18"/>
              </w:rPr>
              <w:t>offgehäuse</w:t>
            </w:r>
            <w:r>
              <w:rPr>
                <w:rFonts w:ascii="Arial" w:hAnsi="Arial"/>
                <w:sz w:val="18"/>
                <w:szCs w:val="18"/>
              </w:rPr>
              <w:t>,</w:t>
            </w:r>
            <w:r w:rsidRPr="000F4AA1">
              <w:rPr>
                <w:rFonts w:ascii="Arial" w:hAnsi="Arial"/>
                <w:sz w:val="18"/>
                <w:szCs w:val="18"/>
              </w:rPr>
              <w:t xml:space="preserve"> Polycarbonat-Gehäuse, </w:t>
            </w:r>
            <w:r>
              <w:rPr>
                <w:rFonts w:ascii="Arial" w:hAnsi="Arial"/>
                <w:sz w:val="18"/>
                <w:szCs w:val="18"/>
              </w:rPr>
              <w:t xml:space="preserve">Wandschaltschrank, </w:t>
            </w:r>
            <w:r w:rsidRPr="000F4AA1">
              <w:rPr>
                <w:rFonts w:ascii="Arial" w:hAnsi="Arial"/>
                <w:sz w:val="18"/>
                <w:szCs w:val="18"/>
              </w:rPr>
              <w:t xml:space="preserve">UV-Beständigkeit, IK10, </w:t>
            </w:r>
            <w:r>
              <w:rPr>
                <w:rFonts w:ascii="Arial" w:hAnsi="Arial"/>
                <w:sz w:val="18"/>
                <w:szCs w:val="18"/>
              </w:rPr>
              <w:t xml:space="preserve">witterungsbeständig, Outdoor-Eignung, </w:t>
            </w:r>
            <w:r w:rsidRPr="000F4AA1">
              <w:rPr>
                <w:rFonts w:ascii="Arial" w:hAnsi="Arial"/>
                <w:sz w:val="18"/>
                <w:szCs w:val="18"/>
              </w:rPr>
              <w:t xml:space="preserve">ARCA IEC, MCE65, MNX, SOLID </w:t>
            </w:r>
          </w:p>
        </w:tc>
      </w:tr>
    </w:tbl>
    <w:p w14:paraId="57653121" w14:textId="77777777" w:rsid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76BF162F" w14:textId="77777777" w:rsid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330C33BA" w14:textId="601A947B" w:rsidR="003C09C6" w:rsidRP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r w:rsidRPr="003C09C6">
        <w:rPr>
          <w:rFonts w:ascii="Arial" w:eastAsia="Times New Roman" w:hAnsi="Arial" w:cs="Times New Roman"/>
          <w:b/>
          <w:color w:val="auto"/>
          <w:sz w:val="16"/>
          <w:szCs w:val="16"/>
          <w:lang w:val="de-DE" w:eastAsia="de-DE"/>
        </w:rPr>
        <w:t>Unternehmenshintergrund</w:t>
      </w:r>
    </w:p>
    <w:p w14:paraId="76292462" w14:textId="77777777" w:rsidR="003C09C6" w:rsidRPr="003C09C6" w:rsidRDefault="003C09C6" w:rsidP="003C09C6">
      <w:pPr>
        <w:suppressAutoHyphens/>
        <w:spacing w:after="0" w:line="240" w:lineRule="auto"/>
        <w:ind w:left="0" w:right="1134"/>
        <w:jc w:val="both"/>
        <w:rPr>
          <w:rFonts w:ascii="Arial" w:eastAsia="Times New Roman" w:hAnsi="Arial" w:cs="Times New Roman"/>
          <w:color w:val="auto"/>
          <w:sz w:val="16"/>
          <w:lang w:val="de-DE" w:eastAsia="de-DE"/>
        </w:rPr>
      </w:pPr>
      <w:r w:rsidRPr="003C09C6">
        <w:rPr>
          <w:rFonts w:ascii="Arial" w:eastAsia="Times New Roman" w:hAnsi="Arial" w:cs="Times New Roman"/>
          <w:color w:val="auto"/>
          <w:sz w:val="16"/>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p w14:paraId="113DF136"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3C09C6" w:rsidRPr="003C09C6" w14:paraId="29E4F538" w14:textId="77777777" w:rsidTr="002C182F">
        <w:tc>
          <w:tcPr>
            <w:tcW w:w="4323" w:type="dxa"/>
          </w:tcPr>
          <w:p w14:paraId="105B59D2" w14:textId="77777777" w:rsidR="003C09C6" w:rsidRPr="003C09C6" w:rsidRDefault="003C09C6" w:rsidP="003C09C6">
            <w:pPr>
              <w:suppressAutoHyphens/>
              <w:rPr>
                <w:rFonts w:ascii="Arial" w:hAnsi="Arial"/>
                <w:b/>
                <w:lang w:val="sv-SE"/>
              </w:rPr>
            </w:pPr>
            <w:r w:rsidRPr="003C09C6">
              <w:rPr>
                <w:rFonts w:ascii="Arial" w:hAnsi="Arial"/>
                <w:b/>
                <w:lang w:val="sv-SE"/>
              </w:rPr>
              <w:t>Kontakt D + A:</w:t>
            </w:r>
          </w:p>
          <w:p w14:paraId="1B917F6B" w14:textId="77777777" w:rsidR="003C09C6" w:rsidRPr="003C09C6" w:rsidRDefault="003C09C6" w:rsidP="003C09C6">
            <w:pPr>
              <w:suppressAutoHyphens/>
              <w:rPr>
                <w:rFonts w:ascii="Arial" w:hAnsi="Arial"/>
                <w:b/>
                <w:lang w:val="sv-SE"/>
              </w:rPr>
            </w:pPr>
            <w:r w:rsidRPr="003C09C6">
              <w:rPr>
                <w:rFonts w:ascii="Arial" w:hAnsi="Arial"/>
                <w:b/>
                <w:lang w:val="sv-SE"/>
              </w:rPr>
              <w:t>FIBOX GmbH</w:t>
            </w:r>
          </w:p>
          <w:p w14:paraId="37D1F334" w14:textId="77777777" w:rsidR="003C09C6" w:rsidRPr="003C09C6" w:rsidRDefault="003C09C6" w:rsidP="003C09C6">
            <w:pPr>
              <w:suppressAutoHyphens/>
              <w:spacing w:before="120"/>
              <w:rPr>
                <w:rFonts w:ascii="Arial" w:hAnsi="Arial"/>
                <w:lang w:val="sv-SE"/>
              </w:rPr>
            </w:pPr>
            <w:r w:rsidRPr="003C09C6">
              <w:rPr>
                <w:rFonts w:ascii="Arial" w:hAnsi="Arial"/>
                <w:lang w:val="sv-SE"/>
              </w:rPr>
              <w:t>Hans-Martin Reimler</w:t>
            </w:r>
          </w:p>
          <w:p w14:paraId="0C6BE8BC" w14:textId="77777777" w:rsidR="003C09C6" w:rsidRPr="003C09C6" w:rsidRDefault="003C09C6" w:rsidP="003C09C6">
            <w:pPr>
              <w:suppressAutoHyphens/>
              <w:rPr>
                <w:rFonts w:ascii="Arial" w:hAnsi="Arial"/>
                <w:lang w:val="sv-SE"/>
              </w:rPr>
            </w:pPr>
            <w:r w:rsidRPr="003C09C6">
              <w:rPr>
                <w:rFonts w:ascii="Arial" w:hAnsi="Arial"/>
                <w:lang w:val="sv-SE"/>
              </w:rPr>
              <w:t>Rehwinkel 30</w:t>
            </w:r>
          </w:p>
          <w:p w14:paraId="22CC3BC8" w14:textId="77777777" w:rsidR="003C09C6" w:rsidRPr="003C09C6" w:rsidRDefault="003C09C6" w:rsidP="003C09C6">
            <w:pPr>
              <w:suppressAutoHyphens/>
              <w:rPr>
                <w:rFonts w:ascii="Arial" w:hAnsi="Arial"/>
                <w:lang w:val="sv-SE"/>
              </w:rPr>
            </w:pPr>
            <w:r w:rsidRPr="003C09C6">
              <w:rPr>
                <w:rFonts w:ascii="Arial" w:hAnsi="Arial"/>
                <w:lang w:val="sv-SE"/>
              </w:rPr>
              <w:t>32457 Porta Westfalica</w:t>
            </w:r>
          </w:p>
          <w:p w14:paraId="101E2613" w14:textId="77777777" w:rsidR="003C09C6" w:rsidRPr="003C09C6" w:rsidRDefault="003C09C6" w:rsidP="003C09C6">
            <w:pPr>
              <w:suppressAutoHyphens/>
              <w:rPr>
                <w:rFonts w:ascii="Arial" w:hAnsi="Arial"/>
                <w:lang w:val="sv-SE"/>
              </w:rPr>
            </w:pPr>
            <w:r w:rsidRPr="003C09C6">
              <w:rPr>
                <w:rFonts w:ascii="Arial" w:hAnsi="Arial"/>
                <w:lang w:val="sv-SE"/>
              </w:rPr>
              <w:t>Deutschland</w:t>
            </w:r>
          </w:p>
          <w:p w14:paraId="6FA76624" w14:textId="77777777" w:rsidR="003C09C6" w:rsidRPr="003C09C6" w:rsidRDefault="003C09C6" w:rsidP="003C09C6">
            <w:pPr>
              <w:suppressAutoHyphens/>
              <w:rPr>
                <w:rFonts w:ascii="Arial" w:hAnsi="Arial"/>
                <w:lang w:val="sv-SE"/>
              </w:rPr>
            </w:pPr>
            <w:r w:rsidRPr="003C09C6">
              <w:rPr>
                <w:rFonts w:ascii="Arial" w:hAnsi="Arial"/>
                <w:lang w:val="sv-SE"/>
              </w:rPr>
              <w:lastRenderedPageBreak/>
              <w:t>Tel.: +49 (0) 57 31 / 8 69 46-0</w:t>
            </w:r>
          </w:p>
          <w:p w14:paraId="0406589C" w14:textId="77777777" w:rsidR="003C09C6" w:rsidRPr="003C09C6" w:rsidRDefault="003C09C6" w:rsidP="003C09C6">
            <w:pPr>
              <w:suppressAutoHyphens/>
              <w:rPr>
                <w:rFonts w:ascii="Arial" w:hAnsi="Arial"/>
                <w:lang w:val="sv-SE"/>
              </w:rPr>
            </w:pPr>
            <w:r w:rsidRPr="003C09C6">
              <w:rPr>
                <w:rFonts w:ascii="Arial" w:hAnsi="Arial"/>
                <w:lang w:val="sv-SE"/>
              </w:rPr>
              <w:t>Fax: +49 (0) 57 31 / 8 69 46-50</w:t>
            </w:r>
          </w:p>
          <w:p w14:paraId="028210F2" w14:textId="77777777" w:rsidR="003C09C6" w:rsidRPr="003C09C6" w:rsidRDefault="003C09C6" w:rsidP="003C09C6">
            <w:pPr>
              <w:suppressAutoHyphens/>
              <w:rPr>
                <w:rFonts w:ascii="Arial" w:hAnsi="Arial"/>
                <w:lang w:val="sv-SE"/>
              </w:rPr>
            </w:pPr>
            <w:r w:rsidRPr="003C09C6">
              <w:rPr>
                <w:rFonts w:ascii="Arial" w:hAnsi="Arial"/>
                <w:lang w:val="sv-SE"/>
              </w:rPr>
              <w:t>E-Mail: hans-martin.reimler@fibox.com</w:t>
            </w:r>
          </w:p>
          <w:p w14:paraId="52D0D733" w14:textId="77777777" w:rsidR="003C09C6" w:rsidRPr="003C09C6" w:rsidRDefault="003C09C6" w:rsidP="003C09C6">
            <w:pPr>
              <w:suppressAutoHyphens/>
              <w:rPr>
                <w:rFonts w:ascii="Arial" w:hAnsi="Arial"/>
                <w:lang w:val="sv-SE"/>
              </w:rPr>
            </w:pPr>
            <w:r w:rsidRPr="003C09C6">
              <w:rPr>
                <w:rFonts w:ascii="Arial" w:hAnsi="Arial"/>
                <w:lang w:val="sv-SE"/>
              </w:rPr>
              <w:t>Internet: www.fibox.de</w:t>
            </w:r>
          </w:p>
          <w:p w14:paraId="30DC9DB7" w14:textId="77777777" w:rsidR="003C09C6" w:rsidRPr="003C09C6" w:rsidRDefault="003C09C6" w:rsidP="003C09C6">
            <w:pPr>
              <w:suppressAutoHyphens/>
              <w:spacing w:before="240"/>
              <w:rPr>
                <w:rFonts w:ascii="Arial" w:hAnsi="Arial" w:cs="Arial"/>
                <w:b/>
                <w:lang w:val="sv-SE"/>
              </w:rPr>
            </w:pPr>
            <w:r w:rsidRPr="003C09C6">
              <w:rPr>
                <w:rFonts w:ascii="Arial" w:hAnsi="Arial" w:cs="Arial"/>
                <w:b/>
                <w:lang w:val="sv-SE"/>
              </w:rPr>
              <w:t>Kontakt CH:</w:t>
            </w:r>
          </w:p>
          <w:p w14:paraId="1A9B4C53" w14:textId="77777777" w:rsidR="003C09C6" w:rsidRPr="003C09C6" w:rsidRDefault="003C09C6" w:rsidP="003C09C6">
            <w:pPr>
              <w:suppressAutoHyphens/>
              <w:rPr>
                <w:rFonts w:ascii="Arial" w:hAnsi="Arial" w:cs="Arial"/>
                <w:b/>
                <w:lang w:val="sv-SE"/>
              </w:rPr>
            </w:pPr>
            <w:r w:rsidRPr="003C09C6">
              <w:rPr>
                <w:rFonts w:ascii="Arial" w:hAnsi="Arial" w:cs="Arial"/>
                <w:b/>
                <w:lang w:val="sv-SE"/>
              </w:rPr>
              <w:t>FIBOX (Schweiz) GmbH</w:t>
            </w:r>
          </w:p>
          <w:p w14:paraId="52CBD3A2" w14:textId="77777777" w:rsidR="003C09C6" w:rsidRPr="003C09C6" w:rsidRDefault="003C09C6" w:rsidP="003C09C6">
            <w:pPr>
              <w:suppressAutoHyphens/>
              <w:spacing w:before="120"/>
              <w:rPr>
                <w:rFonts w:ascii="Arial" w:hAnsi="Arial" w:cs="Arial"/>
                <w:lang w:val="sv-SE"/>
              </w:rPr>
            </w:pPr>
            <w:r w:rsidRPr="003C09C6">
              <w:rPr>
                <w:rFonts w:ascii="Arial" w:hAnsi="Arial" w:cs="Arial"/>
                <w:lang w:val="sv-SE"/>
              </w:rPr>
              <w:t>Boris Ramp</w:t>
            </w:r>
          </w:p>
          <w:p w14:paraId="7082D2A1" w14:textId="77777777" w:rsidR="003C09C6" w:rsidRPr="003C09C6" w:rsidRDefault="003C09C6" w:rsidP="003C09C6">
            <w:pPr>
              <w:suppressAutoHyphens/>
              <w:rPr>
                <w:rFonts w:ascii="Arial" w:hAnsi="Arial" w:cs="Arial"/>
              </w:rPr>
            </w:pPr>
            <w:r w:rsidRPr="003C09C6">
              <w:rPr>
                <w:rFonts w:ascii="Arial" w:hAnsi="Arial" w:cs="Arial"/>
              </w:rPr>
              <w:t>Neubrunnstr. 1</w:t>
            </w:r>
          </w:p>
          <w:p w14:paraId="65D75017" w14:textId="77777777" w:rsidR="003C09C6" w:rsidRPr="003C09C6" w:rsidRDefault="003C09C6" w:rsidP="003C09C6">
            <w:pPr>
              <w:suppressAutoHyphens/>
              <w:rPr>
                <w:rFonts w:ascii="Arial" w:hAnsi="Arial" w:cs="Arial"/>
              </w:rPr>
            </w:pPr>
            <w:r w:rsidRPr="003C09C6">
              <w:rPr>
                <w:rFonts w:ascii="Arial" w:hAnsi="Arial" w:cs="Arial"/>
              </w:rPr>
              <w:t>9205 Waldkirch SG</w:t>
            </w:r>
          </w:p>
          <w:p w14:paraId="102867E3" w14:textId="77777777" w:rsidR="003C09C6" w:rsidRPr="003C09C6" w:rsidRDefault="003C09C6" w:rsidP="003C09C6">
            <w:pPr>
              <w:suppressAutoHyphens/>
              <w:rPr>
                <w:rFonts w:ascii="Arial" w:hAnsi="Arial" w:cs="Arial"/>
              </w:rPr>
            </w:pPr>
            <w:r w:rsidRPr="003C09C6">
              <w:rPr>
                <w:rFonts w:ascii="Arial" w:hAnsi="Arial" w:cs="Arial"/>
              </w:rPr>
              <w:t>Schweiz</w:t>
            </w:r>
          </w:p>
          <w:p w14:paraId="792627A8" w14:textId="77777777" w:rsidR="003C09C6" w:rsidRPr="003C09C6" w:rsidRDefault="003C09C6" w:rsidP="003C09C6">
            <w:pPr>
              <w:suppressAutoHyphens/>
              <w:rPr>
                <w:rFonts w:ascii="Arial" w:hAnsi="Arial" w:cs="Arial"/>
              </w:rPr>
            </w:pPr>
            <w:r w:rsidRPr="003C09C6">
              <w:rPr>
                <w:rFonts w:ascii="Arial" w:hAnsi="Arial" w:cs="Arial"/>
              </w:rPr>
              <w:t>Tel.: +41 (0) 55 / 6 17 20 80</w:t>
            </w:r>
          </w:p>
          <w:p w14:paraId="47CC6113" w14:textId="77777777" w:rsidR="003C09C6" w:rsidRPr="003C09C6" w:rsidRDefault="003C09C6" w:rsidP="003C09C6">
            <w:pPr>
              <w:suppressAutoHyphens/>
              <w:rPr>
                <w:rFonts w:ascii="Arial" w:hAnsi="Arial" w:cs="Arial"/>
              </w:rPr>
            </w:pPr>
            <w:r w:rsidRPr="003C09C6">
              <w:rPr>
                <w:rFonts w:ascii="Arial" w:hAnsi="Arial" w:cs="Arial"/>
              </w:rPr>
              <w:t>Fax: +41 (0) 55 / 6 17 20 89</w:t>
            </w:r>
          </w:p>
          <w:p w14:paraId="06B4F849" w14:textId="77777777" w:rsidR="003C09C6" w:rsidRPr="003C09C6" w:rsidRDefault="003C09C6" w:rsidP="003C09C6">
            <w:pPr>
              <w:suppressAutoHyphens/>
              <w:rPr>
                <w:rFonts w:ascii="Arial" w:hAnsi="Arial" w:cs="Arial"/>
                <w:lang w:val="it-IT"/>
              </w:rPr>
            </w:pPr>
            <w:r w:rsidRPr="003C09C6">
              <w:rPr>
                <w:rFonts w:ascii="Arial" w:hAnsi="Arial" w:cs="Arial"/>
                <w:lang w:val="it-IT"/>
              </w:rPr>
              <w:t>E-Mail: boris.ramp@fibox.com</w:t>
            </w:r>
          </w:p>
          <w:p w14:paraId="67A5CEF3" w14:textId="77777777" w:rsidR="003C09C6" w:rsidRPr="003C09C6" w:rsidRDefault="003C09C6" w:rsidP="003C09C6">
            <w:pPr>
              <w:suppressAutoHyphens/>
              <w:rPr>
                <w:rFonts w:ascii="Arial" w:hAnsi="Arial"/>
                <w:lang w:val="it-IT"/>
              </w:rPr>
            </w:pPr>
            <w:r w:rsidRPr="003C09C6">
              <w:rPr>
                <w:rFonts w:ascii="Arial" w:hAnsi="Arial" w:cs="Arial"/>
                <w:lang w:val="it-IT"/>
              </w:rPr>
              <w:t>Internet: www.fibox.ch</w:t>
            </w:r>
          </w:p>
        </w:tc>
        <w:tc>
          <w:tcPr>
            <w:tcW w:w="567" w:type="dxa"/>
          </w:tcPr>
          <w:p w14:paraId="5F013696" w14:textId="77777777" w:rsidR="003C09C6" w:rsidRPr="003C09C6" w:rsidRDefault="003C09C6" w:rsidP="003C09C6">
            <w:pPr>
              <w:suppressAutoHyphens/>
              <w:jc w:val="right"/>
              <w:rPr>
                <w:rFonts w:ascii="Arial" w:hAnsi="Arial"/>
                <w:sz w:val="16"/>
              </w:rPr>
            </w:pPr>
          </w:p>
        </w:tc>
        <w:tc>
          <w:tcPr>
            <w:tcW w:w="2268" w:type="dxa"/>
          </w:tcPr>
          <w:p w14:paraId="4C98116D" w14:textId="77777777" w:rsidR="003C09C6" w:rsidRPr="003C09C6" w:rsidRDefault="003C09C6" w:rsidP="003C09C6">
            <w:pPr>
              <w:suppressAutoHyphens/>
              <w:jc w:val="both"/>
              <w:rPr>
                <w:rFonts w:ascii="Arial" w:hAnsi="Arial"/>
                <w:sz w:val="16"/>
              </w:rPr>
            </w:pPr>
            <w:r w:rsidRPr="003C09C6">
              <w:rPr>
                <w:rFonts w:ascii="Arial" w:hAnsi="Arial"/>
                <w:sz w:val="16"/>
              </w:rPr>
              <w:t>gii die Presse-Agentur GmbH</w:t>
            </w:r>
          </w:p>
          <w:p w14:paraId="1ED78E89" w14:textId="77777777" w:rsidR="00283A6E" w:rsidRDefault="00283A6E" w:rsidP="003C09C6">
            <w:pPr>
              <w:suppressAutoHyphens/>
              <w:jc w:val="both"/>
              <w:rPr>
                <w:rFonts w:ascii="Arial" w:hAnsi="Arial"/>
                <w:sz w:val="16"/>
              </w:rPr>
            </w:pPr>
            <w:r w:rsidRPr="00283A6E">
              <w:rPr>
                <w:rFonts w:ascii="Arial" w:hAnsi="Arial"/>
                <w:sz w:val="16"/>
              </w:rPr>
              <w:t>Christburger Str. 41</w:t>
            </w:r>
          </w:p>
          <w:p w14:paraId="619B3B3C" w14:textId="08542336" w:rsidR="003C09C6" w:rsidRPr="003C09C6" w:rsidRDefault="003C09C6" w:rsidP="003C09C6">
            <w:pPr>
              <w:suppressAutoHyphens/>
              <w:jc w:val="both"/>
              <w:rPr>
                <w:rFonts w:ascii="Arial" w:hAnsi="Arial"/>
                <w:sz w:val="16"/>
              </w:rPr>
            </w:pPr>
            <w:r w:rsidRPr="003C09C6">
              <w:rPr>
                <w:rFonts w:ascii="Arial" w:hAnsi="Arial"/>
                <w:sz w:val="16"/>
              </w:rPr>
              <w:t>10405 Berlin</w:t>
            </w:r>
          </w:p>
          <w:p w14:paraId="1B3C6369" w14:textId="77777777" w:rsidR="003C09C6" w:rsidRPr="003C09C6" w:rsidRDefault="003C09C6" w:rsidP="003C09C6">
            <w:pPr>
              <w:suppressAutoHyphens/>
              <w:jc w:val="both"/>
              <w:rPr>
                <w:rFonts w:ascii="Arial" w:hAnsi="Arial"/>
                <w:sz w:val="16"/>
              </w:rPr>
            </w:pPr>
            <w:r w:rsidRPr="003C09C6">
              <w:rPr>
                <w:rFonts w:ascii="Arial" w:hAnsi="Arial"/>
                <w:sz w:val="16"/>
              </w:rPr>
              <w:t>Deutschland</w:t>
            </w:r>
          </w:p>
          <w:p w14:paraId="76BE86B0" w14:textId="77777777" w:rsidR="003C09C6" w:rsidRPr="003C09C6" w:rsidRDefault="003C09C6" w:rsidP="003C09C6">
            <w:pPr>
              <w:suppressAutoHyphens/>
              <w:jc w:val="both"/>
              <w:rPr>
                <w:rFonts w:ascii="Arial" w:hAnsi="Arial"/>
                <w:sz w:val="16"/>
              </w:rPr>
            </w:pPr>
            <w:r w:rsidRPr="003C09C6">
              <w:rPr>
                <w:rFonts w:ascii="Arial" w:hAnsi="Arial"/>
                <w:sz w:val="16"/>
              </w:rPr>
              <w:t>Tel.: +49 (0) 30 / 53 89 65-0</w:t>
            </w:r>
          </w:p>
          <w:p w14:paraId="0641FC16" w14:textId="77777777" w:rsidR="003C09C6" w:rsidRPr="003C09C6" w:rsidRDefault="003C09C6" w:rsidP="003C09C6">
            <w:pPr>
              <w:suppressAutoHyphens/>
              <w:jc w:val="both"/>
              <w:rPr>
                <w:rFonts w:ascii="Arial" w:hAnsi="Arial"/>
                <w:sz w:val="16"/>
              </w:rPr>
            </w:pPr>
            <w:r w:rsidRPr="003C09C6">
              <w:rPr>
                <w:rFonts w:ascii="Arial" w:hAnsi="Arial"/>
                <w:sz w:val="16"/>
              </w:rPr>
              <w:t>Fax: +49 (0) 30 / 53 89 65-29</w:t>
            </w:r>
          </w:p>
          <w:p w14:paraId="2C708C12" w14:textId="77777777" w:rsidR="003C09C6" w:rsidRPr="003C09C6" w:rsidRDefault="003C09C6" w:rsidP="003C09C6">
            <w:pPr>
              <w:suppressAutoHyphens/>
              <w:jc w:val="both"/>
              <w:rPr>
                <w:rFonts w:ascii="Arial" w:hAnsi="Arial"/>
                <w:sz w:val="16"/>
              </w:rPr>
            </w:pPr>
            <w:r w:rsidRPr="003C09C6">
              <w:rPr>
                <w:rFonts w:ascii="Arial" w:hAnsi="Arial"/>
                <w:sz w:val="16"/>
              </w:rPr>
              <w:t>E-Mail: info@gii.de</w:t>
            </w:r>
          </w:p>
          <w:p w14:paraId="74BA4B3A" w14:textId="77777777" w:rsidR="003C09C6" w:rsidRPr="003C09C6" w:rsidRDefault="003C09C6" w:rsidP="003C09C6">
            <w:pPr>
              <w:suppressAutoHyphens/>
              <w:jc w:val="both"/>
              <w:rPr>
                <w:rFonts w:ascii="Arial" w:hAnsi="Arial"/>
                <w:sz w:val="16"/>
              </w:rPr>
            </w:pPr>
            <w:r w:rsidRPr="003C09C6">
              <w:rPr>
                <w:rFonts w:ascii="Arial" w:hAnsi="Arial"/>
                <w:sz w:val="16"/>
              </w:rPr>
              <w:t>Internet: www.gii.de</w:t>
            </w:r>
          </w:p>
        </w:tc>
      </w:tr>
    </w:tbl>
    <w:p w14:paraId="4FA036A4"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3328FD1A" w14:textId="2217EECB" w:rsidR="00EA741C" w:rsidRPr="00C77D7C" w:rsidRDefault="00EA741C" w:rsidP="00C77D7C">
      <w:pPr>
        <w:ind w:left="0"/>
        <w:rPr>
          <w:rFonts w:cs="Times New Roman"/>
          <w:color w:val="5C5C69"/>
          <w:lang w:val="de-DE"/>
        </w:rPr>
      </w:pPr>
    </w:p>
    <w:sectPr w:rsidR="00EA741C" w:rsidRPr="00C77D7C" w:rsidSect="003C09C6">
      <w:headerReference w:type="even" r:id="rId11"/>
      <w:headerReference w:type="default" r:id="rId12"/>
      <w:footerReference w:type="even" r:id="rId13"/>
      <w:footerReference w:type="default" r:id="rId14"/>
      <w:headerReference w:type="first" r:id="rId15"/>
      <w:footerReference w:type="first" r:id="rId16"/>
      <w:pgSz w:w="11907" w:h="16839"/>
      <w:pgMar w:top="1843" w:right="1743" w:bottom="2835"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B609B" w14:textId="77777777" w:rsidR="00C37345" w:rsidRDefault="00C37345">
      <w:pPr>
        <w:spacing w:after="0" w:line="240" w:lineRule="auto"/>
      </w:pPr>
      <w:r>
        <w:separator/>
      </w:r>
    </w:p>
  </w:endnote>
  <w:endnote w:type="continuationSeparator" w:id="0">
    <w:p w14:paraId="7E1FB782" w14:textId="77777777" w:rsidR="00C37345" w:rsidRDefault="00C37345">
      <w:pPr>
        <w:spacing w:after="0" w:line="240" w:lineRule="auto"/>
      </w:pPr>
      <w:r>
        <w:continuationSeparator/>
      </w:r>
    </w:p>
  </w:endnote>
  <w:endnote w:type="continuationNotice" w:id="1">
    <w:p w14:paraId="43F3D746" w14:textId="77777777" w:rsidR="00C37345" w:rsidRDefault="00C37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2498F803" w:rsidR="00111B83" w:rsidRDefault="006077AC">
    <w:pPr>
      <w:pBdr>
        <w:top w:val="nil"/>
        <w:left w:val="nil"/>
        <w:bottom w:val="nil"/>
        <w:right w:val="nil"/>
        <w:between w:val="nil"/>
      </w:pBdr>
      <w:spacing w:after="0" w:line="240" w:lineRule="auto"/>
    </w:pPr>
    <w:r>
      <w:fldChar w:fldCharType="begin"/>
    </w:r>
    <w:r>
      <w:instrText>PAGE</w:instrText>
    </w:r>
    <w:r>
      <w:fldChar w:fldCharType="separate"/>
    </w:r>
    <w:r w:rsidR="003675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370867302" name="Grafik 3708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728792280" name="Grafik 72879228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CD6B" w14:textId="77777777" w:rsidR="00C37345" w:rsidRDefault="00C37345">
      <w:pPr>
        <w:spacing w:after="0" w:line="240" w:lineRule="auto"/>
      </w:pPr>
      <w:r>
        <w:separator/>
      </w:r>
    </w:p>
  </w:footnote>
  <w:footnote w:type="continuationSeparator" w:id="0">
    <w:p w14:paraId="4FF83FCF" w14:textId="77777777" w:rsidR="00C37345" w:rsidRDefault="00C37345">
      <w:pPr>
        <w:spacing w:after="0" w:line="240" w:lineRule="auto"/>
      </w:pPr>
      <w:r>
        <w:continuationSeparator/>
      </w:r>
    </w:p>
  </w:footnote>
  <w:footnote w:type="continuationNotice" w:id="1">
    <w:p w14:paraId="0CF53D49" w14:textId="77777777" w:rsidR="00C37345" w:rsidRDefault="00C373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221395945" name="Grafik 2213959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837030835" name="Grafik 183703083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DDF45A7"/>
    <w:multiLevelType w:val="hybridMultilevel"/>
    <w:tmpl w:val="C134A2D8"/>
    <w:lvl w:ilvl="0" w:tplc="07E640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4"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6"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3"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7"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3"/>
  </w:num>
  <w:num w:numId="2" w16cid:durableId="1108544566">
    <w:abstractNumId w:val="0"/>
  </w:num>
  <w:num w:numId="3" w16cid:durableId="448596088">
    <w:abstractNumId w:val="5"/>
  </w:num>
  <w:num w:numId="4" w16cid:durableId="1416130618">
    <w:abstractNumId w:val="14"/>
  </w:num>
  <w:num w:numId="5" w16cid:durableId="1542280419">
    <w:abstractNumId w:val="24"/>
  </w:num>
  <w:num w:numId="6" w16cid:durableId="1735926968">
    <w:abstractNumId w:val="17"/>
  </w:num>
  <w:num w:numId="7" w16cid:durableId="823551731">
    <w:abstractNumId w:val="6"/>
  </w:num>
  <w:num w:numId="8" w16cid:durableId="551429946">
    <w:abstractNumId w:val="11"/>
  </w:num>
  <w:num w:numId="9" w16cid:durableId="414863098">
    <w:abstractNumId w:val="10"/>
  </w:num>
  <w:num w:numId="10" w16cid:durableId="1962606972">
    <w:abstractNumId w:val="2"/>
  </w:num>
  <w:num w:numId="11" w16cid:durableId="2019498600">
    <w:abstractNumId w:val="25"/>
  </w:num>
  <w:num w:numId="12" w16cid:durableId="292567912">
    <w:abstractNumId w:val="9"/>
  </w:num>
  <w:num w:numId="13" w16cid:durableId="833494346">
    <w:abstractNumId w:val="4"/>
  </w:num>
  <w:num w:numId="14" w16cid:durableId="210002317">
    <w:abstractNumId w:val="15"/>
  </w:num>
  <w:num w:numId="15" w16cid:durableId="5910176">
    <w:abstractNumId w:val="19"/>
  </w:num>
  <w:num w:numId="16" w16cid:durableId="2117750184">
    <w:abstractNumId w:val="22"/>
  </w:num>
  <w:num w:numId="17" w16cid:durableId="1039282801">
    <w:abstractNumId w:val="8"/>
  </w:num>
  <w:num w:numId="18" w16cid:durableId="1762918671">
    <w:abstractNumId w:val="13"/>
  </w:num>
  <w:num w:numId="19" w16cid:durableId="1314094355">
    <w:abstractNumId w:val="7"/>
  </w:num>
  <w:num w:numId="20" w16cid:durableId="268398280">
    <w:abstractNumId w:val="20"/>
  </w:num>
  <w:num w:numId="21" w16cid:durableId="714550249">
    <w:abstractNumId w:val="18"/>
  </w:num>
  <w:num w:numId="22" w16cid:durableId="1367562180">
    <w:abstractNumId w:val="16"/>
  </w:num>
  <w:num w:numId="23" w16cid:durableId="1811316574">
    <w:abstractNumId w:val="12"/>
  </w:num>
  <w:num w:numId="24" w16cid:durableId="1249537825">
    <w:abstractNumId w:val="21"/>
  </w:num>
  <w:num w:numId="25" w16cid:durableId="175464448">
    <w:abstractNumId w:val="23"/>
  </w:num>
  <w:num w:numId="26" w16cid:durableId="61729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19A2B"/>
    <w:rsid w:val="000141E7"/>
    <w:rsid w:val="00034881"/>
    <w:rsid w:val="00043A21"/>
    <w:rsid w:val="00052CAF"/>
    <w:rsid w:val="00073A73"/>
    <w:rsid w:val="000A2C1E"/>
    <w:rsid w:val="000B32ED"/>
    <w:rsid w:val="000C110A"/>
    <w:rsid w:val="000C5EA9"/>
    <w:rsid w:val="000D260D"/>
    <w:rsid w:val="000D6A35"/>
    <w:rsid w:val="000F4AA1"/>
    <w:rsid w:val="00101A9A"/>
    <w:rsid w:val="00107CF1"/>
    <w:rsid w:val="00111894"/>
    <w:rsid w:val="00111B83"/>
    <w:rsid w:val="00122E44"/>
    <w:rsid w:val="00132B33"/>
    <w:rsid w:val="00163334"/>
    <w:rsid w:val="00174E3B"/>
    <w:rsid w:val="00185BB8"/>
    <w:rsid w:val="00196596"/>
    <w:rsid w:val="00196717"/>
    <w:rsid w:val="001A746E"/>
    <w:rsid w:val="001E4633"/>
    <w:rsid w:val="00216A83"/>
    <w:rsid w:val="00217E29"/>
    <w:rsid w:val="0022465F"/>
    <w:rsid w:val="0023100C"/>
    <w:rsid w:val="00235988"/>
    <w:rsid w:val="00245EAD"/>
    <w:rsid w:val="00283A6E"/>
    <w:rsid w:val="002859CB"/>
    <w:rsid w:val="002A7DC1"/>
    <w:rsid w:val="002B26A8"/>
    <w:rsid w:val="002B757C"/>
    <w:rsid w:val="00321172"/>
    <w:rsid w:val="00325015"/>
    <w:rsid w:val="0032552E"/>
    <w:rsid w:val="00327BD2"/>
    <w:rsid w:val="00333F50"/>
    <w:rsid w:val="0033548D"/>
    <w:rsid w:val="003460F2"/>
    <w:rsid w:val="00346E57"/>
    <w:rsid w:val="00347EFF"/>
    <w:rsid w:val="0035161C"/>
    <w:rsid w:val="00355DA5"/>
    <w:rsid w:val="0036759C"/>
    <w:rsid w:val="003754BE"/>
    <w:rsid w:val="00394C29"/>
    <w:rsid w:val="003979DE"/>
    <w:rsid w:val="003A4CFE"/>
    <w:rsid w:val="003C09C6"/>
    <w:rsid w:val="003E0D42"/>
    <w:rsid w:val="003E6EEE"/>
    <w:rsid w:val="003F16B2"/>
    <w:rsid w:val="003F7814"/>
    <w:rsid w:val="00407E2A"/>
    <w:rsid w:val="0041462F"/>
    <w:rsid w:val="00420D95"/>
    <w:rsid w:val="00421047"/>
    <w:rsid w:val="00430C66"/>
    <w:rsid w:val="00431703"/>
    <w:rsid w:val="004332E3"/>
    <w:rsid w:val="00433F0A"/>
    <w:rsid w:val="00440ABC"/>
    <w:rsid w:val="004422D7"/>
    <w:rsid w:val="00447618"/>
    <w:rsid w:val="00457F81"/>
    <w:rsid w:val="00462238"/>
    <w:rsid w:val="004628F8"/>
    <w:rsid w:val="00477C1B"/>
    <w:rsid w:val="00480277"/>
    <w:rsid w:val="00486EED"/>
    <w:rsid w:val="00487719"/>
    <w:rsid w:val="004A31E5"/>
    <w:rsid w:val="004A7A3B"/>
    <w:rsid w:val="004C0ADC"/>
    <w:rsid w:val="004C3225"/>
    <w:rsid w:val="004D6654"/>
    <w:rsid w:val="004E1F21"/>
    <w:rsid w:val="004E355B"/>
    <w:rsid w:val="004E5C43"/>
    <w:rsid w:val="004F0EB2"/>
    <w:rsid w:val="004F3A2B"/>
    <w:rsid w:val="00536F51"/>
    <w:rsid w:val="00546CC2"/>
    <w:rsid w:val="00580D33"/>
    <w:rsid w:val="00581FD9"/>
    <w:rsid w:val="00594099"/>
    <w:rsid w:val="005A6102"/>
    <w:rsid w:val="005A7D2D"/>
    <w:rsid w:val="005C052B"/>
    <w:rsid w:val="005C209E"/>
    <w:rsid w:val="005D4466"/>
    <w:rsid w:val="005D75AB"/>
    <w:rsid w:val="005E21CB"/>
    <w:rsid w:val="00606481"/>
    <w:rsid w:val="006077AC"/>
    <w:rsid w:val="0063029D"/>
    <w:rsid w:val="006316DD"/>
    <w:rsid w:val="00646D84"/>
    <w:rsid w:val="00657E99"/>
    <w:rsid w:val="00670A64"/>
    <w:rsid w:val="006720A8"/>
    <w:rsid w:val="00690D1A"/>
    <w:rsid w:val="006A3429"/>
    <w:rsid w:val="006C6963"/>
    <w:rsid w:val="006D18BD"/>
    <w:rsid w:val="006D19B7"/>
    <w:rsid w:val="006E05E5"/>
    <w:rsid w:val="006E5454"/>
    <w:rsid w:val="00700F1D"/>
    <w:rsid w:val="00707738"/>
    <w:rsid w:val="0072332C"/>
    <w:rsid w:val="00730667"/>
    <w:rsid w:val="00736F8D"/>
    <w:rsid w:val="0074717B"/>
    <w:rsid w:val="00760C19"/>
    <w:rsid w:val="00773E44"/>
    <w:rsid w:val="00775801"/>
    <w:rsid w:val="00777620"/>
    <w:rsid w:val="007812F4"/>
    <w:rsid w:val="00784E18"/>
    <w:rsid w:val="00791183"/>
    <w:rsid w:val="007921DE"/>
    <w:rsid w:val="007A523C"/>
    <w:rsid w:val="007A5E82"/>
    <w:rsid w:val="007B015C"/>
    <w:rsid w:val="007B6D63"/>
    <w:rsid w:val="007E7053"/>
    <w:rsid w:val="007F0276"/>
    <w:rsid w:val="007F2E74"/>
    <w:rsid w:val="007F3D87"/>
    <w:rsid w:val="008036E9"/>
    <w:rsid w:val="0082624B"/>
    <w:rsid w:val="00826CD0"/>
    <w:rsid w:val="008309D7"/>
    <w:rsid w:val="008664EC"/>
    <w:rsid w:val="0087721E"/>
    <w:rsid w:val="00887E34"/>
    <w:rsid w:val="008A440F"/>
    <w:rsid w:val="008B4879"/>
    <w:rsid w:val="008B4A7D"/>
    <w:rsid w:val="008C0404"/>
    <w:rsid w:val="008C502C"/>
    <w:rsid w:val="008D3701"/>
    <w:rsid w:val="008D381B"/>
    <w:rsid w:val="009012E7"/>
    <w:rsid w:val="00911C1E"/>
    <w:rsid w:val="00914111"/>
    <w:rsid w:val="00920537"/>
    <w:rsid w:val="009235FA"/>
    <w:rsid w:val="00932C32"/>
    <w:rsid w:val="00935FF4"/>
    <w:rsid w:val="00940B2D"/>
    <w:rsid w:val="009504AC"/>
    <w:rsid w:val="009566FB"/>
    <w:rsid w:val="00956C7E"/>
    <w:rsid w:val="00961D22"/>
    <w:rsid w:val="009A5220"/>
    <w:rsid w:val="009B0EDE"/>
    <w:rsid w:val="009B7876"/>
    <w:rsid w:val="009C00C6"/>
    <w:rsid w:val="009C1E62"/>
    <w:rsid w:val="009C2E79"/>
    <w:rsid w:val="009C319C"/>
    <w:rsid w:val="009C336C"/>
    <w:rsid w:val="009D799D"/>
    <w:rsid w:val="00A04461"/>
    <w:rsid w:val="00A22D9E"/>
    <w:rsid w:val="00A24C18"/>
    <w:rsid w:val="00A2721B"/>
    <w:rsid w:val="00A36F65"/>
    <w:rsid w:val="00A5282B"/>
    <w:rsid w:val="00A64BF4"/>
    <w:rsid w:val="00A705A0"/>
    <w:rsid w:val="00A909B9"/>
    <w:rsid w:val="00AA6F2A"/>
    <w:rsid w:val="00AB1801"/>
    <w:rsid w:val="00AD54FD"/>
    <w:rsid w:val="00AE17DB"/>
    <w:rsid w:val="00AE20BC"/>
    <w:rsid w:val="00AE3869"/>
    <w:rsid w:val="00B20614"/>
    <w:rsid w:val="00B24369"/>
    <w:rsid w:val="00B40012"/>
    <w:rsid w:val="00B52CA1"/>
    <w:rsid w:val="00B60D4E"/>
    <w:rsid w:val="00B67649"/>
    <w:rsid w:val="00B7557F"/>
    <w:rsid w:val="00B84405"/>
    <w:rsid w:val="00B90815"/>
    <w:rsid w:val="00BE4204"/>
    <w:rsid w:val="00BE4212"/>
    <w:rsid w:val="00C02852"/>
    <w:rsid w:val="00C03099"/>
    <w:rsid w:val="00C03798"/>
    <w:rsid w:val="00C05808"/>
    <w:rsid w:val="00C1167D"/>
    <w:rsid w:val="00C127FE"/>
    <w:rsid w:val="00C13C9C"/>
    <w:rsid w:val="00C20621"/>
    <w:rsid w:val="00C3612E"/>
    <w:rsid w:val="00C37345"/>
    <w:rsid w:val="00C373BF"/>
    <w:rsid w:val="00C37CED"/>
    <w:rsid w:val="00C449B0"/>
    <w:rsid w:val="00C46CEB"/>
    <w:rsid w:val="00C46D91"/>
    <w:rsid w:val="00C66E93"/>
    <w:rsid w:val="00C77D7C"/>
    <w:rsid w:val="00C93B1D"/>
    <w:rsid w:val="00CA1032"/>
    <w:rsid w:val="00CC1C1C"/>
    <w:rsid w:val="00CC46E9"/>
    <w:rsid w:val="00CC58C0"/>
    <w:rsid w:val="00CF4702"/>
    <w:rsid w:val="00CF6825"/>
    <w:rsid w:val="00D16493"/>
    <w:rsid w:val="00D25163"/>
    <w:rsid w:val="00D33632"/>
    <w:rsid w:val="00D468A6"/>
    <w:rsid w:val="00D47568"/>
    <w:rsid w:val="00D54AFD"/>
    <w:rsid w:val="00D61963"/>
    <w:rsid w:val="00D65D03"/>
    <w:rsid w:val="00D831E4"/>
    <w:rsid w:val="00D856C4"/>
    <w:rsid w:val="00D94E54"/>
    <w:rsid w:val="00DC5874"/>
    <w:rsid w:val="00DD64E6"/>
    <w:rsid w:val="00DD74C5"/>
    <w:rsid w:val="00E03D0F"/>
    <w:rsid w:val="00E13A0B"/>
    <w:rsid w:val="00E145CF"/>
    <w:rsid w:val="00E214DC"/>
    <w:rsid w:val="00E36C14"/>
    <w:rsid w:val="00E406F5"/>
    <w:rsid w:val="00E57D93"/>
    <w:rsid w:val="00E82805"/>
    <w:rsid w:val="00E94D0C"/>
    <w:rsid w:val="00E959C1"/>
    <w:rsid w:val="00EA034B"/>
    <w:rsid w:val="00EA741C"/>
    <w:rsid w:val="00EA79CB"/>
    <w:rsid w:val="00EB3E35"/>
    <w:rsid w:val="00EB78E2"/>
    <w:rsid w:val="00EC0911"/>
    <w:rsid w:val="00EC5E84"/>
    <w:rsid w:val="00EE5C1C"/>
    <w:rsid w:val="00F00CA2"/>
    <w:rsid w:val="00F07AE6"/>
    <w:rsid w:val="00F15E46"/>
    <w:rsid w:val="00F2177A"/>
    <w:rsid w:val="00F23D4F"/>
    <w:rsid w:val="00F2493F"/>
    <w:rsid w:val="00F55358"/>
    <w:rsid w:val="00F61003"/>
    <w:rsid w:val="00F635BC"/>
    <w:rsid w:val="00F63B4C"/>
    <w:rsid w:val="00F74FA1"/>
    <w:rsid w:val="00F762FE"/>
    <w:rsid w:val="00F8265F"/>
    <w:rsid w:val="00F872B6"/>
    <w:rsid w:val="00FC173A"/>
    <w:rsid w:val="00FC5325"/>
    <w:rsid w:val="00FC6620"/>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5A1BD724-B9F0-4999-90BE-C747789B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0B2D"/>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semiHidden/>
    <w:unhideWhenUsed/>
    <w:rsid w:val="003C09C6"/>
    <w:pPr>
      <w:spacing w:line="480" w:lineRule="auto"/>
    </w:pPr>
  </w:style>
  <w:style w:type="character" w:customStyle="1" w:styleId="Textkrper2Zchn">
    <w:name w:val="Textkörper 2 Zchn"/>
    <w:basedOn w:val="Absatz-Standardschriftart"/>
    <w:link w:val="Textkrper2"/>
    <w:uiPriority w:val="99"/>
    <w:semiHidden/>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896360052">
          <w:marLeft w:val="446"/>
          <w:marRight w:val="0"/>
          <w:marTop w:val="0"/>
          <w:marBottom w:val="0"/>
          <w:divBdr>
            <w:top w:val="none" w:sz="0" w:space="0" w:color="auto"/>
            <w:left w:val="none" w:sz="0" w:space="0" w:color="auto"/>
            <w:bottom w:val="none" w:sz="0" w:space="0" w:color="auto"/>
            <w:right w:val="none" w:sz="0" w:space="0" w:color="auto"/>
          </w:divBdr>
        </w:div>
        <w:div w:id="614170414">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476411227">
          <w:marLeft w:val="446"/>
          <w:marRight w:val="0"/>
          <w:marTop w:val="0"/>
          <w:marBottom w:val="0"/>
          <w:divBdr>
            <w:top w:val="none" w:sz="0" w:space="0" w:color="auto"/>
            <w:left w:val="none" w:sz="0" w:space="0" w:color="auto"/>
            <w:bottom w:val="none" w:sz="0" w:space="0" w:color="auto"/>
            <w:right w:val="none" w:sz="0" w:space="0" w:color="auto"/>
          </w:divBdr>
        </w:div>
        <w:div w:id="65223600">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975187312">
          <w:marLeft w:val="44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 w:id="24410641">
          <w:marLeft w:val="116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BFD23E-C6FA-4622-A6BE-9794D41BB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3845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cp:lastModifiedBy>a.schlee</cp:lastModifiedBy>
  <cp:revision>7</cp:revision>
  <cp:lastPrinted>2021-10-27T10:35:00Z</cp:lastPrinted>
  <dcterms:created xsi:type="dcterms:W3CDTF">2024-10-29T13:54:00Z</dcterms:created>
  <dcterms:modified xsi:type="dcterms:W3CDTF">2024-11-26T13:45:00Z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