
<file path=[Content_Types].xml><?xml version="1.0" encoding="utf-8"?>
<Types xmlns="http://schemas.openxmlformats.org/package/2006/content-types">
  <Default Extension="jpeg" ContentType="image/jpeg"/>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5FB1DE7D" w14:textId="193FB574" w:rsidR="00E67E8F" w:rsidRPr="00831687" w:rsidRDefault="00FD7A04" w:rsidP="00F87CE5">
      <w:pPr>
        <w:suppressAutoHyphens/>
        <w:rPr>
          <w:sz w:val="40"/>
          <w:szCs w:val="40"/>
        </w:rPr>
      </w:pPr>
      <w:r w:rsidRPr="00831687">
        <w:rPr>
          <w:sz w:val="40"/>
          <w:szCs w:val="40"/>
        </w:rPr>
        <w:t>Presseinformation</w:t>
      </w:r>
    </w:p>
    <w:p w14:paraId="45B13DCC" w14:textId="77777777" w:rsidR="00E67E8F" w:rsidRPr="00831687" w:rsidRDefault="00E67E8F" w:rsidP="00F87CE5">
      <w:pPr>
        <w:suppressAutoHyphens/>
        <w:spacing w:line="360" w:lineRule="auto"/>
        <w:ind w:right="-2"/>
        <w:rPr>
          <w:b/>
          <w:sz w:val="24"/>
        </w:rPr>
      </w:pPr>
    </w:p>
    <w:p w14:paraId="3B9C9386" w14:textId="11E50CE1" w:rsidR="00E67E8F" w:rsidRPr="00831687" w:rsidRDefault="00AA2A63" w:rsidP="00242E38">
      <w:pPr>
        <w:suppressAutoHyphens/>
        <w:spacing w:line="360" w:lineRule="auto"/>
        <w:ind w:right="1699"/>
        <w:rPr>
          <w:b/>
          <w:sz w:val="24"/>
        </w:rPr>
      </w:pPr>
      <w:bookmarkStart w:id="0" w:name="_Hlk150170783"/>
      <w:r w:rsidRPr="00AA2A63">
        <w:rPr>
          <w:b/>
          <w:sz w:val="24"/>
        </w:rPr>
        <w:t>Durchflusssensor</w:t>
      </w:r>
      <w:r w:rsidR="00242E38">
        <w:rPr>
          <w:b/>
          <w:sz w:val="24"/>
        </w:rPr>
        <w:t>en</w:t>
      </w:r>
      <w:r w:rsidRPr="00AA2A63">
        <w:rPr>
          <w:b/>
          <w:sz w:val="24"/>
        </w:rPr>
        <w:t xml:space="preserve"> </w:t>
      </w:r>
      <w:bookmarkEnd w:id="0"/>
      <w:r w:rsidRPr="00AA2A63">
        <w:rPr>
          <w:b/>
          <w:sz w:val="24"/>
        </w:rPr>
        <w:t xml:space="preserve">mit </w:t>
      </w:r>
      <w:bookmarkStart w:id="1" w:name="_Hlk150167258"/>
      <w:r w:rsidRPr="00AA2A63">
        <w:rPr>
          <w:b/>
          <w:sz w:val="24"/>
        </w:rPr>
        <w:t>IO-Link-Schnittstelle</w:t>
      </w:r>
      <w:bookmarkEnd w:id="1"/>
      <w:r w:rsidR="00CF4637">
        <w:rPr>
          <w:b/>
          <w:sz w:val="24"/>
        </w:rPr>
        <w:t xml:space="preserve"> für 0,5 bis 100 l/min</w:t>
      </w:r>
    </w:p>
    <w:p w14:paraId="00D46269" w14:textId="77777777" w:rsidR="00E67E8F" w:rsidRPr="00831687" w:rsidRDefault="00E67E8F" w:rsidP="00F87CE5">
      <w:pPr>
        <w:suppressAutoHyphens/>
        <w:spacing w:line="360" w:lineRule="auto"/>
        <w:ind w:right="-2"/>
      </w:pPr>
    </w:p>
    <w:p w14:paraId="6FF0C648" w14:textId="6B32D585" w:rsidR="00242E38" w:rsidRDefault="00AA2A63" w:rsidP="00F87CE5">
      <w:pPr>
        <w:suppressAutoHyphens/>
        <w:spacing w:line="360" w:lineRule="auto"/>
        <w:jc w:val="both"/>
      </w:pPr>
      <w:r>
        <w:t xml:space="preserve">EGE erweitert sein Sortiment an Sensoren mit </w:t>
      </w:r>
      <w:r w:rsidRPr="00AA2A63">
        <w:t>IO-Link-Schnittstelle</w:t>
      </w:r>
      <w:r>
        <w:t xml:space="preserve"> und präsentiert eine komplette neue </w:t>
      </w:r>
      <w:r w:rsidR="00EA1615">
        <w:t>Baureihe</w:t>
      </w:r>
      <w:r>
        <w:t xml:space="preserve"> an </w:t>
      </w:r>
      <w:bookmarkStart w:id="2" w:name="_Hlk150169151"/>
      <w:r w:rsidRPr="00AA2A63">
        <w:t>Durchflusssensor</w:t>
      </w:r>
      <w:r>
        <w:t xml:space="preserve">en für die smarte Vernetzung in kompakten Anlagen. Die neue Serie SDNB 552 </w:t>
      </w:r>
      <w:bookmarkEnd w:id="2"/>
      <w:r>
        <w:t>baut auf einem praxisbewährten Sonder</w:t>
      </w:r>
      <w:r w:rsidR="00EE1250">
        <w:t>gerät</w:t>
      </w:r>
      <w:r>
        <w:t xml:space="preserve"> auf. Vier Modelle messen </w:t>
      </w:r>
      <w:r w:rsidR="00CF4637" w:rsidRPr="00CF4637">
        <w:t xml:space="preserve">Strömungsgeschwindigkeit </w:t>
      </w:r>
      <w:r>
        <w:t xml:space="preserve">und Temperatur wasserbasierter </w:t>
      </w:r>
      <w:r w:rsidR="00CF4637">
        <w:t>Flüssigkeit</w:t>
      </w:r>
      <w:r>
        <w:t xml:space="preserve">en in </w:t>
      </w:r>
      <w:r w:rsidR="00CF4637">
        <w:t>Spann</w:t>
      </w:r>
      <w:r>
        <w:t>en von 0,5…10 l/min bis 5…100 l/min</w:t>
      </w:r>
      <w:r w:rsidR="00C73ACA">
        <w:t xml:space="preserve"> mit linearisierter Messwertausgabe</w:t>
      </w:r>
      <w:r>
        <w:t xml:space="preserve">. Über die IO-Link-Schnittstelle lassen sich </w:t>
      </w:r>
      <w:r w:rsidR="00C73ACA">
        <w:t xml:space="preserve">die Durchflusssensoren </w:t>
      </w:r>
      <w:r>
        <w:t xml:space="preserve">komfortabel parametrieren und für die Fernwartung auslesen. </w:t>
      </w:r>
      <w:r w:rsidR="00C73ACA" w:rsidRPr="00AA2A63">
        <w:t>Analog- und Schaltausgang</w:t>
      </w:r>
      <w:r w:rsidR="00C73ACA">
        <w:t xml:space="preserve"> sind i</w:t>
      </w:r>
      <w:r w:rsidRPr="00AA2A63">
        <w:t>m SIO-Mode verfügbar</w:t>
      </w:r>
      <w:r w:rsidR="00C73ACA">
        <w:t xml:space="preserve">. </w:t>
      </w:r>
      <w:r w:rsidR="00EA1615" w:rsidRPr="00242E38">
        <w:t xml:space="preserve">Die Parametrierung mit IO-Link über den M12-Anschluss erfolgt wahlweise über </w:t>
      </w:r>
      <w:r w:rsidR="00EA1615">
        <w:t>eine</w:t>
      </w:r>
      <w:r w:rsidR="00EA1615" w:rsidRPr="00242E38">
        <w:t xml:space="preserve"> SPS oder ein</w:t>
      </w:r>
      <w:r w:rsidR="002E6B82">
        <w:t>en</w:t>
      </w:r>
      <w:r w:rsidR="00EA1615" w:rsidRPr="00242E38">
        <w:t xml:space="preserve"> IO-Link-</w:t>
      </w:r>
      <w:r w:rsidR="00EE1250">
        <w:t>Master</w:t>
      </w:r>
      <w:r w:rsidR="00EA1615">
        <w:t xml:space="preserve"> – EGE bietet hierfür das </w:t>
      </w:r>
      <w:r w:rsidR="00EA1615" w:rsidRPr="00242E38">
        <w:t>IOL-Master-Set V1.1</w:t>
      </w:r>
      <w:r w:rsidR="00EA1615">
        <w:t xml:space="preserve">. </w:t>
      </w:r>
      <w:r w:rsidR="00242E38">
        <w:t xml:space="preserve">Die Sensoren mit G1/2- </w:t>
      </w:r>
      <w:r w:rsidR="00D23434">
        <w:t>bzw.</w:t>
      </w:r>
      <w:r w:rsidR="00242E38">
        <w:t xml:space="preserve"> G3/4-Anschlussgewinde </w:t>
      </w:r>
      <w:r w:rsidR="00D23434">
        <w:t>sind zur Inline-Montage in Schlauch- und Rohrleitungen vorgesehen</w:t>
      </w:r>
      <w:r w:rsidR="00242E38">
        <w:t xml:space="preserve">. </w:t>
      </w:r>
      <w:r w:rsidR="00C73ACA">
        <w:t xml:space="preserve">Sie </w:t>
      </w:r>
      <w:r w:rsidR="00EA1615">
        <w:t>messe</w:t>
      </w:r>
      <w:r w:rsidR="00C73ACA">
        <w:t xml:space="preserve">n </w:t>
      </w:r>
      <w:r w:rsidR="00242E38">
        <w:t xml:space="preserve">kalorimetrisch </w:t>
      </w:r>
      <w:r w:rsidR="00C73ACA">
        <w:t xml:space="preserve">und kommen </w:t>
      </w:r>
      <w:r w:rsidR="00242E38">
        <w:t>ohne bewegliche Teile oder Prallflächen in der Durchleitung aus. Die medienberührten Teile bestehen aus Edelstahl 1.4571. D</w:t>
      </w:r>
      <w:r w:rsidR="00EA1615">
        <w:t>ie</w:t>
      </w:r>
      <w:r w:rsidR="00242E38">
        <w:t xml:space="preserve"> </w:t>
      </w:r>
      <w:r w:rsidR="00EA1615">
        <w:t>Sensoren</w:t>
      </w:r>
      <w:r w:rsidR="00242E38">
        <w:t xml:space="preserve"> erreich</w:t>
      </w:r>
      <w:r w:rsidR="00EA1615">
        <w:t>en die</w:t>
      </w:r>
      <w:r w:rsidR="00242E38">
        <w:t xml:space="preserve"> Schutzart IP6</w:t>
      </w:r>
      <w:r w:rsidR="00D23434">
        <w:t>5</w:t>
      </w:r>
      <w:r w:rsidR="00242E38">
        <w:t xml:space="preserve">, </w:t>
      </w:r>
      <w:r w:rsidR="00EA1615">
        <w:t>sind</w:t>
      </w:r>
      <w:r w:rsidR="00242E38">
        <w:t xml:space="preserve"> druckfest bis </w:t>
      </w:r>
      <w:r w:rsidR="00D23434">
        <w:t>1</w:t>
      </w:r>
      <w:r w:rsidR="00242E38">
        <w:t xml:space="preserve">0 bar und für Medientemperaturen von 0 °C bis </w:t>
      </w:r>
      <w:r w:rsidR="00EA1615">
        <w:t>6</w:t>
      </w:r>
      <w:r w:rsidR="00242E38">
        <w:t>0 °C ausgelegt.</w:t>
      </w:r>
      <w:r w:rsidR="00EA1615" w:rsidRPr="00EA1615">
        <w:t xml:space="preserve"> </w:t>
      </w:r>
      <w:r w:rsidR="00EA1615">
        <w:t>Die robuste Konstruktion macht EGE-</w:t>
      </w:r>
      <w:r w:rsidR="00EA1615" w:rsidRPr="00EA1615">
        <w:t>Durchflusssensoren</w:t>
      </w:r>
      <w:r w:rsidR="00EA1615">
        <w:t xml:space="preserve"> unempfindlich gegenüber Feuchtigkeit und Vibrationen.</w:t>
      </w:r>
    </w:p>
    <w:p w14:paraId="5B190AE7" w14:textId="05922A52" w:rsidR="00BA1F12" w:rsidRDefault="00BA1F12" w:rsidP="00BA1F12">
      <w:pPr>
        <w:suppressAutoHyphens/>
        <w:spacing w:line="360" w:lineRule="auto"/>
        <w:jc w:val="both"/>
      </w:pPr>
      <w:r>
        <w:t xml:space="preserve">Mehr erfahren: </w:t>
      </w:r>
      <w:hyperlink r:id="rId7" w:history="1">
        <w:r w:rsidRPr="005A6186">
          <w:rPr>
            <w:rStyle w:val="Hyperlink"/>
          </w:rPr>
          <w:t>https://www.ege-elektronik.com/de/products/sdnb-552-1</w:t>
        </w:r>
      </w:hyperlink>
    </w:p>
    <w:p w14:paraId="5C19DA0B" w14:textId="77777777" w:rsidR="00242E38" w:rsidRPr="00831687" w:rsidRDefault="00242E38" w:rsidP="00F87CE5">
      <w:pPr>
        <w:suppressAutoHyphens/>
        <w:spacing w:line="360" w:lineRule="auto"/>
        <w:jc w:val="both"/>
      </w:pPr>
    </w:p>
    <w:tbl>
      <w:tblPr>
        <w:tblStyle w:val="Tabellen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7076"/>
      </w:tblGrid>
      <w:tr w:rsidR="0052144E" w:rsidRPr="00831687" w14:paraId="0D33D279" w14:textId="77777777" w:rsidTr="0052144E">
        <w:tc>
          <w:tcPr>
            <w:tcW w:w="7076" w:type="dxa"/>
          </w:tcPr>
          <w:p w14:paraId="01AE0CF5" w14:textId="2D411399" w:rsidR="0052144E" w:rsidRPr="00831687" w:rsidRDefault="004E6353" w:rsidP="00F87CE5">
            <w:pPr>
              <w:suppressAutoHyphens/>
              <w:spacing w:after="120"/>
              <w:jc w:val="center"/>
            </w:pPr>
            <w:r>
              <w:rPr>
                <w:noProof/>
              </w:rPr>
              <w:drawing>
                <wp:inline distT="0" distB="0" distL="0" distR="0" wp14:anchorId="3499B0E5" wp14:editId="0198FCDB">
                  <wp:extent cx="3512820" cy="2494102"/>
                  <wp:effectExtent l="0" t="0" r="0" b="1905"/>
                  <wp:docPr id="1202084861"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02084861" name="Grafik 1202084861"/>
                          <pic:cNvPicPr/>
                        </pic:nvPicPr>
                        <pic:blipFill>
                          <a:blip r:embed="rId8" cstate="print">
                            <a:extLst>
                              <a:ext uri="{28A0092B-C50C-407E-A947-70E740481C1C}">
                                <a14:useLocalDpi xmlns:a14="http://schemas.microsoft.com/office/drawing/2010/main" val="0"/>
                              </a:ext>
                            </a:extLst>
                          </a:blip>
                          <a:stretch>
                            <a:fillRect/>
                          </a:stretch>
                        </pic:blipFill>
                        <pic:spPr>
                          <a:xfrm>
                            <a:off x="0" y="0"/>
                            <a:ext cx="3545271" cy="2517142"/>
                          </a:xfrm>
                          <a:prstGeom prst="rect">
                            <a:avLst/>
                          </a:prstGeom>
                        </pic:spPr>
                      </pic:pic>
                    </a:graphicData>
                  </a:graphic>
                </wp:inline>
              </w:drawing>
            </w:r>
          </w:p>
        </w:tc>
      </w:tr>
      <w:tr w:rsidR="0052144E" w:rsidRPr="00831687" w14:paraId="55CB77F2" w14:textId="77777777" w:rsidTr="0052144E">
        <w:tc>
          <w:tcPr>
            <w:tcW w:w="7076" w:type="dxa"/>
          </w:tcPr>
          <w:p w14:paraId="181E19AB" w14:textId="297261B6" w:rsidR="0052144E" w:rsidRPr="00831687" w:rsidRDefault="0052144E" w:rsidP="00F87CE5">
            <w:pPr>
              <w:suppressAutoHyphens/>
              <w:jc w:val="center"/>
              <w:rPr>
                <w:sz w:val="18"/>
                <w:szCs w:val="18"/>
              </w:rPr>
            </w:pPr>
            <w:r w:rsidRPr="00831687">
              <w:rPr>
                <w:b/>
                <w:bCs/>
                <w:sz w:val="18"/>
                <w:szCs w:val="18"/>
              </w:rPr>
              <w:t>Bild:</w:t>
            </w:r>
            <w:r w:rsidRPr="00831687">
              <w:rPr>
                <w:sz w:val="18"/>
                <w:szCs w:val="18"/>
              </w:rPr>
              <w:t xml:space="preserve"> </w:t>
            </w:r>
            <w:r w:rsidR="00242E38">
              <w:rPr>
                <w:sz w:val="18"/>
                <w:szCs w:val="18"/>
              </w:rPr>
              <w:t xml:space="preserve">EGE ermöglicht mit der neuen </w:t>
            </w:r>
            <w:r w:rsidR="00242E38" w:rsidRPr="00242E38">
              <w:rPr>
                <w:sz w:val="18"/>
                <w:szCs w:val="18"/>
              </w:rPr>
              <w:t>SDNB</w:t>
            </w:r>
            <w:r w:rsidR="00242E38">
              <w:rPr>
                <w:sz w:val="18"/>
                <w:szCs w:val="18"/>
              </w:rPr>
              <w:t>-Serie eine zuverlässige Überwachung von Durchfluss und Medientemperatur mit Remote-Parametrierung über IO-Link</w:t>
            </w:r>
          </w:p>
        </w:tc>
      </w:tr>
    </w:tbl>
    <w:p w14:paraId="720AA928" w14:textId="77777777" w:rsidR="00E67E8F" w:rsidRPr="00831687" w:rsidRDefault="00E67E8F" w:rsidP="00F87CE5">
      <w:pPr>
        <w:suppressAutoHyphens/>
        <w:spacing w:line="360" w:lineRule="auto"/>
        <w:jc w:val="both"/>
      </w:pPr>
    </w:p>
    <w:p w14:paraId="75440DC8" w14:textId="77777777" w:rsidR="00420A6D" w:rsidRDefault="00420A6D" w:rsidP="00420A6D">
      <w:pPr>
        <w:suppressAutoHyphens/>
      </w:pPr>
    </w:p>
    <w:tbl>
      <w:tblPr>
        <w:tblStyle w:val="Tabellen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937"/>
        <w:gridCol w:w="4035"/>
        <w:gridCol w:w="914"/>
        <w:gridCol w:w="1190"/>
      </w:tblGrid>
      <w:tr w:rsidR="00420A6D" w:rsidRPr="002203F2" w14:paraId="2AEE6E76" w14:textId="77777777" w:rsidTr="00C24CC4">
        <w:tc>
          <w:tcPr>
            <w:tcW w:w="937" w:type="dxa"/>
          </w:tcPr>
          <w:p w14:paraId="4ED1966F" w14:textId="77777777" w:rsidR="00420A6D" w:rsidRPr="002203F2" w:rsidRDefault="00420A6D" w:rsidP="00C24CC4">
            <w:pPr>
              <w:suppressAutoHyphens/>
              <w:rPr>
                <w:sz w:val="18"/>
                <w:szCs w:val="18"/>
              </w:rPr>
            </w:pPr>
            <w:r w:rsidRPr="002203F2">
              <w:rPr>
                <w:sz w:val="18"/>
                <w:szCs w:val="18"/>
              </w:rPr>
              <w:lastRenderedPageBreak/>
              <w:t>Bilder:</w:t>
            </w:r>
          </w:p>
        </w:tc>
        <w:tc>
          <w:tcPr>
            <w:tcW w:w="4035" w:type="dxa"/>
          </w:tcPr>
          <w:p w14:paraId="59850600" w14:textId="48A93449" w:rsidR="00420A6D" w:rsidRPr="00847898" w:rsidRDefault="00847898" w:rsidP="00C24CC4">
            <w:pPr>
              <w:suppressAutoHyphens/>
              <w:rPr>
                <w:sz w:val="18"/>
                <w:szCs w:val="18"/>
                <w:lang w:val="en-US"/>
              </w:rPr>
            </w:pPr>
            <w:r w:rsidRPr="00847898">
              <w:rPr>
                <w:sz w:val="18"/>
                <w:szCs w:val="18"/>
                <w:lang w:val="en-US"/>
              </w:rPr>
              <w:t>sdnb_552_io-link_flow_sensor</w:t>
            </w:r>
          </w:p>
        </w:tc>
        <w:tc>
          <w:tcPr>
            <w:tcW w:w="914" w:type="dxa"/>
          </w:tcPr>
          <w:p w14:paraId="5F441A7F" w14:textId="77777777" w:rsidR="00420A6D" w:rsidRPr="002203F2" w:rsidRDefault="00420A6D" w:rsidP="00C24CC4">
            <w:pPr>
              <w:suppressAutoHyphens/>
              <w:rPr>
                <w:sz w:val="18"/>
                <w:szCs w:val="18"/>
              </w:rPr>
            </w:pPr>
            <w:r w:rsidRPr="002203F2">
              <w:rPr>
                <w:sz w:val="18"/>
                <w:szCs w:val="18"/>
              </w:rPr>
              <w:t>Zeichen:</w:t>
            </w:r>
          </w:p>
        </w:tc>
        <w:tc>
          <w:tcPr>
            <w:tcW w:w="1190" w:type="dxa"/>
          </w:tcPr>
          <w:p w14:paraId="52B95493" w14:textId="4831E3E5" w:rsidR="00420A6D" w:rsidRPr="002203F2" w:rsidRDefault="00847898" w:rsidP="00C24CC4">
            <w:pPr>
              <w:suppressAutoHyphens/>
              <w:jc w:val="right"/>
              <w:rPr>
                <w:sz w:val="18"/>
                <w:szCs w:val="18"/>
              </w:rPr>
            </w:pPr>
            <w:r>
              <w:rPr>
                <w:sz w:val="18"/>
                <w:szCs w:val="18"/>
              </w:rPr>
              <w:t>12</w:t>
            </w:r>
            <w:r w:rsidR="002E6B82">
              <w:rPr>
                <w:sz w:val="18"/>
                <w:szCs w:val="18"/>
              </w:rPr>
              <w:t>71</w:t>
            </w:r>
          </w:p>
        </w:tc>
      </w:tr>
      <w:tr w:rsidR="00513868" w:rsidRPr="002203F2" w14:paraId="1E6FB21C" w14:textId="77777777" w:rsidTr="008C1DDC">
        <w:tc>
          <w:tcPr>
            <w:tcW w:w="937" w:type="dxa"/>
          </w:tcPr>
          <w:p w14:paraId="4FB3266D" w14:textId="77777777" w:rsidR="00513868" w:rsidRPr="002203F2" w:rsidRDefault="00513868" w:rsidP="008C1DDC">
            <w:pPr>
              <w:suppressAutoHyphens/>
              <w:spacing w:before="120"/>
              <w:rPr>
                <w:sz w:val="18"/>
                <w:szCs w:val="18"/>
              </w:rPr>
            </w:pPr>
            <w:r w:rsidRPr="002203F2">
              <w:rPr>
                <w:sz w:val="18"/>
                <w:szCs w:val="18"/>
              </w:rPr>
              <w:t>Dateiname:</w:t>
            </w:r>
          </w:p>
        </w:tc>
        <w:tc>
          <w:tcPr>
            <w:tcW w:w="4035" w:type="dxa"/>
          </w:tcPr>
          <w:p w14:paraId="26D5FEA3" w14:textId="77777777" w:rsidR="00513868" w:rsidRPr="002203F2" w:rsidRDefault="00513868" w:rsidP="008C1DDC">
            <w:pPr>
              <w:suppressAutoHyphens/>
              <w:spacing w:before="120"/>
              <w:rPr>
                <w:sz w:val="18"/>
                <w:szCs w:val="18"/>
              </w:rPr>
            </w:pPr>
            <w:r w:rsidRPr="00566904">
              <w:rPr>
                <w:sz w:val="18"/>
                <w:szCs w:val="18"/>
              </w:rPr>
              <w:t>202</w:t>
            </w:r>
            <w:r>
              <w:rPr>
                <w:sz w:val="18"/>
                <w:szCs w:val="18"/>
              </w:rPr>
              <w:t>4</w:t>
            </w:r>
            <w:r w:rsidRPr="00566904">
              <w:rPr>
                <w:sz w:val="18"/>
                <w:szCs w:val="18"/>
              </w:rPr>
              <w:t>11</w:t>
            </w:r>
            <w:r>
              <w:rPr>
                <w:sz w:val="18"/>
                <w:szCs w:val="18"/>
              </w:rPr>
              <w:t>12</w:t>
            </w:r>
            <w:r w:rsidRPr="00AA2A63">
              <w:rPr>
                <w:sz w:val="18"/>
                <w:szCs w:val="18"/>
              </w:rPr>
              <w:t>_pm_sdnb_</w:t>
            </w:r>
            <w:r>
              <w:rPr>
                <w:sz w:val="18"/>
                <w:szCs w:val="18"/>
              </w:rPr>
              <w:t>io-link_durchfluss_</w:t>
            </w:r>
            <w:r w:rsidRPr="00AA2A63">
              <w:rPr>
                <w:sz w:val="18"/>
                <w:szCs w:val="18"/>
              </w:rPr>
              <w:t>de</w:t>
            </w:r>
          </w:p>
        </w:tc>
        <w:tc>
          <w:tcPr>
            <w:tcW w:w="914" w:type="dxa"/>
          </w:tcPr>
          <w:p w14:paraId="7A968149" w14:textId="77777777" w:rsidR="00513868" w:rsidRPr="002203F2" w:rsidRDefault="00513868" w:rsidP="008C1DDC">
            <w:pPr>
              <w:suppressAutoHyphens/>
              <w:spacing w:before="120"/>
              <w:rPr>
                <w:sz w:val="18"/>
                <w:szCs w:val="18"/>
              </w:rPr>
            </w:pPr>
            <w:r w:rsidRPr="002203F2">
              <w:rPr>
                <w:sz w:val="18"/>
                <w:szCs w:val="18"/>
              </w:rPr>
              <w:t>Datum:</w:t>
            </w:r>
          </w:p>
        </w:tc>
        <w:tc>
          <w:tcPr>
            <w:tcW w:w="1190" w:type="dxa"/>
          </w:tcPr>
          <w:p w14:paraId="7AEAD80F" w14:textId="7BFBAFEC" w:rsidR="00513868" w:rsidRPr="002203F2" w:rsidRDefault="00EA0745" w:rsidP="008C1DDC">
            <w:pPr>
              <w:suppressAutoHyphens/>
              <w:spacing w:before="120"/>
              <w:jc w:val="right"/>
              <w:rPr>
                <w:sz w:val="18"/>
                <w:szCs w:val="18"/>
              </w:rPr>
            </w:pPr>
            <w:r>
              <w:rPr>
                <w:sz w:val="18"/>
                <w:szCs w:val="18"/>
              </w:rPr>
              <w:t>12.11.2024</w:t>
            </w:r>
          </w:p>
        </w:tc>
      </w:tr>
      <w:tr w:rsidR="00420A6D" w:rsidRPr="002203F2" w14:paraId="05AF5CE6" w14:textId="77777777" w:rsidTr="00C24CC4">
        <w:tc>
          <w:tcPr>
            <w:tcW w:w="937" w:type="dxa"/>
          </w:tcPr>
          <w:p w14:paraId="18105D4A" w14:textId="693B1EE6" w:rsidR="00420A6D" w:rsidRPr="002203F2" w:rsidRDefault="00513868" w:rsidP="00C24CC4">
            <w:pPr>
              <w:suppressAutoHyphens/>
              <w:spacing w:before="120"/>
              <w:rPr>
                <w:sz w:val="18"/>
                <w:szCs w:val="18"/>
              </w:rPr>
            </w:pPr>
            <w:r>
              <w:rPr>
                <w:sz w:val="18"/>
                <w:szCs w:val="18"/>
              </w:rPr>
              <w:t>Tags</w:t>
            </w:r>
            <w:r w:rsidR="00420A6D" w:rsidRPr="002203F2">
              <w:rPr>
                <w:sz w:val="18"/>
                <w:szCs w:val="18"/>
              </w:rPr>
              <w:t>:</w:t>
            </w:r>
          </w:p>
        </w:tc>
        <w:tc>
          <w:tcPr>
            <w:tcW w:w="4035" w:type="dxa"/>
          </w:tcPr>
          <w:p w14:paraId="46D7B11B" w14:textId="0C2FB8D7" w:rsidR="00420A6D" w:rsidRPr="002203F2" w:rsidRDefault="00513868" w:rsidP="00513868">
            <w:pPr>
              <w:suppressAutoHyphens/>
              <w:spacing w:before="120"/>
              <w:rPr>
                <w:sz w:val="18"/>
                <w:szCs w:val="18"/>
              </w:rPr>
            </w:pPr>
            <w:r w:rsidRPr="00513868">
              <w:rPr>
                <w:sz w:val="18"/>
                <w:szCs w:val="18"/>
              </w:rPr>
              <w:t>Durchflusssensoren</w:t>
            </w:r>
            <w:r>
              <w:rPr>
                <w:sz w:val="18"/>
                <w:szCs w:val="18"/>
              </w:rPr>
              <w:t>,</w:t>
            </w:r>
            <w:r>
              <w:t xml:space="preserve"> </w:t>
            </w:r>
            <w:r w:rsidRPr="00513868">
              <w:rPr>
                <w:sz w:val="18"/>
                <w:szCs w:val="18"/>
              </w:rPr>
              <w:t>Durchfluss</w:t>
            </w:r>
            <w:r>
              <w:rPr>
                <w:sz w:val="18"/>
                <w:szCs w:val="18"/>
              </w:rPr>
              <w:t xml:space="preserve">, </w:t>
            </w:r>
            <w:r w:rsidRPr="00513868">
              <w:rPr>
                <w:sz w:val="18"/>
                <w:szCs w:val="18"/>
              </w:rPr>
              <w:t>IO-Link</w:t>
            </w:r>
            <w:r>
              <w:rPr>
                <w:sz w:val="18"/>
                <w:szCs w:val="18"/>
              </w:rPr>
              <w:t xml:space="preserve">, </w:t>
            </w:r>
            <w:r w:rsidRPr="00513868">
              <w:rPr>
                <w:sz w:val="18"/>
                <w:szCs w:val="18"/>
              </w:rPr>
              <w:t>Strömungsgeschwindigkeit</w:t>
            </w:r>
            <w:r>
              <w:rPr>
                <w:sz w:val="18"/>
                <w:szCs w:val="18"/>
              </w:rPr>
              <w:t>,</w:t>
            </w:r>
            <w:r w:rsidRPr="00513868">
              <w:rPr>
                <w:sz w:val="18"/>
                <w:szCs w:val="18"/>
              </w:rPr>
              <w:t xml:space="preserve"> Temperatur</w:t>
            </w:r>
            <w:r>
              <w:rPr>
                <w:sz w:val="18"/>
                <w:szCs w:val="18"/>
              </w:rPr>
              <w:t xml:space="preserve">, </w:t>
            </w:r>
            <w:r w:rsidRPr="00513868">
              <w:rPr>
                <w:sz w:val="18"/>
                <w:szCs w:val="18"/>
              </w:rPr>
              <w:t>Medientemperatur</w:t>
            </w:r>
            <w:r>
              <w:rPr>
                <w:sz w:val="18"/>
                <w:szCs w:val="18"/>
              </w:rPr>
              <w:t xml:space="preserve">, </w:t>
            </w:r>
            <w:r w:rsidRPr="00513868">
              <w:rPr>
                <w:sz w:val="18"/>
                <w:szCs w:val="18"/>
              </w:rPr>
              <w:t>Fernwartung</w:t>
            </w:r>
          </w:p>
        </w:tc>
        <w:tc>
          <w:tcPr>
            <w:tcW w:w="914" w:type="dxa"/>
          </w:tcPr>
          <w:p w14:paraId="5BB22EC0" w14:textId="2DD66AD2" w:rsidR="00420A6D" w:rsidRPr="002203F2" w:rsidRDefault="00420A6D" w:rsidP="00C24CC4">
            <w:pPr>
              <w:suppressAutoHyphens/>
              <w:spacing w:before="120"/>
              <w:rPr>
                <w:sz w:val="18"/>
                <w:szCs w:val="18"/>
              </w:rPr>
            </w:pPr>
          </w:p>
        </w:tc>
        <w:tc>
          <w:tcPr>
            <w:tcW w:w="1190" w:type="dxa"/>
          </w:tcPr>
          <w:p w14:paraId="5DB862B3" w14:textId="15CCD63B" w:rsidR="00420A6D" w:rsidRPr="002203F2" w:rsidRDefault="00420A6D" w:rsidP="00C24CC4">
            <w:pPr>
              <w:suppressAutoHyphens/>
              <w:spacing w:before="120"/>
              <w:jc w:val="right"/>
              <w:rPr>
                <w:sz w:val="18"/>
                <w:szCs w:val="18"/>
              </w:rPr>
            </w:pPr>
          </w:p>
        </w:tc>
      </w:tr>
      <w:tr w:rsidR="00420A6D" w:rsidRPr="002203F2" w14:paraId="7C95298C" w14:textId="77777777" w:rsidTr="00C24CC4">
        <w:tc>
          <w:tcPr>
            <w:tcW w:w="7076" w:type="dxa"/>
            <w:gridSpan w:val="4"/>
            <w:tcBorders>
              <w:bottom w:val="single" w:sz="4" w:space="0" w:color="auto"/>
            </w:tcBorders>
          </w:tcPr>
          <w:p w14:paraId="338B9E4D" w14:textId="77777777" w:rsidR="00420A6D" w:rsidRDefault="00420A6D" w:rsidP="00C24CC4">
            <w:pPr>
              <w:suppressAutoHyphens/>
              <w:spacing w:before="120" w:after="120"/>
              <w:rPr>
                <w:b/>
                <w:sz w:val="16"/>
              </w:rPr>
            </w:pPr>
            <w:r>
              <w:rPr>
                <w:b/>
                <w:sz w:val="16"/>
              </w:rPr>
              <w:t>Über EGE</w:t>
            </w:r>
          </w:p>
          <w:p w14:paraId="0E44B309" w14:textId="77777777" w:rsidR="00420A6D" w:rsidRPr="00AF4FE3" w:rsidRDefault="00420A6D" w:rsidP="00C24CC4">
            <w:pPr>
              <w:suppressAutoHyphens/>
              <w:spacing w:after="120"/>
              <w:jc w:val="both"/>
              <w:rPr>
                <w:sz w:val="16"/>
                <w:szCs w:val="16"/>
              </w:rPr>
            </w:pPr>
            <w:r w:rsidRPr="0074585A">
              <w:rPr>
                <w:sz w:val="16"/>
                <w:szCs w:val="16"/>
              </w:rPr>
              <w:t>Die EGE-Elektronik Spezial-Sensoren GmbH entwickelt und fertigt seit 1976 Spezialsensoren für die Automatisierung. Zu den weltweiten Kunden zählen führende Hersteller aus fast allen Industriebranchen. Das Produktspektrum reicht von Strömungswächtern, Infrarot-, Opto- und Ultraschallsensoren über kapazitive Füllstandwächter und Lichtschranken bis zu induktiven Näherungsschaltern. Auch für hochsensible Anwendungen, zum Beispiel in explosionsgefährdeten Bereichen, bietet EGE Sensoren an. Eine eigene Entwicklungsabteilung und hochqualifizierte Mitarbeiter sorgen in enger Zusammenarbeit mit den Kunden für die ständige Weiterentwicklung und Verbesserung der Produkte. Die insgesamt 130 Mitarbeiter, davon ca. 20 Ingenieure und Techniker, erwirtschaften weltweit einen Umsatz von rund 19,5 Millionen Euro</w:t>
            </w:r>
            <w:r w:rsidRPr="00AF4FE3">
              <w:rPr>
                <w:sz w:val="16"/>
                <w:szCs w:val="16"/>
              </w:rPr>
              <w:t>.</w:t>
            </w:r>
          </w:p>
        </w:tc>
      </w:tr>
      <w:tr w:rsidR="00420A6D" w:rsidRPr="002203F2" w14:paraId="680F1CE0" w14:textId="77777777" w:rsidTr="00C24CC4">
        <w:tc>
          <w:tcPr>
            <w:tcW w:w="4972" w:type="dxa"/>
            <w:gridSpan w:val="2"/>
            <w:tcBorders>
              <w:top w:val="single" w:sz="4" w:space="0" w:color="auto"/>
            </w:tcBorders>
          </w:tcPr>
          <w:p w14:paraId="0167D26E" w14:textId="77777777" w:rsidR="00420A6D" w:rsidRDefault="00420A6D" w:rsidP="00C24CC4">
            <w:pPr>
              <w:suppressAutoHyphens/>
              <w:spacing w:before="120" w:after="120"/>
              <w:rPr>
                <w:b/>
              </w:rPr>
            </w:pPr>
            <w:r w:rsidRPr="00E54358">
              <w:rPr>
                <w:b/>
              </w:rPr>
              <w:t>Kontakt:</w:t>
            </w:r>
          </w:p>
          <w:p w14:paraId="07006F1A" w14:textId="77777777" w:rsidR="00420A6D" w:rsidRPr="00831687" w:rsidRDefault="00420A6D" w:rsidP="00C24CC4">
            <w:pPr>
              <w:suppressAutoHyphens/>
              <w:jc w:val="both"/>
              <w:rPr>
                <w:b/>
                <w:bCs/>
              </w:rPr>
            </w:pPr>
            <w:r w:rsidRPr="00831687">
              <w:rPr>
                <w:b/>
                <w:bCs/>
              </w:rPr>
              <w:t>EGE-Elektronik Spezial-Sensoren GmbH</w:t>
            </w:r>
          </w:p>
          <w:p w14:paraId="36B2E135" w14:textId="77777777" w:rsidR="00420A6D" w:rsidRPr="00831687" w:rsidRDefault="00420A6D" w:rsidP="00C24CC4">
            <w:pPr>
              <w:suppressAutoHyphens/>
              <w:spacing w:before="120" w:after="120"/>
              <w:jc w:val="both"/>
            </w:pPr>
            <w:r w:rsidRPr="00831687">
              <w:t>Sven-Eric Hiss</w:t>
            </w:r>
          </w:p>
          <w:p w14:paraId="07768C68" w14:textId="77777777" w:rsidR="00420A6D" w:rsidRPr="0074585A" w:rsidRDefault="00420A6D" w:rsidP="00C24CC4">
            <w:pPr>
              <w:suppressAutoHyphens/>
              <w:jc w:val="both"/>
              <w:rPr>
                <w:lang w:val="en-US"/>
              </w:rPr>
            </w:pPr>
            <w:r w:rsidRPr="0074585A">
              <w:rPr>
                <w:lang w:val="en-US"/>
              </w:rPr>
              <w:t>Ravensberg 34</w:t>
            </w:r>
          </w:p>
          <w:p w14:paraId="69F51AFD" w14:textId="77777777" w:rsidR="00420A6D" w:rsidRPr="0074585A" w:rsidRDefault="00420A6D" w:rsidP="00C24CC4">
            <w:pPr>
              <w:suppressAutoHyphens/>
              <w:jc w:val="both"/>
              <w:rPr>
                <w:lang w:val="en-US"/>
              </w:rPr>
            </w:pPr>
            <w:r w:rsidRPr="0074585A">
              <w:rPr>
                <w:lang w:val="en-US"/>
              </w:rPr>
              <w:t>24214 Gettorf</w:t>
            </w:r>
          </w:p>
          <w:p w14:paraId="7B19585D" w14:textId="77777777" w:rsidR="00420A6D" w:rsidRPr="0074585A" w:rsidRDefault="00420A6D" w:rsidP="00C24CC4">
            <w:pPr>
              <w:suppressAutoHyphens/>
              <w:spacing w:before="120"/>
              <w:jc w:val="both"/>
              <w:rPr>
                <w:lang w:val="en-US"/>
              </w:rPr>
            </w:pPr>
            <w:r w:rsidRPr="0074585A">
              <w:rPr>
                <w:lang w:val="en-US"/>
              </w:rPr>
              <w:t>Tel.: 04346 / 4158-0</w:t>
            </w:r>
          </w:p>
          <w:p w14:paraId="165FDCAD" w14:textId="77777777" w:rsidR="00420A6D" w:rsidRPr="0074585A" w:rsidRDefault="00420A6D" w:rsidP="00C24CC4">
            <w:pPr>
              <w:suppressAutoHyphens/>
              <w:jc w:val="both"/>
              <w:rPr>
                <w:lang w:val="en-US"/>
              </w:rPr>
            </w:pPr>
            <w:r w:rsidRPr="0074585A">
              <w:rPr>
                <w:lang w:val="en-US"/>
              </w:rPr>
              <w:t>E-Mail: info@ege-elektronik.com</w:t>
            </w:r>
          </w:p>
          <w:p w14:paraId="76A19A1B" w14:textId="77777777" w:rsidR="00420A6D" w:rsidRDefault="00420A6D" w:rsidP="00C24CC4">
            <w:pPr>
              <w:suppressAutoHyphens/>
            </w:pPr>
            <w:r w:rsidRPr="0074585A">
              <w:rPr>
                <w:lang w:val="en-US"/>
              </w:rPr>
              <w:t>Internet: www.ege-elektronik.com</w:t>
            </w:r>
          </w:p>
        </w:tc>
        <w:tc>
          <w:tcPr>
            <w:tcW w:w="2104" w:type="dxa"/>
            <w:gridSpan w:val="2"/>
            <w:tcBorders>
              <w:top w:val="single" w:sz="4" w:space="0" w:color="auto"/>
            </w:tcBorders>
          </w:tcPr>
          <w:p w14:paraId="30A20608" w14:textId="77777777" w:rsidR="00420A6D" w:rsidRDefault="00420A6D" w:rsidP="00C24CC4">
            <w:pPr>
              <w:suppressAutoHyphens/>
              <w:spacing w:before="480"/>
              <w:rPr>
                <w:sz w:val="16"/>
              </w:rPr>
            </w:pPr>
            <w:r w:rsidRPr="00E54358">
              <w:rPr>
                <w:sz w:val="16"/>
              </w:rPr>
              <w:t>gii die Presse-Agentur GmbH</w:t>
            </w:r>
          </w:p>
          <w:p w14:paraId="52CE1D13" w14:textId="21B4E2B0" w:rsidR="00420A6D" w:rsidRDefault="00BE5939" w:rsidP="00C24CC4">
            <w:pPr>
              <w:suppressAutoHyphens/>
              <w:rPr>
                <w:sz w:val="16"/>
              </w:rPr>
            </w:pPr>
            <w:r>
              <w:rPr>
                <w:sz w:val="16"/>
              </w:rPr>
              <w:t>Christburger S</w:t>
            </w:r>
            <w:r w:rsidR="00420A6D" w:rsidRPr="00E54358">
              <w:rPr>
                <w:sz w:val="16"/>
              </w:rPr>
              <w:t xml:space="preserve">traße </w:t>
            </w:r>
            <w:r>
              <w:rPr>
                <w:sz w:val="16"/>
              </w:rPr>
              <w:t>41</w:t>
            </w:r>
          </w:p>
          <w:p w14:paraId="483E3645" w14:textId="77777777" w:rsidR="00420A6D" w:rsidRDefault="00420A6D" w:rsidP="00C24CC4">
            <w:pPr>
              <w:suppressAutoHyphens/>
              <w:rPr>
                <w:sz w:val="16"/>
              </w:rPr>
            </w:pPr>
            <w:r w:rsidRPr="00E54358">
              <w:rPr>
                <w:sz w:val="16"/>
              </w:rPr>
              <w:t>10405 Berlin</w:t>
            </w:r>
          </w:p>
          <w:p w14:paraId="15B4E324" w14:textId="77777777" w:rsidR="00420A6D" w:rsidRDefault="00420A6D" w:rsidP="00C24CC4">
            <w:pPr>
              <w:suppressAutoHyphens/>
              <w:rPr>
                <w:sz w:val="16"/>
              </w:rPr>
            </w:pPr>
            <w:r w:rsidRPr="00E54358">
              <w:rPr>
                <w:sz w:val="16"/>
              </w:rPr>
              <w:t>Tel.: 030 / 538</w:t>
            </w:r>
            <w:r>
              <w:rPr>
                <w:sz w:val="16"/>
              </w:rPr>
              <w:t xml:space="preserve"> </w:t>
            </w:r>
            <w:r w:rsidRPr="00E54358">
              <w:rPr>
                <w:sz w:val="16"/>
              </w:rPr>
              <w:t>965-0</w:t>
            </w:r>
          </w:p>
          <w:p w14:paraId="577A8909" w14:textId="77777777" w:rsidR="00420A6D" w:rsidRPr="00831687" w:rsidRDefault="00420A6D" w:rsidP="00C24CC4">
            <w:pPr>
              <w:suppressAutoHyphens/>
              <w:jc w:val="both"/>
              <w:rPr>
                <w:sz w:val="16"/>
                <w:szCs w:val="16"/>
              </w:rPr>
            </w:pPr>
            <w:r w:rsidRPr="00831687">
              <w:rPr>
                <w:sz w:val="16"/>
              </w:rPr>
              <w:t>E-Mail: info@gii.de</w:t>
            </w:r>
          </w:p>
          <w:p w14:paraId="12E7F783" w14:textId="77777777" w:rsidR="00420A6D" w:rsidRPr="002203F2" w:rsidRDefault="00420A6D" w:rsidP="00C24CC4">
            <w:pPr>
              <w:suppressAutoHyphens/>
              <w:rPr>
                <w:sz w:val="16"/>
                <w:szCs w:val="16"/>
              </w:rPr>
            </w:pPr>
            <w:r w:rsidRPr="00831687">
              <w:rPr>
                <w:sz w:val="16"/>
              </w:rPr>
              <w:t>Internet: www.gii.de</w:t>
            </w:r>
          </w:p>
        </w:tc>
      </w:tr>
    </w:tbl>
    <w:p w14:paraId="26D3B7BC" w14:textId="77777777" w:rsidR="00420A6D" w:rsidRPr="00831687" w:rsidRDefault="00420A6D" w:rsidP="00420A6D">
      <w:pPr>
        <w:suppressAutoHyphens/>
        <w:jc w:val="both"/>
      </w:pPr>
    </w:p>
    <w:sectPr w:rsidR="00420A6D" w:rsidRPr="00831687" w:rsidSect="00BA3B5A">
      <w:headerReference w:type="default" r:id="rId9"/>
      <w:footerReference w:type="default" r:id="rId10"/>
      <w:headerReference w:type="first" r:id="rId11"/>
      <w:footerReference w:type="first" r:id="rId12"/>
      <w:type w:val="continuous"/>
      <w:pgSz w:w="11906" w:h="16838" w:code="9"/>
      <w:pgMar w:top="1985" w:right="2835" w:bottom="851" w:left="1985" w:header="720" w:footer="720" w:gutter="0"/>
      <w:cols w:space="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7F495E9D" w14:textId="77777777" w:rsidR="002F602A" w:rsidRDefault="002F602A">
      <w:r>
        <w:separator/>
      </w:r>
    </w:p>
  </w:endnote>
  <w:endnote w:type="continuationSeparator" w:id="0">
    <w:p w14:paraId="1E8004D7" w14:textId="77777777" w:rsidR="002F602A" w:rsidRDefault="002F602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Helvetica">
    <w:panose1 w:val="020B0604020202020204"/>
    <w:charset w:val="00"/>
    <w:family w:val="swiss"/>
    <w:pitch w:val="variable"/>
    <w:sig w:usb0="E0002EFF" w:usb1="C000785B" w:usb2="00000009" w:usb3="00000000" w:csb0="000001FF" w:csb1="00000000"/>
  </w:font>
  <w:font w:name="FuturaA Bk BT">
    <w:altName w:val="Tahoma"/>
    <w:charset w:val="00"/>
    <w:family w:val="swiss"/>
    <w:pitch w:val="variable"/>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C67D65B" w14:textId="77777777" w:rsidR="00CF1E57" w:rsidRPr="00CF1E57" w:rsidRDefault="00CF1E57" w:rsidP="00CF1E57">
    <w:pPr>
      <w:pStyle w:val="Fuzeile"/>
      <w:tabs>
        <w:tab w:val="clear" w:pos="4536"/>
        <w:tab w:val="clear" w:pos="9072"/>
      </w:tabs>
      <w:rPr>
        <w:sz w:val="2"/>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5D6FF76" w14:textId="77777777" w:rsidR="00CF1E57" w:rsidRPr="00CF1E57" w:rsidRDefault="00CF1E57" w:rsidP="00CF1E57">
    <w:pPr>
      <w:pStyle w:val="Fuzeile"/>
      <w:tabs>
        <w:tab w:val="clear" w:pos="4536"/>
        <w:tab w:val="clear" w:pos="9072"/>
      </w:tabs>
      <w:rPr>
        <w:sz w:val="2"/>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76909095" w14:textId="77777777" w:rsidR="002F602A" w:rsidRDefault="002F602A">
      <w:r>
        <w:separator/>
      </w:r>
    </w:p>
  </w:footnote>
  <w:footnote w:type="continuationSeparator" w:id="0">
    <w:p w14:paraId="736C8E56" w14:textId="77777777" w:rsidR="002F602A" w:rsidRDefault="002F602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E1196B7" w14:textId="157B9A29" w:rsidR="00E67E8F" w:rsidRPr="007341CD" w:rsidRDefault="00BA3B5A" w:rsidP="00CF1E57">
    <w:pPr>
      <w:pStyle w:val="Kopfzeile"/>
      <w:tabs>
        <w:tab w:val="clear" w:pos="4536"/>
        <w:tab w:val="clear" w:pos="9072"/>
      </w:tabs>
      <w:suppressAutoHyphens/>
      <w:ind w:left="709" w:hanging="709"/>
      <w:rPr>
        <w:rStyle w:val="Seitenzahl"/>
        <w:sz w:val="18"/>
        <w:szCs w:val="18"/>
      </w:rPr>
    </w:pPr>
    <w:r w:rsidRPr="007341CD">
      <w:rPr>
        <w:noProof/>
        <w:sz w:val="18"/>
        <w:szCs w:val="18"/>
      </w:rPr>
      <w:drawing>
        <wp:anchor distT="0" distB="0" distL="114300" distR="114300" simplePos="0" relativeHeight="251657216" behindDoc="1" locked="0" layoutInCell="1" allowOverlap="1" wp14:anchorId="61E2E6C6" wp14:editId="629C50E6">
          <wp:simplePos x="0" y="0"/>
          <wp:positionH relativeFrom="column">
            <wp:posOffset>3781425</wp:posOffset>
          </wp:positionH>
          <wp:positionV relativeFrom="paragraph">
            <wp:posOffset>-457200</wp:posOffset>
          </wp:positionV>
          <wp:extent cx="2520315" cy="974090"/>
          <wp:effectExtent l="0" t="0" r="0" b="0"/>
          <wp:wrapNone/>
          <wp:docPr id="13" name="Bild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520315" cy="974090"/>
                  </a:xfrm>
                  <a:prstGeom prst="rect">
                    <a:avLst/>
                  </a:prstGeom>
                  <a:noFill/>
                </pic:spPr>
              </pic:pic>
            </a:graphicData>
          </a:graphic>
          <wp14:sizeRelH relativeFrom="page">
            <wp14:pctWidth>0</wp14:pctWidth>
          </wp14:sizeRelH>
          <wp14:sizeRelV relativeFrom="page">
            <wp14:pctHeight>0</wp14:pctHeight>
          </wp14:sizeRelV>
        </wp:anchor>
      </w:drawing>
    </w:r>
    <w:r w:rsidR="00FD7A04" w:rsidRPr="007341CD">
      <w:rPr>
        <w:sz w:val="18"/>
        <w:szCs w:val="18"/>
      </w:rPr>
      <w:t>Seit</w:t>
    </w:r>
    <w:r w:rsidR="00E67E8F" w:rsidRPr="007341CD">
      <w:rPr>
        <w:sz w:val="18"/>
        <w:szCs w:val="18"/>
      </w:rPr>
      <w:t xml:space="preserve">e </w:t>
    </w:r>
    <w:r w:rsidR="00E67E8F" w:rsidRPr="007341CD">
      <w:rPr>
        <w:rStyle w:val="Seitenzahl"/>
        <w:sz w:val="18"/>
        <w:szCs w:val="18"/>
      </w:rPr>
      <w:fldChar w:fldCharType="begin"/>
    </w:r>
    <w:r w:rsidR="00E67E8F" w:rsidRPr="007341CD">
      <w:rPr>
        <w:rStyle w:val="Seitenzahl"/>
        <w:sz w:val="18"/>
        <w:szCs w:val="18"/>
      </w:rPr>
      <w:instrText xml:space="preserve"> PAGE </w:instrText>
    </w:r>
    <w:r w:rsidR="00E67E8F" w:rsidRPr="007341CD">
      <w:rPr>
        <w:rStyle w:val="Seitenzahl"/>
        <w:sz w:val="18"/>
        <w:szCs w:val="18"/>
      </w:rPr>
      <w:fldChar w:fldCharType="separate"/>
    </w:r>
    <w:r w:rsidR="00CA0BEA" w:rsidRPr="007341CD">
      <w:rPr>
        <w:rStyle w:val="Seitenzahl"/>
        <w:noProof/>
        <w:sz w:val="18"/>
        <w:szCs w:val="18"/>
      </w:rPr>
      <w:t>2</w:t>
    </w:r>
    <w:r w:rsidR="00E67E8F" w:rsidRPr="007341CD">
      <w:rPr>
        <w:rStyle w:val="Seitenzahl"/>
        <w:sz w:val="18"/>
        <w:szCs w:val="18"/>
      </w:rPr>
      <w:fldChar w:fldCharType="end"/>
    </w:r>
    <w:r w:rsidR="00CF1E57" w:rsidRPr="007341CD">
      <w:rPr>
        <w:rStyle w:val="Seitenzahl"/>
        <w:sz w:val="18"/>
        <w:szCs w:val="18"/>
      </w:rPr>
      <w:t>:</w:t>
    </w:r>
    <w:r w:rsidR="00CF1E57" w:rsidRPr="007341CD">
      <w:rPr>
        <w:rStyle w:val="Seitenzahl"/>
        <w:sz w:val="18"/>
        <w:szCs w:val="18"/>
      </w:rPr>
      <w:tab/>
    </w:r>
    <w:r w:rsidR="00242E38">
      <w:rPr>
        <w:rStyle w:val="Seitenzahl"/>
        <w:sz w:val="18"/>
        <w:szCs w:val="18"/>
      </w:rPr>
      <w:t>IO-Link-</w:t>
    </w:r>
    <w:r w:rsidR="00242E38" w:rsidRPr="00242E38">
      <w:rPr>
        <w:rStyle w:val="Seitenzahl"/>
        <w:sz w:val="18"/>
        <w:szCs w:val="18"/>
      </w:rPr>
      <w:t>Durchflusssensoren SDNB 552</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295FCE8" w14:textId="09914DB6" w:rsidR="00E67E8F" w:rsidRPr="00CF1E57" w:rsidRDefault="00BA3B5A" w:rsidP="00CF1E57">
    <w:pPr>
      <w:pStyle w:val="Kopfzeile"/>
      <w:tabs>
        <w:tab w:val="clear" w:pos="4536"/>
        <w:tab w:val="clear" w:pos="9072"/>
      </w:tabs>
      <w:rPr>
        <w:sz w:val="2"/>
      </w:rPr>
    </w:pPr>
    <w:r>
      <w:rPr>
        <w:noProof/>
      </w:rPr>
      <w:drawing>
        <wp:anchor distT="0" distB="0" distL="114300" distR="114300" simplePos="0" relativeHeight="251658240" behindDoc="1" locked="0" layoutInCell="1" allowOverlap="1" wp14:anchorId="58BC1424" wp14:editId="616C0F3C">
          <wp:simplePos x="0" y="0"/>
          <wp:positionH relativeFrom="column">
            <wp:posOffset>3781425</wp:posOffset>
          </wp:positionH>
          <wp:positionV relativeFrom="paragraph">
            <wp:posOffset>-457200</wp:posOffset>
          </wp:positionV>
          <wp:extent cx="2520315" cy="974090"/>
          <wp:effectExtent l="0" t="0" r="0" b="0"/>
          <wp:wrapNone/>
          <wp:docPr id="14" name="Bild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520315" cy="974090"/>
                  </a:xfrm>
                  <a:prstGeom prst="rect">
                    <a:avLst/>
                  </a:prstGeom>
                  <a:noFill/>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FFFFFFFB"/>
    <w:multiLevelType w:val="multilevel"/>
    <w:tmpl w:val="FFFFFFFF"/>
    <w:lvl w:ilvl="0">
      <w:start w:val="1"/>
      <w:numFmt w:val="decimal"/>
      <w:lvlText w:val="%1"/>
      <w:legacy w:legacy="1" w:legacySpace="144" w:legacyIndent="0"/>
      <w:lvlJc w:val="left"/>
    </w:lvl>
    <w:lvl w:ilvl="1">
      <w:start w:val="1"/>
      <w:numFmt w:val="decimal"/>
      <w:lvlText w:val="%1.%2"/>
      <w:legacy w:legacy="1" w:legacySpace="144" w:legacyIndent="0"/>
      <w:lvlJc w:val="left"/>
    </w:lvl>
    <w:lvl w:ilvl="2">
      <w:start w:val="1"/>
      <w:numFmt w:val="decimal"/>
      <w:lvlText w:val="%1.%2.%3"/>
      <w:legacy w:legacy="1" w:legacySpace="144" w:legacyIndent="0"/>
      <w:lvlJc w:val="left"/>
    </w:lvl>
    <w:lvl w:ilvl="3">
      <w:start w:val="1"/>
      <w:numFmt w:val="decimal"/>
      <w:lvlText w:val="%1.%2.%3.%4"/>
      <w:legacy w:legacy="1" w:legacySpace="144" w:legacyIndent="0"/>
      <w:lvlJc w:val="left"/>
    </w:lvl>
    <w:lvl w:ilvl="4">
      <w:start w:val="1"/>
      <w:numFmt w:val="decimal"/>
      <w:lvlText w:val="%1.%2.%3.%4.%5"/>
      <w:legacy w:legacy="1" w:legacySpace="144" w:legacyIndent="0"/>
      <w:lvlJc w:val="left"/>
    </w:lvl>
    <w:lvl w:ilvl="5">
      <w:start w:val="1"/>
      <w:numFmt w:val="decimal"/>
      <w:lvlText w:val="%1.%2.%3.%4.%5.%6"/>
      <w:legacy w:legacy="1" w:legacySpace="144" w:legacyIndent="0"/>
      <w:lvlJc w:val="left"/>
    </w:lvl>
    <w:lvl w:ilvl="6">
      <w:start w:val="1"/>
      <w:numFmt w:val="decimal"/>
      <w:lvlText w:val="%1.%2.%3.%4.%5.%6.%7"/>
      <w:legacy w:legacy="1" w:legacySpace="144" w:legacyIndent="0"/>
      <w:lvlJc w:val="left"/>
    </w:lvl>
    <w:lvl w:ilvl="7">
      <w:start w:val="1"/>
      <w:numFmt w:val="decimal"/>
      <w:lvlText w:val="%1.%2.%3.%4.%5.%6.%7.%8"/>
      <w:legacy w:legacy="1" w:legacySpace="144" w:legacyIndent="0"/>
      <w:lvlJc w:val="left"/>
    </w:lvl>
    <w:lvl w:ilvl="8">
      <w:start w:val="1"/>
      <w:numFmt w:val="decimal"/>
      <w:lvlText w:val="%1.%2.%3.%4.%5.%6.%7.%8.%9"/>
      <w:legacy w:legacy="1" w:legacySpace="144" w:legacyIndent="0"/>
      <w:lvlJc w:val="left"/>
    </w:lvl>
  </w:abstractNum>
  <w:abstractNum w:abstractNumId="1" w15:restartNumberingAfterBreak="0">
    <w:nsid w:val="319D14DF"/>
    <w:multiLevelType w:val="singleLevel"/>
    <w:tmpl w:val="04070001"/>
    <w:lvl w:ilvl="0">
      <w:start w:val="1"/>
      <w:numFmt w:val="bullet"/>
      <w:lvlText w:val=""/>
      <w:lvlJc w:val="left"/>
      <w:pPr>
        <w:tabs>
          <w:tab w:val="num" w:pos="360"/>
        </w:tabs>
        <w:ind w:left="360" w:hanging="360"/>
      </w:pPr>
      <w:rPr>
        <w:rFonts w:ascii="Symbol" w:hAnsi="Symbol" w:hint="default"/>
      </w:rPr>
    </w:lvl>
  </w:abstractNum>
  <w:abstractNum w:abstractNumId="2" w15:restartNumberingAfterBreak="0">
    <w:nsid w:val="573C6BC2"/>
    <w:multiLevelType w:val="singleLevel"/>
    <w:tmpl w:val="04070001"/>
    <w:lvl w:ilvl="0">
      <w:start w:val="1"/>
      <w:numFmt w:val="bullet"/>
      <w:lvlText w:val=""/>
      <w:lvlJc w:val="left"/>
      <w:pPr>
        <w:tabs>
          <w:tab w:val="num" w:pos="360"/>
        </w:tabs>
        <w:ind w:left="360" w:hanging="360"/>
      </w:pPr>
      <w:rPr>
        <w:rFonts w:ascii="Symbol" w:hAnsi="Symbol" w:hint="default"/>
      </w:rPr>
    </w:lvl>
  </w:abstractNum>
  <w:abstractNum w:abstractNumId="3" w15:restartNumberingAfterBreak="0">
    <w:nsid w:val="6F5D1704"/>
    <w:multiLevelType w:val="singleLevel"/>
    <w:tmpl w:val="3E64FE76"/>
    <w:lvl w:ilvl="0">
      <w:start w:val="1"/>
      <w:numFmt w:val="decimal"/>
      <w:lvlText w:val="%1."/>
      <w:lvlJc w:val="left"/>
      <w:pPr>
        <w:tabs>
          <w:tab w:val="num" w:pos="705"/>
        </w:tabs>
        <w:ind w:left="705" w:hanging="705"/>
      </w:pPr>
      <w:rPr>
        <w:rFonts w:hint="default"/>
      </w:rPr>
    </w:lvl>
  </w:abstractNum>
  <w:num w:numId="1" w16cid:durableId="2104260039">
    <w:abstractNumId w:val="0"/>
  </w:num>
  <w:num w:numId="2" w16cid:durableId="1386754789">
    <w:abstractNumId w:val="3"/>
  </w:num>
  <w:num w:numId="3" w16cid:durableId="2100830148">
    <w:abstractNumId w:val="2"/>
  </w:num>
  <w:num w:numId="4" w16cid:durableId="97356349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efaultTabStop w:val="708"/>
  <w:autoHyphenation/>
  <w:hyphenationZone w:val="425"/>
  <w:doNotHyphenateCaps/>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hdrShapeDefaults>
    <o:shapedefaults v:ext="edit" spidmax="2050"/>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E7A20"/>
    <w:rsid w:val="000B2416"/>
    <w:rsid w:val="000F24F8"/>
    <w:rsid w:val="001A3423"/>
    <w:rsid w:val="001F6442"/>
    <w:rsid w:val="00236647"/>
    <w:rsid w:val="00236B54"/>
    <w:rsid w:val="00242E38"/>
    <w:rsid w:val="00251EA4"/>
    <w:rsid w:val="002E6B82"/>
    <w:rsid w:val="002F602A"/>
    <w:rsid w:val="003138A7"/>
    <w:rsid w:val="00373896"/>
    <w:rsid w:val="003E461D"/>
    <w:rsid w:val="00420A6D"/>
    <w:rsid w:val="004E6353"/>
    <w:rsid w:val="00513868"/>
    <w:rsid w:val="0052144E"/>
    <w:rsid w:val="00566904"/>
    <w:rsid w:val="00593AF4"/>
    <w:rsid w:val="0060086A"/>
    <w:rsid w:val="00617FE6"/>
    <w:rsid w:val="006C121C"/>
    <w:rsid w:val="007341CD"/>
    <w:rsid w:val="00767F08"/>
    <w:rsid w:val="007B3601"/>
    <w:rsid w:val="008245B9"/>
    <w:rsid w:val="00831687"/>
    <w:rsid w:val="00847898"/>
    <w:rsid w:val="008E7A20"/>
    <w:rsid w:val="00A2263E"/>
    <w:rsid w:val="00AA29E8"/>
    <w:rsid w:val="00AA2A63"/>
    <w:rsid w:val="00AC19B9"/>
    <w:rsid w:val="00AD6286"/>
    <w:rsid w:val="00B96201"/>
    <w:rsid w:val="00BA1F12"/>
    <w:rsid w:val="00BA3B5A"/>
    <w:rsid w:val="00BE5939"/>
    <w:rsid w:val="00C70FE5"/>
    <w:rsid w:val="00C73ACA"/>
    <w:rsid w:val="00CA0BEA"/>
    <w:rsid w:val="00CA7204"/>
    <w:rsid w:val="00CE0986"/>
    <w:rsid w:val="00CE380E"/>
    <w:rsid w:val="00CF1E57"/>
    <w:rsid w:val="00CF4637"/>
    <w:rsid w:val="00D23434"/>
    <w:rsid w:val="00D6428E"/>
    <w:rsid w:val="00E67E8F"/>
    <w:rsid w:val="00E937A4"/>
    <w:rsid w:val="00EA0745"/>
    <w:rsid w:val="00EA1615"/>
    <w:rsid w:val="00EE1250"/>
    <w:rsid w:val="00EF6ECE"/>
    <w:rsid w:val="00F362FF"/>
    <w:rsid w:val="00F70F99"/>
    <w:rsid w:val="00F87CE5"/>
    <w:rsid w:val="00FC4EBB"/>
    <w:rsid w:val="00FC676F"/>
    <w:rsid w:val="00FD7A04"/>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1C739501"/>
  <w15:chartTrackingRefBased/>
  <w15:docId w15:val="{97D185A9-C087-4995-92A0-7AEE29F402A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de-DE" w:eastAsia="de-DE"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CF1E57"/>
    <w:rPr>
      <w:rFonts w:ascii="Arial" w:hAnsi="Arial"/>
    </w:rPr>
  </w:style>
  <w:style w:type="paragraph" w:styleId="berschrift1">
    <w:name w:val="heading 1"/>
    <w:basedOn w:val="Standard"/>
    <w:next w:val="Standard"/>
    <w:qFormat/>
    <w:pPr>
      <w:keepNext/>
      <w:outlineLvl w:val="0"/>
    </w:pPr>
    <w:rPr>
      <w:b/>
      <w:sz w:val="32"/>
    </w:rPr>
  </w:style>
  <w:style w:type="paragraph" w:styleId="berschrift2">
    <w:name w:val="heading 2"/>
    <w:basedOn w:val="Standard"/>
    <w:next w:val="Standard"/>
    <w:qFormat/>
    <w:pPr>
      <w:keepNext/>
      <w:ind w:right="1699"/>
      <w:jc w:val="both"/>
      <w:outlineLvl w:val="1"/>
    </w:pPr>
    <w:rPr>
      <w:b/>
      <w:sz w:val="32"/>
    </w:rPr>
  </w:style>
  <w:style w:type="paragraph" w:styleId="berschrift3">
    <w:name w:val="heading 3"/>
    <w:basedOn w:val="Standard"/>
    <w:next w:val="Standard"/>
    <w:qFormat/>
    <w:pPr>
      <w:keepNext/>
      <w:outlineLvl w:val="2"/>
    </w:pPr>
    <w:rPr>
      <w:sz w:val="24"/>
    </w:rPr>
  </w:style>
  <w:style w:type="paragraph" w:styleId="berschrift4">
    <w:name w:val="heading 4"/>
    <w:basedOn w:val="Standard"/>
    <w:next w:val="Standard"/>
    <w:qFormat/>
    <w:pPr>
      <w:keepNext/>
      <w:outlineLvl w:val="3"/>
    </w:pPr>
    <w:rPr>
      <w:b/>
      <w:sz w:val="24"/>
    </w:rPr>
  </w:style>
  <w:style w:type="paragraph" w:styleId="berschrift5">
    <w:name w:val="heading 5"/>
    <w:basedOn w:val="berschrift4"/>
    <w:next w:val="Standard"/>
    <w:qFormat/>
    <w:pPr>
      <w:spacing w:before="240" w:after="240"/>
      <w:outlineLvl w:val="4"/>
    </w:pPr>
    <w:rPr>
      <w:rFonts w:ascii="Helvetica" w:hAnsi="Helvetica"/>
      <w:sz w:val="20"/>
    </w:rPr>
  </w:style>
  <w:style w:type="paragraph" w:styleId="berschrift6">
    <w:name w:val="heading 6"/>
    <w:basedOn w:val="berschrift5"/>
    <w:next w:val="Standard"/>
    <w:qFormat/>
    <w:pPr>
      <w:outlineLvl w:val="5"/>
    </w:pPr>
  </w:style>
  <w:style w:type="paragraph" w:styleId="berschrift7">
    <w:name w:val="heading 7"/>
    <w:basedOn w:val="berschrift6"/>
    <w:next w:val="Standard"/>
    <w:qFormat/>
    <w:pPr>
      <w:outlineLvl w:val="6"/>
    </w:pPr>
  </w:style>
  <w:style w:type="paragraph" w:styleId="berschrift8">
    <w:name w:val="heading 8"/>
    <w:basedOn w:val="berschrift7"/>
    <w:next w:val="Standard"/>
    <w:qFormat/>
    <w:pPr>
      <w:outlineLvl w:val="7"/>
    </w:pPr>
  </w:style>
  <w:style w:type="paragraph" w:styleId="berschrift9">
    <w:name w:val="heading 9"/>
    <w:basedOn w:val="berschrift8"/>
    <w:next w:val="Standard"/>
    <w:qFormat/>
    <w:pPr>
      <w:outlineLvl w:val="8"/>
    </w:p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Textkrper">
    <w:name w:val="Body Text"/>
    <w:basedOn w:val="Standard"/>
    <w:semiHidden/>
    <w:rPr>
      <w:sz w:val="24"/>
    </w:rPr>
  </w:style>
  <w:style w:type="paragraph" w:styleId="Kopfzeile">
    <w:name w:val="header"/>
    <w:basedOn w:val="Standard"/>
    <w:semiHidden/>
    <w:pPr>
      <w:tabs>
        <w:tab w:val="center" w:pos="4536"/>
        <w:tab w:val="right" w:pos="9072"/>
      </w:tabs>
    </w:pPr>
  </w:style>
  <w:style w:type="paragraph" w:styleId="Fuzeile">
    <w:name w:val="footer"/>
    <w:basedOn w:val="Standard"/>
    <w:semiHidden/>
    <w:pPr>
      <w:tabs>
        <w:tab w:val="center" w:pos="4536"/>
        <w:tab w:val="right" w:pos="9072"/>
      </w:tabs>
    </w:pPr>
  </w:style>
  <w:style w:type="paragraph" w:styleId="Textkrper-Zeileneinzug">
    <w:name w:val="Body Text Indent"/>
    <w:basedOn w:val="Standard"/>
    <w:semiHidden/>
    <w:pPr>
      <w:spacing w:line="360" w:lineRule="auto"/>
      <w:ind w:left="708"/>
      <w:jc w:val="both"/>
    </w:pPr>
    <w:rPr>
      <w:rFonts w:ascii="FuturaA Bk BT" w:hAnsi="FuturaA Bk BT"/>
    </w:rPr>
  </w:style>
  <w:style w:type="character" w:styleId="Hyperlink">
    <w:name w:val="Hyperlink"/>
    <w:semiHidden/>
    <w:rPr>
      <w:color w:val="0000FF"/>
      <w:u w:val="single"/>
    </w:rPr>
  </w:style>
  <w:style w:type="character" w:styleId="Seitenzahl">
    <w:name w:val="page number"/>
    <w:basedOn w:val="Absatz-Standardschriftart"/>
    <w:semiHidden/>
  </w:style>
  <w:style w:type="paragraph" w:styleId="Textkrper3">
    <w:name w:val="Body Text 3"/>
    <w:basedOn w:val="Standard"/>
    <w:semiHidden/>
    <w:rPr>
      <w:sz w:val="16"/>
    </w:rPr>
  </w:style>
  <w:style w:type="table" w:styleId="Tabellenraster">
    <w:name w:val="Table Grid"/>
    <w:basedOn w:val="NormaleTabelle"/>
    <w:uiPriority w:val="59"/>
    <w:rsid w:val="00E937A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NichtaufgelsteErwhnung">
    <w:name w:val="Unresolved Mention"/>
    <w:basedOn w:val="Absatz-Standardschriftart"/>
    <w:uiPriority w:val="99"/>
    <w:semiHidden/>
    <w:unhideWhenUsed/>
    <w:rsid w:val="0052144E"/>
    <w:rPr>
      <w:color w:val="605E5C"/>
      <w:shd w:val="clear" w:color="auto" w:fill="E1DFDD"/>
    </w:rPr>
  </w:style>
  <w:style w:type="character" w:styleId="Kommentarzeichen">
    <w:name w:val="annotation reference"/>
    <w:basedOn w:val="Absatz-Standardschriftart"/>
    <w:uiPriority w:val="99"/>
    <w:semiHidden/>
    <w:unhideWhenUsed/>
    <w:rsid w:val="00BA1F12"/>
    <w:rPr>
      <w:sz w:val="16"/>
      <w:szCs w:val="16"/>
    </w:rPr>
  </w:style>
  <w:style w:type="paragraph" w:styleId="Kommentartext">
    <w:name w:val="annotation text"/>
    <w:basedOn w:val="Standard"/>
    <w:link w:val="KommentartextZchn"/>
    <w:uiPriority w:val="99"/>
    <w:semiHidden/>
    <w:unhideWhenUsed/>
    <w:rsid w:val="00BA1F12"/>
  </w:style>
  <w:style w:type="character" w:customStyle="1" w:styleId="KommentartextZchn">
    <w:name w:val="Kommentartext Zchn"/>
    <w:basedOn w:val="Absatz-Standardschriftart"/>
    <w:link w:val="Kommentartext"/>
    <w:uiPriority w:val="99"/>
    <w:semiHidden/>
    <w:rsid w:val="00BA1F12"/>
    <w:rPr>
      <w:rFonts w:ascii="Arial" w:hAnsi="Arial"/>
    </w:rPr>
  </w:style>
  <w:style w:type="paragraph" w:styleId="Kommentarthema">
    <w:name w:val="annotation subject"/>
    <w:basedOn w:val="Kommentartext"/>
    <w:next w:val="Kommentartext"/>
    <w:link w:val="KommentarthemaZchn"/>
    <w:uiPriority w:val="99"/>
    <w:semiHidden/>
    <w:unhideWhenUsed/>
    <w:rsid w:val="00BA1F12"/>
    <w:rPr>
      <w:b/>
      <w:bCs/>
    </w:rPr>
  </w:style>
  <w:style w:type="character" w:customStyle="1" w:styleId="KommentarthemaZchn">
    <w:name w:val="Kommentarthema Zchn"/>
    <w:basedOn w:val="KommentartextZchn"/>
    <w:link w:val="Kommentarthema"/>
    <w:uiPriority w:val="99"/>
    <w:semiHidden/>
    <w:rsid w:val="00BA1F12"/>
    <w:rPr>
      <w:rFonts w:ascii="Arial" w:hAnsi="Arial"/>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g"/><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www.ege-elektronik.com/de/products/sdnb-552-1" TargetMode="External"/><Relationship Id="rId12" Type="http://schemas.openxmlformats.org/officeDocument/2006/relationships/footer" Target="footer2.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2.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1.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2.jpeg"/></Relationships>
</file>

<file path=word/_rels/header2.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413</Words>
  <Characters>2602</Characters>
  <Application>Microsoft Office Word</Application>
  <DocSecurity>0</DocSecurity>
  <Lines>21</Lines>
  <Paragraphs>6</Paragraphs>
  <ScaleCrop>false</ScaleCrop>
  <HeadingPairs>
    <vt:vector size="2" baseType="variant">
      <vt:variant>
        <vt:lpstr>Titel</vt:lpstr>
      </vt:variant>
      <vt:variant>
        <vt:i4>1</vt:i4>
      </vt:variant>
    </vt:vector>
  </HeadingPairs>
  <TitlesOfParts>
    <vt:vector size="1" baseType="lpstr">
      <vt:lpstr>Presse-Information</vt:lpstr>
    </vt:vector>
  </TitlesOfParts>
  <Company>gii  die Presse-Agentur GmbH</Company>
  <LinksUpToDate>false</LinksUpToDate>
  <CharactersWithSpaces>3009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Presse-Information</dc:title>
  <dc:subject/>
  <dc:creator>Team 12</dc:creator>
  <cp:keywords/>
  <cp:lastModifiedBy>a.schlee</cp:lastModifiedBy>
  <cp:revision>4</cp:revision>
  <cp:lastPrinted>2005-07-13T11:41:00Z</cp:lastPrinted>
  <dcterms:created xsi:type="dcterms:W3CDTF">2024-11-08T09:51:00Z</dcterms:created>
  <dcterms:modified xsi:type="dcterms:W3CDTF">2024-11-11T08:58:00Z</dcterms:modified>
</cp:coreProperties>
</file>