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0357DB8" w14:textId="77777777" w:rsidR="00273B03" w:rsidRDefault="00273B03">
      <w:pPr>
        <w:suppressAutoHyphens/>
      </w:pPr>
      <w:r>
        <w:rPr>
          <w:sz w:val="40"/>
          <w:szCs w:val="40"/>
        </w:rPr>
        <w:t>Presseinformation</w:t>
      </w:r>
    </w:p>
    <w:p w14:paraId="3F24BA42" w14:textId="77777777" w:rsidR="00273B03" w:rsidRDefault="00273B03">
      <w:pPr>
        <w:suppressAutoHyphens/>
        <w:spacing w:line="360" w:lineRule="auto"/>
        <w:ind w:right="-2"/>
        <w:rPr>
          <w:b/>
          <w:sz w:val="24"/>
          <w:szCs w:val="40"/>
        </w:rPr>
      </w:pPr>
    </w:p>
    <w:p w14:paraId="54B4A8D4" w14:textId="31BDA9C7" w:rsidR="00C32EF7" w:rsidRDefault="00C32EF7">
      <w:pPr>
        <w:suppressAutoHyphens/>
        <w:spacing w:line="360" w:lineRule="auto"/>
        <w:rPr>
          <w:b/>
          <w:sz w:val="24"/>
          <w:szCs w:val="40"/>
        </w:rPr>
      </w:pPr>
      <w:r>
        <w:rPr>
          <w:b/>
          <w:sz w:val="24"/>
          <w:szCs w:val="40"/>
        </w:rPr>
        <w:t xml:space="preserve">Gossen </w:t>
      </w:r>
      <w:proofErr w:type="spellStart"/>
      <w:r>
        <w:rPr>
          <w:b/>
          <w:sz w:val="24"/>
          <w:szCs w:val="40"/>
        </w:rPr>
        <w:t>Metrawatt</w:t>
      </w:r>
      <w:proofErr w:type="spellEnd"/>
      <w:r>
        <w:rPr>
          <w:b/>
          <w:sz w:val="24"/>
          <w:szCs w:val="40"/>
        </w:rPr>
        <w:t xml:space="preserve"> auf der E-</w:t>
      </w:r>
      <w:proofErr w:type="spellStart"/>
      <w:r>
        <w:rPr>
          <w:b/>
          <w:sz w:val="24"/>
          <w:szCs w:val="40"/>
        </w:rPr>
        <w:t>world</w:t>
      </w:r>
      <w:proofErr w:type="spellEnd"/>
      <w:r>
        <w:rPr>
          <w:b/>
          <w:sz w:val="24"/>
          <w:szCs w:val="40"/>
        </w:rPr>
        <w:t xml:space="preserve"> 2025:</w:t>
      </w:r>
    </w:p>
    <w:p w14:paraId="4B68224B" w14:textId="471C709D" w:rsidR="00273B03" w:rsidRDefault="00C32EF7">
      <w:pPr>
        <w:suppressAutoHyphens/>
        <w:spacing w:line="360" w:lineRule="auto"/>
        <w:rPr>
          <w:b/>
          <w:sz w:val="24"/>
        </w:rPr>
      </w:pPr>
      <w:r>
        <w:rPr>
          <w:b/>
          <w:sz w:val="24"/>
        </w:rPr>
        <w:t>Ganzheitliches, professionelles Energiemanagement</w:t>
      </w:r>
    </w:p>
    <w:p w14:paraId="3BE952F9" w14:textId="77777777" w:rsidR="00C32EF7" w:rsidRDefault="00C32EF7">
      <w:pPr>
        <w:suppressAutoHyphens/>
        <w:spacing w:line="360" w:lineRule="auto"/>
        <w:rPr>
          <w:b/>
          <w:sz w:val="24"/>
        </w:rPr>
      </w:pPr>
    </w:p>
    <w:p w14:paraId="4DB75B35" w14:textId="1A12EC29" w:rsidR="002F00F2" w:rsidRDefault="00C32EF7" w:rsidP="002F00F2">
      <w:pPr>
        <w:suppressAutoHyphens/>
        <w:spacing w:line="360" w:lineRule="auto"/>
        <w:ind w:right="-2"/>
        <w:jc w:val="both"/>
      </w:pPr>
      <w:r>
        <w:t>Auf der E-</w:t>
      </w:r>
      <w:proofErr w:type="spellStart"/>
      <w:r>
        <w:t>world</w:t>
      </w:r>
      <w:proofErr w:type="spellEnd"/>
      <w:r w:rsidR="007928A4">
        <w:t xml:space="preserve"> in Essen</w:t>
      </w:r>
      <w:r>
        <w:t xml:space="preserve">, der größten Energiefachmesse Europas, </w:t>
      </w:r>
      <w:r w:rsidR="009739B5">
        <w:t>zeigt</w:t>
      </w:r>
      <w:r>
        <w:t xml:space="preserve"> der Messtechnik-Spezialist Gossen </w:t>
      </w:r>
      <w:proofErr w:type="spellStart"/>
      <w:r>
        <w:t>Metrawatt</w:t>
      </w:r>
      <w:proofErr w:type="spellEnd"/>
      <w:r>
        <w:t xml:space="preserve"> mit seinen Schwesterunternehmen professionelle Lösungen für ein </w:t>
      </w:r>
      <w:r w:rsidR="007C5983">
        <w:t xml:space="preserve">smartes, </w:t>
      </w:r>
      <w:r>
        <w:t xml:space="preserve">ganzheitliches Energiemanagement. Vom 11. bis 13.02.2025 </w:t>
      </w:r>
      <w:r w:rsidR="009739B5">
        <w:t>sind</w:t>
      </w:r>
      <w:r>
        <w:t xml:space="preserve"> am Messestand der </w:t>
      </w:r>
      <w:r w:rsidR="007928A4">
        <w:t>Unternehmensgruppe</w:t>
      </w:r>
      <w:r>
        <w:t xml:space="preserve"> in Halle 5, Stand 5C111 verschiedenste Produktinnovationen </w:t>
      </w:r>
      <w:r w:rsidR="009739B5">
        <w:t>zu sehen</w:t>
      </w:r>
      <w:r>
        <w:t xml:space="preserve">. Ein Highlight des Messeprogramms </w:t>
      </w:r>
      <w:r w:rsidR="009739B5">
        <w:t xml:space="preserve">ist die Energiemanagement-Plattform METRAVIEW mit täglicher Livepräsentation. Die </w:t>
      </w:r>
      <w:r w:rsidR="009739B5" w:rsidRPr="00236378">
        <w:t xml:space="preserve">universell einsetzbare Software-Plattform </w:t>
      </w:r>
      <w:r w:rsidR="009739B5">
        <w:t xml:space="preserve">dient der </w:t>
      </w:r>
      <w:r w:rsidR="009739B5" w:rsidRPr="00236378">
        <w:t>Erfassung, Speicherung, Visualisierung und Analyse von Energie- und Prozessdaten</w:t>
      </w:r>
      <w:r w:rsidR="009739B5">
        <w:t xml:space="preserve">. Der </w:t>
      </w:r>
      <w:r w:rsidR="009739B5" w:rsidRPr="00213A0B">
        <w:t>orts- und geräteunabhängig</w:t>
      </w:r>
      <w:r w:rsidR="009739B5">
        <w:t xml:space="preserve">e Zugriff auf </w:t>
      </w:r>
      <w:r w:rsidR="009739B5" w:rsidRPr="00213A0B">
        <w:t>Verbrauchsdaten und Kennzahlen</w:t>
      </w:r>
      <w:r w:rsidR="009739B5">
        <w:t xml:space="preserve"> unterstützt Unternehmen bei der Implementierung eines </w:t>
      </w:r>
      <w:r w:rsidR="009739B5" w:rsidRPr="00213A0B">
        <w:t>softwaregestützte</w:t>
      </w:r>
      <w:r w:rsidR="009739B5">
        <w:t>n</w:t>
      </w:r>
      <w:r w:rsidR="009739B5" w:rsidRPr="00213A0B">
        <w:t xml:space="preserve"> Energiemanagement</w:t>
      </w:r>
      <w:r w:rsidR="009739B5">
        <w:t>s</w:t>
      </w:r>
      <w:r w:rsidR="009739B5" w:rsidRPr="00213A0B">
        <w:t xml:space="preserve"> nach ISO 50001</w:t>
      </w:r>
      <w:r w:rsidR="009739B5">
        <w:t xml:space="preserve">. </w:t>
      </w:r>
      <w:r w:rsidR="005347DB">
        <w:t xml:space="preserve">Im Bereich Energiemanagement präsentiert das Unternehmen seine neuen Energiezähler inklusive Funkschnittstelle mit dem </w:t>
      </w:r>
      <w:proofErr w:type="spellStart"/>
      <w:r w:rsidR="005347DB">
        <w:t>LoRaWAN</w:t>
      </w:r>
      <w:proofErr w:type="spellEnd"/>
      <w:r w:rsidR="005347DB">
        <w:t xml:space="preserve">-Protokoll. </w:t>
      </w:r>
      <w:r w:rsidR="009739B5">
        <w:t xml:space="preserve">Zu den weiteren </w:t>
      </w:r>
      <w:r w:rsidR="001C0D53">
        <w:t>Highlights</w:t>
      </w:r>
      <w:r w:rsidR="009739B5">
        <w:t xml:space="preserve"> zählen neue PME-Funkmodule für die drahtlose Erfassung von Energieflüssen in Verteileranlagen sowie mobile und stationäre Netzanalysatoren zur Überwachung der Power Quality. </w:t>
      </w:r>
      <w:r w:rsidR="00164236">
        <w:t>Auf der E-</w:t>
      </w:r>
      <w:proofErr w:type="spellStart"/>
      <w:r w:rsidR="00164236">
        <w:t>world</w:t>
      </w:r>
      <w:proofErr w:type="spellEnd"/>
      <w:r w:rsidR="00164236">
        <w:t xml:space="preserve"> freut sich d</w:t>
      </w:r>
      <w:r w:rsidR="007928A4">
        <w:t xml:space="preserve">as </w:t>
      </w:r>
      <w:r w:rsidR="007C5983">
        <w:t>kompetente Messe</w:t>
      </w:r>
      <w:r w:rsidR="007928A4">
        <w:t xml:space="preserve">team von Gossen </w:t>
      </w:r>
      <w:proofErr w:type="spellStart"/>
      <w:r w:rsidR="007928A4">
        <w:t>Metrawatt</w:t>
      </w:r>
      <w:proofErr w:type="spellEnd"/>
      <w:r w:rsidR="007928A4">
        <w:t xml:space="preserve"> auf interessante Gespräche und den fachlichen Austausch vor Ort.</w:t>
      </w:r>
    </w:p>
    <w:p w14:paraId="3D56BDBC" w14:textId="77777777" w:rsidR="002F00F2" w:rsidRDefault="002F00F2" w:rsidP="002F00F2">
      <w:pPr>
        <w:suppressAutoHyphens/>
        <w:spacing w:line="360" w:lineRule="auto"/>
        <w:ind w:right="-2"/>
        <w:jc w:val="both"/>
      </w:pPr>
    </w:p>
    <w:p w14:paraId="168E80C3" w14:textId="77777777" w:rsidR="00D053F5" w:rsidRDefault="00D053F5" w:rsidP="00D053F5">
      <w:pPr>
        <w:suppressAutoHyphens/>
        <w:spacing w:line="360" w:lineRule="auto"/>
        <w:ind w:right="-2"/>
        <w:jc w:val="both"/>
      </w:pPr>
    </w:p>
    <w:p w14:paraId="572E0700" w14:textId="77777777" w:rsidR="00273B03" w:rsidRDefault="00273B03">
      <w:pPr>
        <w:suppressAutoHyphens/>
        <w:spacing w:line="360" w:lineRule="auto"/>
        <w:ind w:right="-2"/>
        <w:jc w:val="both"/>
      </w:pPr>
    </w:p>
    <w:p w14:paraId="6EFE9B1D" w14:textId="77777777" w:rsidR="00DB1C15" w:rsidRDefault="00DB1C15">
      <w:pPr>
        <w:suppressAutoHyphens/>
        <w:spacing w:line="360" w:lineRule="auto"/>
        <w:ind w:right="-2"/>
        <w:jc w:val="both"/>
      </w:pPr>
    </w:p>
    <w:p w14:paraId="434AB888" w14:textId="77777777" w:rsidR="00DB1C15" w:rsidRDefault="00DB1C15">
      <w:pPr>
        <w:suppressAutoHyphens/>
        <w:spacing w:line="360" w:lineRule="auto"/>
        <w:ind w:right="-2"/>
        <w:jc w:val="both"/>
      </w:pPr>
    </w:p>
    <w:p w14:paraId="2E52F3B4" w14:textId="77777777" w:rsidR="00DB1C15" w:rsidRDefault="00DB1C15">
      <w:pPr>
        <w:suppressAutoHyphens/>
        <w:spacing w:line="360" w:lineRule="auto"/>
        <w:ind w:right="-2"/>
        <w:jc w:val="both"/>
      </w:pPr>
    </w:p>
    <w:p w14:paraId="4A72C619" w14:textId="77777777" w:rsidR="00DB1C15" w:rsidRDefault="00DB1C15">
      <w:pPr>
        <w:suppressAutoHyphens/>
        <w:spacing w:line="360" w:lineRule="auto"/>
        <w:ind w:right="-2"/>
        <w:jc w:val="both"/>
      </w:pPr>
    </w:p>
    <w:p w14:paraId="51C23584" w14:textId="77777777" w:rsidR="00DB1C15" w:rsidRDefault="00DB1C15">
      <w:pPr>
        <w:suppressAutoHyphens/>
        <w:spacing w:line="360" w:lineRule="auto"/>
        <w:ind w:right="-2"/>
        <w:jc w:val="both"/>
      </w:pPr>
    </w:p>
    <w:p w14:paraId="6E095A93" w14:textId="77777777" w:rsidR="00DB1C15" w:rsidRDefault="00DB1C15">
      <w:pPr>
        <w:suppressAutoHyphens/>
        <w:spacing w:line="360" w:lineRule="auto"/>
        <w:ind w:right="-2"/>
        <w:jc w:val="both"/>
      </w:pPr>
    </w:p>
    <w:p w14:paraId="1CE21EC9" w14:textId="77777777" w:rsidR="00DB1C15" w:rsidRDefault="00DB1C15">
      <w:pPr>
        <w:suppressAutoHyphens/>
        <w:spacing w:line="360" w:lineRule="auto"/>
        <w:ind w:right="-2"/>
        <w:jc w:val="both"/>
      </w:pPr>
    </w:p>
    <w:p w14:paraId="557B26F2" w14:textId="77777777" w:rsidR="00DB1C15" w:rsidRDefault="00DB1C15">
      <w:pPr>
        <w:suppressAutoHyphens/>
        <w:spacing w:line="360" w:lineRule="auto"/>
        <w:ind w:right="-2"/>
        <w:jc w:val="both"/>
      </w:pPr>
    </w:p>
    <w:p w14:paraId="28DA5F1D" w14:textId="77777777" w:rsidR="00DB1C15" w:rsidRDefault="00DB1C15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226" w:type="dxa"/>
        <w:tblLayout w:type="fixed"/>
        <w:tblLook w:val="0000" w:firstRow="0" w:lastRow="0" w:firstColumn="0" w:lastColumn="0" w:noHBand="0" w:noVBand="0"/>
      </w:tblPr>
      <w:tblGrid>
        <w:gridCol w:w="7226"/>
      </w:tblGrid>
      <w:tr w:rsidR="00273B03" w14:paraId="74C480E7" w14:textId="77777777" w:rsidTr="00897A9F">
        <w:tc>
          <w:tcPr>
            <w:tcW w:w="7226" w:type="dxa"/>
          </w:tcPr>
          <w:p w14:paraId="0DDE46D3" w14:textId="5003E50F" w:rsidR="00273B03" w:rsidRDefault="00671D16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drawing>
                <wp:inline distT="0" distB="0" distL="0" distR="0" wp14:anchorId="37A98972" wp14:editId="60899755">
                  <wp:extent cx="3049905" cy="2031365"/>
                  <wp:effectExtent l="0" t="0" r="0" b="6985"/>
                  <wp:docPr id="182222551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9905" cy="203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DC26AD" w14:textId="01897A43" w:rsidR="00164236" w:rsidRDefault="00164236">
            <w:pPr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73B03" w14:paraId="4E5F441D" w14:textId="77777777" w:rsidTr="00897A9F">
        <w:tc>
          <w:tcPr>
            <w:tcW w:w="7226" w:type="dxa"/>
          </w:tcPr>
          <w:p w14:paraId="31922341" w14:textId="46CFBD5E" w:rsidR="00273B03" w:rsidRDefault="00164728">
            <w:pPr>
              <w:suppressAutoHyphens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Bild: </w:t>
            </w:r>
            <w:r w:rsidR="001C0D53" w:rsidRPr="001C0D53">
              <w:rPr>
                <w:bCs/>
                <w:sz w:val="18"/>
                <w:szCs w:val="18"/>
              </w:rPr>
              <w:t>Auf der</w:t>
            </w:r>
            <w:r w:rsidR="001C0D53">
              <w:rPr>
                <w:b/>
                <w:bCs/>
                <w:sz w:val="18"/>
                <w:szCs w:val="18"/>
              </w:rPr>
              <w:t xml:space="preserve"> </w:t>
            </w:r>
            <w:r w:rsidR="001C0D53" w:rsidRPr="00966B1A">
              <w:rPr>
                <w:bCs/>
                <w:sz w:val="18"/>
                <w:szCs w:val="18"/>
              </w:rPr>
              <w:t>E-</w:t>
            </w:r>
            <w:proofErr w:type="spellStart"/>
            <w:r w:rsidR="001C0D53" w:rsidRPr="00966B1A">
              <w:rPr>
                <w:bCs/>
                <w:sz w:val="18"/>
                <w:szCs w:val="18"/>
              </w:rPr>
              <w:t>world</w:t>
            </w:r>
            <w:proofErr w:type="spellEnd"/>
            <w:r w:rsidR="001C0D53">
              <w:rPr>
                <w:bCs/>
                <w:sz w:val="18"/>
                <w:szCs w:val="18"/>
              </w:rPr>
              <w:t xml:space="preserve"> präsentiert </w:t>
            </w:r>
            <w:r w:rsidR="00966B1A" w:rsidRPr="00966B1A">
              <w:rPr>
                <w:bCs/>
                <w:sz w:val="18"/>
                <w:szCs w:val="18"/>
              </w:rPr>
              <w:t xml:space="preserve">Gossen </w:t>
            </w:r>
            <w:proofErr w:type="spellStart"/>
            <w:r w:rsidR="00966B1A" w:rsidRPr="00966B1A">
              <w:rPr>
                <w:bCs/>
                <w:sz w:val="18"/>
                <w:szCs w:val="18"/>
              </w:rPr>
              <w:t>Metrawatt</w:t>
            </w:r>
            <w:proofErr w:type="spellEnd"/>
            <w:r w:rsidR="00966B1A" w:rsidRPr="00966B1A">
              <w:rPr>
                <w:bCs/>
                <w:sz w:val="18"/>
                <w:szCs w:val="18"/>
              </w:rPr>
              <w:t xml:space="preserve"> </w:t>
            </w:r>
            <w:r w:rsidR="00966B1A">
              <w:rPr>
                <w:bCs/>
                <w:sz w:val="18"/>
                <w:szCs w:val="18"/>
              </w:rPr>
              <w:t xml:space="preserve">in </w:t>
            </w:r>
            <w:r w:rsidR="00966B1A" w:rsidRPr="00966B1A">
              <w:rPr>
                <w:bCs/>
                <w:sz w:val="18"/>
                <w:szCs w:val="18"/>
              </w:rPr>
              <w:t>Halle 5, Stand 5C111</w:t>
            </w:r>
            <w:r w:rsidR="00966B1A">
              <w:rPr>
                <w:bCs/>
                <w:sz w:val="18"/>
                <w:szCs w:val="18"/>
              </w:rPr>
              <w:t xml:space="preserve"> seine Lösungen für Energiemanagement, PQ-Monitoring und E-Mobility</w:t>
            </w:r>
          </w:p>
        </w:tc>
      </w:tr>
    </w:tbl>
    <w:p w14:paraId="28ECB54F" w14:textId="77777777" w:rsidR="00273B03" w:rsidRDefault="00273B03">
      <w:pPr>
        <w:suppressAutoHyphens/>
        <w:spacing w:line="360" w:lineRule="auto"/>
        <w:ind w:right="-2"/>
        <w:jc w:val="both"/>
      </w:pPr>
    </w:p>
    <w:p w14:paraId="27AD87C6" w14:textId="77777777" w:rsidR="00E40081" w:rsidRDefault="00E40081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184" w:type="dxa"/>
        <w:tblLayout w:type="fixed"/>
        <w:tblLook w:val="0000" w:firstRow="0" w:lastRow="0" w:firstColumn="0" w:lastColumn="0" w:noHBand="0" w:noVBand="0"/>
      </w:tblPr>
      <w:tblGrid>
        <w:gridCol w:w="1151"/>
        <w:gridCol w:w="3806"/>
        <w:gridCol w:w="925"/>
        <w:gridCol w:w="1302"/>
      </w:tblGrid>
      <w:tr w:rsidR="00E40081" w:rsidRPr="001B232C" w14:paraId="59608EA2" w14:textId="77777777" w:rsidTr="00DB3C5B">
        <w:trPr>
          <w:trHeight w:hRule="exact" w:val="400"/>
        </w:trPr>
        <w:tc>
          <w:tcPr>
            <w:tcW w:w="1151" w:type="dxa"/>
          </w:tcPr>
          <w:p w14:paraId="000D0480" w14:textId="77777777" w:rsidR="00E40081" w:rsidRPr="001B232C" w:rsidRDefault="00E40081" w:rsidP="00DB3C5B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 w:rsidRPr="001B232C">
              <w:rPr>
                <w:rFonts w:cs="Times New Roman"/>
                <w:sz w:val="18"/>
                <w:szCs w:val="18"/>
                <w:lang w:eastAsia="de-DE"/>
              </w:rPr>
              <w:t>Bilder:</w:t>
            </w:r>
          </w:p>
        </w:tc>
        <w:tc>
          <w:tcPr>
            <w:tcW w:w="3806" w:type="dxa"/>
          </w:tcPr>
          <w:p w14:paraId="0E725FF2" w14:textId="5ACF2309" w:rsidR="00E40081" w:rsidRPr="001B232C" w:rsidRDefault="00671D16" w:rsidP="00DB3C5B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 w:rsidRPr="00671D16">
              <w:rPr>
                <w:rFonts w:cs="Times New Roman"/>
                <w:sz w:val="18"/>
                <w:szCs w:val="18"/>
                <w:lang w:eastAsia="de-DE"/>
              </w:rPr>
              <w:t>e-world-messe25_2000.jpg</w:t>
            </w:r>
          </w:p>
        </w:tc>
        <w:tc>
          <w:tcPr>
            <w:tcW w:w="925" w:type="dxa"/>
          </w:tcPr>
          <w:p w14:paraId="54D783CA" w14:textId="77777777" w:rsidR="00E40081" w:rsidRPr="001B232C" w:rsidRDefault="00E40081" w:rsidP="00DB3C5B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 w:rsidRPr="001B232C">
              <w:rPr>
                <w:rFonts w:cs="Times New Roman"/>
                <w:sz w:val="18"/>
                <w:szCs w:val="18"/>
                <w:lang w:eastAsia="de-DE"/>
              </w:rPr>
              <w:t>Zeichen:</w:t>
            </w:r>
          </w:p>
        </w:tc>
        <w:tc>
          <w:tcPr>
            <w:tcW w:w="1302" w:type="dxa"/>
          </w:tcPr>
          <w:p w14:paraId="6AE7CAEB" w14:textId="5BCAAE55" w:rsidR="00E40081" w:rsidRPr="001B232C" w:rsidRDefault="00966B1A" w:rsidP="00DB3C5B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>
              <w:rPr>
                <w:rFonts w:cs="Times New Roman"/>
                <w:sz w:val="18"/>
                <w:szCs w:val="18"/>
                <w:lang w:eastAsia="de-DE"/>
              </w:rPr>
              <w:t>1.</w:t>
            </w:r>
            <w:r w:rsidR="00671D16">
              <w:rPr>
                <w:rFonts w:cs="Times New Roman"/>
                <w:sz w:val="18"/>
                <w:szCs w:val="18"/>
                <w:lang w:eastAsia="de-DE"/>
              </w:rPr>
              <w:t>263</w:t>
            </w:r>
          </w:p>
        </w:tc>
      </w:tr>
      <w:tr w:rsidR="00E40081" w:rsidRPr="001B232C" w14:paraId="7DCAC51F" w14:textId="77777777" w:rsidTr="00DB3C5B">
        <w:trPr>
          <w:trHeight w:hRule="exact" w:val="400"/>
        </w:trPr>
        <w:tc>
          <w:tcPr>
            <w:tcW w:w="1151" w:type="dxa"/>
          </w:tcPr>
          <w:p w14:paraId="684CC107" w14:textId="77777777" w:rsidR="00E40081" w:rsidRPr="001B232C" w:rsidRDefault="00E40081" w:rsidP="00DB3C5B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 w:rsidRPr="001B232C">
              <w:rPr>
                <w:rFonts w:cs="Times New Roman"/>
                <w:sz w:val="18"/>
                <w:szCs w:val="18"/>
                <w:lang w:eastAsia="de-DE"/>
              </w:rPr>
              <w:t>Dateiname:</w:t>
            </w:r>
          </w:p>
        </w:tc>
        <w:tc>
          <w:tcPr>
            <w:tcW w:w="3806" w:type="dxa"/>
          </w:tcPr>
          <w:p w14:paraId="63962420" w14:textId="0651F42A" w:rsidR="00E40081" w:rsidRPr="001B232C" w:rsidRDefault="00966B1A" w:rsidP="00DB3C5B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>
              <w:rPr>
                <w:rFonts w:cs="Times New Roman"/>
                <w:sz w:val="18"/>
                <w:szCs w:val="18"/>
                <w:lang w:eastAsia="de-DE"/>
              </w:rPr>
              <w:t>202501</w:t>
            </w:r>
            <w:r w:rsidR="0054446B">
              <w:rPr>
                <w:rFonts w:cs="Times New Roman"/>
                <w:sz w:val="18"/>
                <w:szCs w:val="18"/>
                <w:lang w:eastAsia="de-DE"/>
              </w:rPr>
              <w:t>021</w:t>
            </w:r>
            <w:r>
              <w:rPr>
                <w:rFonts w:cs="Times New Roman"/>
                <w:sz w:val="18"/>
                <w:szCs w:val="18"/>
                <w:lang w:eastAsia="de-DE"/>
              </w:rPr>
              <w:t>_pm_e-world25.docx</w:t>
            </w:r>
          </w:p>
        </w:tc>
        <w:tc>
          <w:tcPr>
            <w:tcW w:w="925" w:type="dxa"/>
          </w:tcPr>
          <w:p w14:paraId="11F4BFC3" w14:textId="77777777" w:rsidR="00E40081" w:rsidRPr="001B232C" w:rsidRDefault="00E40081" w:rsidP="00DB3C5B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 w:rsidRPr="001B232C">
              <w:rPr>
                <w:rFonts w:cs="Times New Roman"/>
                <w:sz w:val="18"/>
                <w:szCs w:val="18"/>
                <w:lang w:eastAsia="de-DE"/>
              </w:rPr>
              <w:t>Datum:</w:t>
            </w:r>
          </w:p>
        </w:tc>
        <w:tc>
          <w:tcPr>
            <w:tcW w:w="1302" w:type="dxa"/>
          </w:tcPr>
          <w:p w14:paraId="756D5109" w14:textId="6BC00F77" w:rsidR="00E40081" w:rsidRPr="001B232C" w:rsidRDefault="0076740A" w:rsidP="00DB3C5B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>
              <w:rPr>
                <w:rFonts w:cs="Times New Roman"/>
                <w:sz w:val="18"/>
                <w:szCs w:val="18"/>
                <w:lang w:eastAsia="de-DE"/>
              </w:rPr>
              <w:t>30.01.2025</w:t>
            </w:r>
          </w:p>
        </w:tc>
      </w:tr>
      <w:tr w:rsidR="00E40081" w:rsidRPr="001B232C" w14:paraId="2AD84A14" w14:textId="77777777" w:rsidTr="007C5983">
        <w:trPr>
          <w:trHeight w:hRule="exact" w:val="1204"/>
        </w:trPr>
        <w:tc>
          <w:tcPr>
            <w:tcW w:w="1151" w:type="dxa"/>
          </w:tcPr>
          <w:p w14:paraId="66F92408" w14:textId="77777777" w:rsidR="00E40081" w:rsidRPr="001B232C" w:rsidRDefault="00E40081" w:rsidP="00DB3C5B">
            <w:pPr>
              <w:suppressAutoHyphens/>
              <w:jc w:val="both"/>
              <w:rPr>
                <w:rFonts w:cs="Times New Roman"/>
                <w:sz w:val="18"/>
                <w:szCs w:val="18"/>
                <w:lang w:eastAsia="de-DE"/>
              </w:rPr>
            </w:pPr>
            <w:r w:rsidRPr="001B232C">
              <w:rPr>
                <w:rFonts w:cs="Times New Roman"/>
                <w:sz w:val="18"/>
                <w:szCs w:val="18"/>
                <w:lang w:eastAsia="de-DE"/>
              </w:rPr>
              <w:t>Tags:</w:t>
            </w:r>
          </w:p>
        </w:tc>
        <w:tc>
          <w:tcPr>
            <w:tcW w:w="6033" w:type="dxa"/>
            <w:gridSpan w:val="3"/>
          </w:tcPr>
          <w:p w14:paraId="7EE824CA" w14:textId="40774C9C" w:rsidR="00E40081" w:rsidRPr="001B232C" w:rsidRDefault="007C5983" w:rsidP="007C5983">
            <w:pPr>
              <w:suppressAutoHyphens/>
              <w:rPr>
                <w:rFonts w:cs="Times New Roman"/>
                <w:sz w:val="18"/>
                <w:szCs w:val="18"/>
                <w:lang w:eastAsia="de-DE"/>
              </w:rPr>
            </w:pPr>
            <w:r>
              <w:rPr>
                <w:rFonts w:cs="Times New Roman"/>
                <w:sz w:val="18"/>
                <w:szCs w:val="18"/>
                <w:lang w:eastAsia="de-DE"/>
              </w:rPr>
              <w:t xml:space="preserve">Gossen </w:t>
            </w:r>
            <w:proofErr w:type="spellStart"/>
            <w:r>
              <w:rPr>
                <w:rFonts w:cs="Times New Roman"/>
                <w:sz w:val="18"/>
                <w:szCs w:val="18"/>
                <w:lang w:eastAsia="de-DE"/>
              </w:rPr>
              <w:t>Metrawatt</w:t>
            </w:r>
            <w:proofErr w:type="spellEnd"/>
            <w:r>
              <w:rPr>
                <w:rFonts w:cs="Times New Roman"/>
                <w:sz w:val="18"/>
                <w:szCs w:val="18"/>
                <w:lang w:eastAsia="de-DE"/>
              </w:rPr>
              <w:t>, GMC-I, GMC-Instruments, E-</w:t>
            </w:r>
            <w:proofErr w:type="spellStart"/>
            <w:r>
              <w:rPr>
                <w:rFonts w:cs="Times New Roman"/>
                <w:sz w:val="18"/>
                <w:szCs w:val="18"/>
                <w:lang w:eastAsia="de-DE"/>
              </w:rPr>
              <w:t>world</w:t>
            </w:r>
            <w:proofErr w:type="spellEnd"/>
            <w:r>
              <w:rPr>
                <w:rFonts w:cs="Times New Roman"/>
                <w:sz w:val="18"/>
                <w:szCs w:val="18"/>
                <w:lang w:eastAsia="de-DE"/>
              </w:rPr>
              <w:t xml:space="preserve">, Energiefachmesse, Smart Energy, Power Quality, E-Mobility, Elektromobilität, </w:t>
            </w:r>
            <w:proofErr w:type="spellStart"/>
            <w:r>
              <w:rPr>
                <w:rFonts w:cs="Times New Roman"/>
                <w:sz w:val="18"/>
                <w:szCs w:val="18"/>
                <w:lang w:eastAsia="de-DE"/>
              </w:rPr>
              <w:t>Metraview</w:t>
            </w:r>
            <w:proofErr w:type="spellEnd"/>
            <w:r>
              <w:rPr>
                <w:rFonts w:cs="Times New Roman"/>
                <w:sz w:val="18"/>
                <w:szCs w:val="18"/>
                <w:lang w:eastAsia="de-DE"/>
              </w:rPr>
              <w:t xml:space="preserve">, PME-Funkmodul, Netzanalysator </w:t>
            </w:r>
          </w:p>
        </w:tc>
      </w:tr>
    </w:tbl>
    <w:p w14:paraId="42455547" w14:textId="77777777" w:rsidR="00E40081" w:rsidRDefault="00E40081">
      <w:pPr>
        <w:suppressAutoHyphens/>
        <w:spacing w:line="360" w:lineRule="auto"/>
        <w:ind w:right="-2"/>
        <w:jc w:val="both"/>
      </w:pPr>
    </w:p>
    <w:p w14:paraId="57C1FA83" w14:textId="77777777" w:rsidR="00897A9F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47B46209" w14:textId="77777777" w:rsidR="00897A9F" w:rsidRDefault="00897A9F" w:rsidP="00897A9F">
      <w:pPr>
        <w:pStyle w:val="Textkrper"/>
        <w:suppressAutoHyphens/>
        <w:jc w:val="both"/>
      </w:pPr>
      <w:r>
        <w:rPr>
          <w:b/>
          <w:sz w:val="16"/>
        </w:rPr>
        <w:t>Unternehmenshintergrund</w:t>
      </w:r>
    </w:p>
    <w:p w14:paraId="6E21C311" w14:textId="77777777" w:rsidR="00897A9F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20454E2D" w14:textId="77777777" w:rsidR="00897A9F" w:rsidRPr="002C1E5B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Als einer der weltweit führenden Anbieter messtechnischer Systeme entwickelt und vertreibt die Gossen </w:t>
      </w:r>
      <w:proofErr w:type="spellStart"/>
      <w:r w:rsidRPr="002C1E5B">
        <w:rPr>
          <w:sz w:val="16"/>
          <w:szCs w:val="16"/>
        </w:rPr>
        <w:t>Metrawatt</w:t>
      </w:r>
      <w:proofErr w:type="spellEnd"/>
      <w:r w:rsidRPr="002C1E5B">
        <w:rPr>
          <w:sz w:val="16"/>
          <w:szCs w:val="16"/>
        </w:rPr>
        <w:t xml:space="preserve"> GmbH mit ihrer gleichnamigen Marke ein umfangreiches Spektrum hochwertiger Mess- und Prüftechnik für Elektrohandwerk, Industrie und öffentliche Einrichtungen. </w:t>
      </w:r>
    </w:p>
    <w:p w14:paraId="1DD4D683" w14:textId="2B170C97" w:rsidR="00897A9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Gossen </w:t>
      </w:r>
      <w:proofErr w:type="spellStart"/>
      <w:r w:rsidRPr="002C1E5B">
        <w:rPr>
          <w:sz w:val="16"/>
          <w:szCs w:val="16"/>
        </w:rPr>
        <w:t>Metrawatt</w:t>
      </w:r>
      <w:proofErr w:type="spellEnd"/>
      <w:r w:rsidRPr="002C1E5B">
        <w:rPr>
          <w:sz w:val="16"/>
          <w:szCs w:val="16"/>
        </w:rPr>
        <w:t xml:space="preserve"> gilt seit Jahrzehnten als Synonym für Sicherheit und Qualität „Made in Germany“. Die Produktpalette umfasst Mess- und Prüftechnik für die elektrische Sicherheit von Anlagen, Geräten, Maschinen sowie die Branchen E</w:t>
      </w:r>
      <w:r w:rsidR="00CC2144">
        <w:rPr>
          <w:sz w:val="16"/>
          <w:szCs w:val="16"/>
        </w:rPr>
        <w:t>-</w:t>
      </w:r>
      <w:r w:rsidRPr="002C1E5B">
        <w:rPr>
          <w:sz w:val="16"/>
          <w:szCs w:val="16"/>
        </w:rPr>
        <w:t xml:space="preserve">Mobility und Medizintechnik. Weitere Unternehmensschwerpunkte bilden Power Quality, Batterieprüftechnik, Multimeter und </w:t>
      </w:r>
      <w:proofErr w:type="spellStart"/>
      <w:r w:rsidRPr="002C1E5B">
        <w:rPr>
          <w:sz w:val="16"/>
          <w:szCs w:val="16"/>
        </w:rPr>
        <w:t>Kalibratoren</w:t>
      </w:r>
      <w:proofErr w:type="spellEnd"/>
      <w:r w:rsidRPr="002C1E5B">
        <w:rPr>
          <w:sz w:val="16"/>
          <w:szCs w:val="16"/>
        </w:rPr>
        <w:t xml:space="preserve">, Stromversorgungstechnik und Energiemanagementsysteme. Abgerundet wird das Portfolio durch ein wachsendes Angebot digitaler Dienste und Cloud-Services. Zudem unterstützt Gossen </w:t>
      </w:r>
      <w:proofErr w:type="spellStart"/>
      <w:r w:rsidRPr="002C1E5B">
        <w:rPr>
          <w:sz w:val="16"/>
          <w:szCs w:val="16"/>
        </w:rPr>
        <w:t>Metrawatt</w:t>
      </w:r>
      <w:proofErr w:type="spellEnd"/>
      <w:r w:rsidRPr="002C1E5B">
        <w:rPr>
          <w:sz w:val="16"/>
          <w:szCs w:val="16"/>
        </w:rPr>
        <w:t xml:space="preserve"> seine Kunden mit einem breit gefächerten Schulungsprogramm und vielfältigen After-Sales-Dienstleistungen. </w:t>
      </w:r>
    </w:p>
    <w:p w14:paraId="093621FB" w14:textId="61F8714D" w:rsidR="00897A9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Gossen </w:t>
      </w:r>
      <w:proofErr w:type="spellStart"/>
      <w:r w:rsidRPr="002C1E5B">
        <w:rPr>
          <w:sz w:val="16"/>
          <w:szCs w:val="16"/>
        </w:rPr>
        <w:t>Metrawatt</w:t>
      </w:r>
      <w:proofErr w:type="spellEnd"/>
      <w:r w:rsidRPr="002C1E5B">
        <w:rPr>
          <w:sz w:val="16"/>
          <w:szCs w:val="16"/>
        </w:rPr>
        <w:t xml:space="preserve"> ist Teil der GMC Instruments Gruppe, zu der mit Camille Bauer </w:t>
      </w:r>
      <w:proofErr w:type="spellStart"/>
      <w:r w:rsidRPr="002C1E5B">
        <w:rPr>
          <w:sz w:val="16"/>
          <w:szCs w:val="16"/>
        </w:rPr>
        <w:t>Metrawatt</w:t>
      </w:r>
      <w:proofErr w:type="spellEnd"/>
      <w:r w:rsidRPr="002C1E5B">
        <w:rPr>
          <w:sz w:val="16"/>
          <w:szCs w:val="16"/>
        </w:rPr>
        <w:t xml:space="preserve">, </w:t>
      </w:r>
      <w:proofErr w:type="spellStart"/>
      <w:r w:rsidRPr="002C1E5B">
        <w:rPr>
          <w:sz w:val="16"/>
          <w:szCs w:val="16"/>
        </w:rPr>
        <w:t>Dranetz</w:t>
      </w:r>
      <w:proofErr w:type="spellEnd"/>
      <w:r w:rsidRPr="002C1E5B">
        <w:rPr>
          <w:sz w:val="16"/>
          <w:szCs w:val="16"/>
        </w:rPr>
        <w:t xml:space="preserve">, </w:t>
      </w:r>
      <w:proofErr w:type="spellStart"/>
      <w:r w:rsidRPr="002C1E5B">
        <w:rPr>
          <w:sz w:val="16"/>
          <w:szCs w:val="16"/>
        </w:rPr>
        <w:t>Prosys</w:t>
      </w:r>
      <w:proofErr w:type="spellEnd"/>
      <w:r w:rsidRPr="002C1E5B">
        <w:rPr>
          <w:sz w:val="16"/>
          <w:szCs w:val="16"/>
        </w:rPr>
        <w:t xml:space="preserve">, </w:t>
      </w:r>
      <w:proofErr w:type="spellStart"/>
      <w:r w:rsidRPr="002C1E5B">
        <w:rPr>
          <w:sz w:val="16"/>
          <w:szCs w:val="16"/>
        </w:rPr>
        <w:t>Seaward</w:t>
      </w:r>
      <w:proofErr w:type="spellEnd"/>
      <w:r w:rsidRPr="002C1E5B">
        <w:rPr>
          <w:sz w:val="16"/>
          <w:szCs w:val="16"/>
        </w:rPr>
        <w:t xml:space="preserve"> und Rigel sowie Kurth Electronic weitere spezialisierte Hersteller aus der Mess- und Prüftechnik zählen. Die Marken Camille Bauer und </w:t>
      </w:r>
      <w:r w:rsidR="0028393D">
        <w:rPr>
          <w:sz w:val="16"/>
          <w:szCs w:val="16"/>
        </w:rPr>
        <w:t>R</w:t>
      </w:r>
      <w:r w:rsidRPr="002C1E5B">
        <w:rPr>
          <w:sz w:val="16"/>
          <w:szCs w:val="16"/>
        </w:rPr>
        <w:t xml:space="preserve">igel erweitern das Produktprogramm um Messumformer, Anzeigeinstrumente und Erfassungssysteme für die Starkstrommesstechnik sowie spezielle Mess-, Prüf- und Funktionsprüfgeräte für den medizinischen Bereich. Zur Unternehmensgruppe gehört ein eigenes, </w:t>
      </w:r>
      <w:proofErr w:type="spellStart"/>
      <w:r w:rsidRPr="002C1E5B">
        <w:rPr>
          <w:sz w:val="16"/>
          <w:szCs w:val="16"/>
        </w:rPr>
        <w:t>DAkkS</w:t>
      </w:r>
      <w:proofErr w:type="spellEnd"/>
      <w:r w:rsidRPr="002C1E5B">
        <w:rPr>
          <w:sz w:val="16"/>
          <w:szCs w:val="16"/>
        </w:rPr>
        <w:t xml:space="preserve">-akkreditiertes Kalibrierzentrum, das </w:t>
      </w:r>
      <w:proofErr w:type="spellStart"/>
      <w:r w:rsidRPr="002C1E5B">
        <w:rPr>
          <w:sz w:val="16"/>
          <w:szCs w:val="16"/>
        </w:rPr>
        <w:t>DAkkS</w:t>
      </w:r>
      <w:proofErr w:type="spellEnd"/>
      <w:r w:rsidRPr="002C1E5B">
        <w:rPr>
          <w:sz w:val="16"/>
          <w:szCs w:val="16"/>
        </w:rPr>
        <w:t>-, ISO- und Werkskalibrierungen für nahezu alle elektrischen Messgrößen durchführt. Die GMC-I Gruppe unterhält Entwicklungs- und Produktionsstandorte in Deutschland, der Schweiz, England und den USA sowie ein weltweites Vertriebsnetz mit eigenen Gesellschaften und Vertriebspartnern.</w:t>
      </w:r>
    </w:p>
    <w:tbl>
      <w:tblPr>
        <w:tblStyle w:val="TabellemithellemGitternetz"/>
        <w:tblW w:w="7158" w:type="dxa"/>
        <w:tblLayout w:type="fixed"/>
        <w:tblLook w:val="0000" w:firstRow="0" w:lastRow="0" w:firstColumn="0" w:lastColumn="0" w:noHBand="0" w:noVBand="0"/>
      </w:tblPr>
      <w:tblGrid>
        <w:gridCol w:w="4465"/>
        <w:gridCol w:w="425"/>
        <w:gridCol w:w="2268"/>
      </w:tblGrid>
      <w:tr w:rsidR="00897A9F" w14:paraId="70A5C9C9" w14:textId="77777777" w:rsidTr="00E04BE3">
        <w:tc>
          <w:tcPr>
            <w:tcW w:w="4465" w:type="dxa"/>
          </w:tcPr>
          <w:p w14:paraId="7CC24B1C" w14:textId="77777777" w:rsidR="00897A9F" w:rsidRDefault="00897A9F" w:rsidP="00E04BE3">
            <w:pPr>
              <w:suppressAutoHyphens/>
            </w:pPr>
            <w:bookmarkStart w:id="0" w:name="_Hlk23946239"/>
            <w:r>
              <w:rPr>
                <w:b/>
              </w:rPr>
              <w:t>Kontakt:</w:t>
            </w:r>
          </w:p>
          <w:p w14:paraId="44C86277" w14:textId="77777777" w:rsidR="00897A9F" w:rsidRDefault="00897A9F" w:rsidP="00E04BE3">
            <w:pPr>
              <w:pStyle w:val="berschrift4"/>
              <w:suppressAutoHyphens/>
            </w:pPr>
          </w:p>
          <w:p w14:paraId="56763B48" w14:textId="77777777" w:rsidR="00897A9F" w:rsidRDefault="00897A9F" w:rsidP="00E04BE3">
            <w:pPr>
              <w:pStyle w:val="berschrift4"/>
              <w:suppressAutoHyphens/>
            </w:pPr>
            <w:r>
              <w:rPr>
                <w:sz w:val="20"/>
              </w:rPr>
              <w:t xml:space="preserve">Gossen </w:t>
            </w:r>
            <w:proofErr w:type="spellStart"/>
            <w:r>
              <w:rPr>
                <w:sz w:val="20"/>
              </w:rPr>
              <w:t>Metrawatt</w:t>
            </w:r>
            <w:proofErr w:type="spellEnd"/>
            <w:r>
              <w:rPr>
                <w:sz w:val="20"/>
              </w:rPr>
              <w:t xml:space="preserve"> GmbH</w:t>
            </w:r>
          </w:p>
          <w:p w14:paraId="10CD2103" w14:textId="77777777" w:rsidR="00897A9F" w:rsidRDefault="00897A9F" w:rsidP="00E04BE3">
            <w:pPr>
              <w:pStyle w:val="Kopfzeile"/>
              <w:tabs>
                <w:tab w:val="clear" w:pos="4536"/>
                <w:tab w:val="clear" w:pos="9072"/>
              </w:tabs>
              <w:suppressAutoHyphens/>
              <w:spacing w:before="120" w:after="120"/>
            </w:pPr>
            <w:r>
              <w:t>Christian Widder</w:t>
            </w:r>
            <w:r>
              <w:br/>
              <w:t>Leitung Marketing Kommunikation</w:t>
            </w:r>
          </w:p>
          <w:p w14:paraId="28781A20" w14:textId="77777777" w:rsidR="00897A9F" w:rsidRDefault="00897A9F" w:rsidP="00E04BE3">
            <w:pPr>
              <w:suppressAutoHyphens/>
              <w:jc w:val="both"/>
            </w:pPr>
            <w:r>
              <w:t>Südwestpark 15</w:t>
            </w:r>
          </w:p>
          <w:p w14:paraId="228F13A5" w14:textId="77777777" w:rsidR="00897A9F" w:rsidRDefault="00897A9F" w:rsidP="00E04BE3">
            <w:pPr>
              <w:suppressAutoHyphens/>
              <w:jc w:val="both"/>
            </w:pPr>
            <w:r>
              <w:lastRenderedPageBreak/>
              <w:t>90449 Nürnberg</w:t>
            </w:r>
          </w:p>
          <w:p w14:paraId="65F1687F" w14:textId="77777777" w:rsidR="00897A9F" w:rsidRDefault="00897A9F" w:rsidP="00E04BE3">
            <w:pPr>
              <w:suppressAutoHyphens/>
              <w:spacing w:before="120"/>
              <w:jc w:val="both"/>
            </w:pPr>
            <w:r>
              <w:t>Tel.: 0911 / 8602 - 572</w:t>
            </w:r>
          </w:p>
          <w:p w14:paraId="7942BBE1" w14:textId="77777777" w:rsidR="00897A9F" w:rsidRDefault="00897A9F" w:rsidP="00E04BE3">
            <w:pPr>
              <w:suppressAutoHyphens/>
              <w:jc w:val="both"/>
            </w:pPr>
            <w:r>
              <w:t xml:space="preserve">Fax: </w:t>
            </w:r>
            <w:r w:rsidRPr="00204413">
              <w:t>0911</w:t>
            </w:r>
            <w:r>
              <w:t xml:space="preserve"> </w:t>
            </w:r>
            <w:r w:rsidRPr="00204413">
              <w:t>/</w:t>
            </w:r>
            <w:r>
              <w:t xml:space="preserve"> </w:t>
            </w:r>
            <w:r w:rsidRPr="00204413">
              <w:t>8602</w:t>
            </w:r>
            <w:r>
              <w:t xml:space="preserve"> </w:t>
            </w:r>
            <w:r w:rsidRPr="00204413">
              <w:t>-</w:t>
            </w:r>
            <w:r>
              <w:t xml:space="preserve"> </w:t>
            </w:r>
            <w:r w:rsidRPr="00204413">
              <w:t>80572</w:t>
            </w:r>
          </w:p>
          <w:p w14:paraId="102EAE96" w14:textId="77777777" w:rsidR="00897A9F" w:rsidRPr="0028393D" w:rsidRDefault="00897A9F" w:rsidP="00E04BE3">
            <w:pPr>
              <w:suppressAutoHyphens/>
              <w:jc w:val="both"/>
              <w:rPr>
                <w:lang w:val="pt-PT"/>
              </w:rPr>
            </w:pPr>
            <w:r w:rsidRPr="0028393D">
              <w:rPr>
                <w:lang w:val="pt-PT"/>
              </w:rPr>
              <w:t>E-Mail: christian.widder@gossenmetrawatt.com</w:t>
            </w:r>
          </w:p>
          <w:p w14:paraId="69EC701B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20"/>
              </w:rPr>
              <w:t xml:space="preserve">Internet: </w:t>
            </w:r>
            <w:r w:rsidRPr="00CE3840">
              <w:rPr>
                <w:sz w:val="20"/>
              </w:rPr>
              <w:t>www.</w:t>
            </w:r>
            <w:r>
              <w:rPr>
                <w:sz w:val="20"/>
              </w:rPr>
              <w:t>gossenmetrawatt.com</w:t>
            </w:r>
          </w:p>
        </w:tc>
        <w:tc>
          <w:tcPr>
            <w:tcW w:w="425" w:type="dxa"/>
          </w:tcPr>
          <w:p w14:paraId="2E959DD1" w14:textId="77777777" w:rsidR="00897A9F" w:rsidRDefault="00897A9F" w:rsidP="00E04BE3">
            <w:pPr>
              <w:pStyle w:val="Textkrper"/>
              <w:suppressAutoHyphens/>
              <w:jc w:val="right"/>
              <w:rPr>
                <w:sz w:val="16"/>
              </w:rPr>
            </w:pPr>
          </w:p>
        </w:tc>
        <w:tc>
          <w:tcPr>
            <w:tcW w:w="2268" w:type="dxa"/>
          </w:tcPr>
          <w:p w14:paraId="3CD424E1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gii die Presse-Agentur GmbH</w:t>
            </w:r>
          </w:p>
          <w:p w14:paraId="2374EADF" w14:textId="77777777" w:rsidR="00380797" w:rsidRDefault="00380797" w:rsidP="00E04BE3">
            <w:pPr>
              <w:pStyle w:val="Textkrper"/>
              <w:suppressAutoHyphens/>
              <w:jc w:val="both"/>
              <w:rPr>
                <w:sz w:val="16"/>
              </w:rPr>
            </w:pPr>
            <w:r w:rsidRPr="00380797">
              <w:rPr>
                <w:sz w:val="16"/>
              </w:rPr>
              <w:t>Christburger Str. 41</w:t>
            </w:r>
          </w:p>
          <w:p w14:paraId="2352FDF2" w14:textId="1451DC16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10405 Berlin</w:t>
            </w:r>
          </w:p>
          <w:p w14:paraId="41E4F871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Tel.: 0 30 / 53 89 65 - 0</w:t>
            </w:r>
          </w:p>
          <w:p w14:paraId="081BE47D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Fax: 0 30 / 53 89 65 - 29</w:t>
            </w:r>
          </w:p>
          <w:p w14:paraId="3119564B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E-Mail: info@gii.de</w:t>
            </w:r>
          </w:p>
          <w:p w14:paraId="34104EA4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Internet: www.gii.de</w:t>
            </w:r>
          </w:p>
        </w:tc>
      </w:tr>
      <w:bookmarkEnd w:id="0"/>
    </w:tbl>
    <w:p w14:paraId="233B068D" w14:textId="77777777" w:rsidR="00897A9F" w:rsidRDefault="00897A9F" w:rsidP="00897A9F">
      <w:pPr>
        <w:suppressAutoHyphens/>
      </w:pPr>
    </w:p>
    <w:p w14:paraId="324F70D2" w14:textId="77777777" w:rsidR="00273B03" w:rsidRDefault="00273B03">
      <w:pPr>
        <w:suppressAutoHyphens/>
      </w:pPr>
    </w:p>
    <w:sectPr w:rsidR="00273B0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2835" w:bottom="851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6C654" w14:textId="77777777" w:rsidR="004C1100" w:rsidRDefault="004C1100">
      <w:r>
        <w:separator/>
      </w:r>
    </w:p>
  </w:endnote>
  <w:endnote w:type="continuationSeparator" w:id="0">
    <w:p w14:paraId="0CFE5F89" w14:textId="77777777" w:rsidR="004C1100" w:rsidRDefault="004C1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1"/>
    <w:family w:val="swiss"/>
    <w:pitch w:val="variable"/>
  </w:font>
  <w:font w:name="Unifont">
    <w:charset w:val="01"/>
    <w:family w:val="auto"/>
    <w:pitch w:val="variable"/>
  </w:font>
  <w:font w:name="FreeSans">
    <w:altName w:val="Calibri"/>
    <w:charset w:val="01"/>
    <w:family w:val="auto"/>
    <w:pitch w:val="variable"/>
  </w:font>
  <w:font w:name="FuturaA Bk BT">
    <w:altName w:val="Tahoma"/>
    <w:charset w:val="01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6FEF9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8BA91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6174A" w14:textId="77777777" w:rsidR="004C1100" w:rsidRDefault="004C1100">
      <w:r>
        <w:separator/>
      </w:r>
    </w:p>
  </w:footnote>
  <w:footnote w:type="continuationSeparator" w:id="0">
    <w:p w14:paraId="3760C4B5" w14:textId="77777777" w:rsidR="004C1100" w:rsidRDefault="004C11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A30AA" w14:textId="23C7A458" w:rsidR="00273B03" w:rsidRPr="007928A4" w:rsidRDefault="00DB1C15">
    <w:pPr>
      <w:pStyle w:val="Kopfzeile"/>
      <w:tabs>
        <w:tab w:val="clear" w:pos="4536"/>
        <w:tab w:val="clear" w:pos="9072"/>
      </w:tabs>
      <w:suppressAutoHyphens/>
      <w:ind w:left="709" w:hanging="709"/>
      <w:rPr>
        <w:sz w:val="18"/>
        <w:szCs w:val="18"/>
      </w:rPr>
    </w:pPr>
    <w:r w:rsidRPr="007928A4">
      <w:rPr>
        <w:noProof/>
        <w:sz w:val="18"/>
        <w:szCs w:val="18"/>
      </w:rPr>
      <w:drawing>
        <wp:anchor distT="0" distB="0" distL="114300" distR="114300" simplePos="0" relativeHeight="251661312" behindDoc="0" locked="0" layoutInCell="1" allowOverlap="1" wp14:anchorId="0E8FCFF8" wp14:editId="64F9EC1A">
          <wp:simplePos x="0" y="0"/>
          <wp:positionH relativeFrom="column">
            <wp:posOffset>3485889</wp:posOffset>
          </wp:positionH>
          <wp:positionV relativeFrom="paragraph">
            <wp:posOffset>-34925</wp:posOffset>
          </wp:positionV>
          <wp:extent cx="2420620" cy="549910"/>
          <wp:effectExtent l="0" t="0" r="0" b="2540"/>
          <wp:wrapTopAndBottom/>
          <wp:docPr id="776003719" name="Grafik 7760037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062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73B03" w:rsidRPr="007928A4">
      <w:rPr>
        <w:sz w:val="18"/>
        <w:szCs w:val="18"/>
      </w:rPr>
      <w:t xml:space="preserve">Seite </w:t>
    </w:r>
    <w:r w:rsidR="00273B03" w:rsidRPr="007928A4">
      <w:rPr>
        <w:rStyle w:val="Seitenzahl"/>
        <w:sz w:val="18"/>
        <w:szCs w:val="18"/>
      </w:rPr>
      <w:fldChar w:fldCharType="begin"/>
    </w:r>
    <w:r w:rsidR="00273B03" w:rsidRPr="007928A4">
      <w:rPr>
        <w:rStyle w:val="Seitenzahl"/>
        <w:sz w:val="18"/>
        <w:szCs w:val="18"/>
      </w:rPr>
      <w:instrText xml:space="preserve"> PAGE </w:instrText>
    </w:r>
    <w:r w:rsidR="00273B03" w:rsidRPr="007928A4">
      <w:rPr>
        <w:rStyle w:val="Seitenzahl"/>
        <w:sz w:val="18"/>
        <w:szCs w:val="18"/>
      </w:rPr>
      <w:fldChar w:fldCharType="separate"/>
    </w:r>
    <w:r w:rsidR="003B599E" w:rsidRPr="007928A4">
      <w:rPr>
        <w:rStyle w:val="Seitenzahl"/>
        <w:noProof/>
        <w:sz w:val="18"/>
        <w:szCs w:val="18"/>
      </w:rPr>
      <w:t>2</w:t>
    </w:r>
    <w:r w:rsidR="00273B03" w:rsidRPr="007928A4">
      <w:rPr>
        <w:rStyle w:val="Seitenzahl"/>
        <w:sz w:val="18"/>
        <w:szCs w:val="18"/>
      </w:rPr>
      <w:fldChar w:fldCharType="end"/>
    </w:r>
    <w:r w:rsidR="00273B03" w:rsidRPr="007928A4">
      <w:rPr>
        <w:rStyle w:val="Seitenzahl"/>
        <w:sz w:val="18"/>
        <w:szCs w:val="18"/>
      </w:rPr>
      <w:t>:</w:t>
    </w:r>
    <w:r w:rsidR="00273B03" w:rsidRPr="007928A4">
      <w:rPr>
        <w:rStyle w:val="Seitenzahl"/>
        <w:sz w:val="18"/>
        <w:szCs w:val="18"/>
      </w:rPr>
      <w:tab/>
    </w:r>
    <w:r w:rsidR="007928A4" w:rsidRPr="007928A4">
      <w:rPr>
        <w:rStyle w:val="Seitenzahl"/>
        <w:sz w:val="18"/>
        <w:szCs w:val="18"/>
      </w:rPr>
      <w:t>Messeankündigung E-</w:t>
    </w:r>
    <w:proofErr w:type="spellStart"/>
    <w:r w:rsidR="007928A4" w:rsidRPr="007928A4">
      <w:rPr>
        <w:rStyle w:val="Seitenzahl"/>
        <w:sz w:val="18"/>
        <w:szCs w:val="18"/>
      </w:rPr>
      <w:t>world</w:t>
    </w:r>
    <w:proofErr w:type="spellEnd"/>
    <w:r w:rsidR="007928A4" w:rsidRPr="007928A4">
      <w:rPr>
        <w:rStyle w:val="Seitenzahl"/>
        <w:sz w:val="18"/>
        <w:szCs w:val="18"/>
      </w:rPr>
      <w:t xml:space="preserve"> 2025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0FA29" w14:textId="07B5A9E5" w:rsidR="00273B03" w:rsidRDefault="00DB1C15">
    <w:pPr>
      <w:pStyle w:val="Kopfzeile"/>
      <w:tabs>
        <w:tab w:val="clear" w:pos="4536"/>
        <w:tab w:val="clear" w:pos="9072"/>
      </w:tabs>
      <w:rPr>
        <w:sz w:val="2"/>
        <w:lang w:val="en-US" w:eastAsia="de-D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793A793" wp14:editId="5A0177D1">
          <wp:simplePos x="0" y="0"/>
          <wp:positionH relativeFrom="column">
            <wp:posOffset>3480435</wp:posOffset>
          </wp:positionH>
          <wp:positionV relativeFrom="paragraph">
            <wp:posOffset>-45085</wp:posOffset>
          </wp:positionV>
          <wp:extent cx="2420620" cy="549910"/>
          <wp:effectExtent l="0" t="0" r="0" b="2540"/>
          <wp:wrapSquare wrapText="bothSides"/>
          <wp:docPr id="123053042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062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723825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64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80C"/>
    <w:rsid w:val="00033BEF"/>
    <w:rsid w:val="000A32D4"/>
    <w:rsid w:val="00160E24"/>
    <w:rsid w:val="00164236"/>
    <w:rsid w:val="00164728"/>
    <w:rsid w:val="001C0D53"/>
    <w:rsid w:val="001D2E41"/>
    <w:rsid w:val="00204413"/>
    <w:rsid w:val="00273B03"/>
    <w:rsid w:val="0028393D"/>
    <w:rsid w:val="002D74C0"/>
    <w:rsid w:val="002F00F2"/>
    <w:rsid w:val="003041C6"/>
    <w:rsid w:val="00380797"/>
    <w:rsid w:val="003B599E"/>
    <w:rsid w:val="003B6937"/>
    <w:rsid w:val="004C1100"/>
    <w:rsid w:val="005347DB"/>
    <w:rsid w:val="0054446B"/>
    <w:rsid w:val="00671D16"/>
    <w:rsid w:val="006A6606"/>
    <w:rsid w:val="0071680C"/>
    <w:rsid w:val="00740E5A"/>
    <w:rsid w:val="0076740A"/>
    <w:rsid w:val="007928A4"/>
    <w:rsid w:val="007B5F10"/>
    <w:rsid w:val="007C0AA1"/>
    <w:rsid w:val="007C5983"/>
    <w:rsid w:val="00897A9F"/>
    <w:rsid w:val="008E2B56"/>
    <w:rsid w:val="00966B1A"/>
    <w:rsid w:val="009739B5"/>
    <w:rsid w:val="00994135"/>
    <w:rsid w:val="00A6341A"/>
    <w:rsid w:val="00B5104A"/>
    <w:rsid w:val="00B75C74"/>
    <w:rsid w:val="00BC6424"/>
    <w:rsid w:val="00BE2DAE"/>
    <w:rsid w:val="00BF1841"/>
    <w:rsid w:val="00C32EF7"/>
    <w:rsid w:val="00C73F81"/>
    <w:rsid w:val="00CC2144"/>
    <w:rsid w:val="00CE3840"/>
    <w:rsid w:val="00D053F5"/>
    <w:rsid w:val="00D35544"/>
    <w:rsid w:val="00DB1C15"/>
    <w:rsid w:val="00DE3332"/>
    <w:rsid w:val="00DE6889"/>
    <w:rsid w:val="00E40081"/>
    <w:rsid w:val="00E63CB5"/>
    <w:rsid w:val="00F439AD"/>
    <w:rsid w:val="00F7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2591543"/>
  <w15:chartTrackingRefBased/>
  <w15:docId w15:val="{20F5F131-889B-4D9E-8E90-20A6B671D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F00F2"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link w:val="berschrift4Zchn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3">
    <w:name w:val="Absatz-Standardschriftart3"/>
  </w:style>
  <w:style w:type="character" w:customStyle="1" w:styleId="Absatz-Standardschriftart2">
    <w:name w:val="Absatz-Standardschriftart2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styleId="Fett">
    <w:name w:val="Strong"/>
    <w:qFormat/>
    <w:rPr>
      <w:b/>
      <w:bCs/>
    </w:rPr>
  </w:style>
  <w:style w:type="character" w:customStyle="1" w:styleId="Aufzhlungszeichen1">
    <w:name w:val="Aufzählungszeichen1"/>
    <w:rPr>
      <w:rFonts w:ascii="OpenSymbol" w:eastAsia="OpenSymbol" w:hAnsi="OpenSymbol" w:cs="OpenSymbol"/>
    </w:rPr>
  </w:style>
  <w:style w:type="character" w:customStyle="1" w:styleId="SprechblasentextZchn">
    <w:name w:val="Sprechblasentext Zchn"/>
    <w:rPr>
      <w:rFonts w:ascii="Tahoma" w:hAnsi="Tahoma" w:cs="Tahoma"/>
      <w:sz w:val="16"/>
      <w:szCs w:val="16"/>
      <w:lang w:eastAsia="zh-CN"/>
    </w:rPr>
  </w:style>
  <w:style w:type="character" w:customStyle="1" w:styleId="Kommentarzeichen1">
    <w:name w:val="Kommentarzeichen1"/>
    <w:rPr>
      <w:sz w:val="16"/>
      <w:szCs w:val="16"/>
    </w:rPr>
  </w:style>
  <w:style w:type="character" w:customStyle="1" w:styleId="KommentartextZchn">
    <w:name w:val="Kommentartext Zchn"/>
    <w:rPr>
      <w:rFonts w:ascii="Arial" w:hAnsi="Arial" w:cs="Arial"/>
      <w:lang w:eastAsia="zh-CN"/>
    </w:rPr>
  </w:style>
  <w:style w:type="character" w:customStyle="1" w:styleId="KommentarthemaZchn">
    <w:name w:val="Kommentarthema Zchn"/>
    <w:rPr>
      <w:rFonts w:ascii="Arial" w:hAnsi="Arial" w:cs="Arial"/>
      <w:b/>
      <w:bCs/>
      <w:lang w:eastAsia="zh-CN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Unifont" w:hAnsi="Liberation Sans" w:cs="FreeSans"/>
      <w:sz w:val="28"/>
      <w:szCs w:val="28"/>
    </w:rPr>
  </w:style>
  <w:style w:type="paragraph" w:styleId="Textkrper">
    <w:name w:val="Body Text"/>
    <w:basedOn w:val="Standard"/>
    <w:link w:val="TextkrperZchn"/>
    <w:rPr>
      <w:sz w:val="24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FreeSans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extkrper21">
    <w:name w:val="Textkörper 21"/>
    <w:basedOn w:val="Standard"/>
    <w:pPr>
      <w:spacing w:line="360" w:lineRule="auto"/>
      <w:jc w:val="both"/>
    </w:p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Kommentartext1">
    <w:name w:val="Kommentartext1"/>
    <w:basedOn w:val="Standard"/>
  </w:style>
  <w:style w:type="paragraph" w:styleId="Kommentarthema">
    <w:name w:val="annotation subject"/>
    <w:basedOn w:val="Kommentartext1"/>
    <w:next w:val="Kommentartext1"/>
    <w:rPr>
      <w:b/>
      <w:bCs/>
    </w:rPr>
  </w:style>
  <w:style w:type="table" w:styleId="TabellemithellemGitternetz">
    <w:name w:val="Grid Table Light"/>
    <w:basedOn w:val="NormaleTabelle"/>
    <w:uiPriority w:val="40"/>
    <w:rsid w:val="0016472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erschrift4Zchn">
    <w:name w:val="Überschrift 4 Zchn"/>
    <w:basedOn w:val="Absatz-Standardschriftart"/>
    <w:link w:val="berschrift4"/>
    <w:rsid w:val="00897A9F"/>
    <w:rPr>
      <w:rFonts w:ascii="Arial" w:hAnsi="Arial" w:cs="Arial"/>
      <w:b/>
      <w:sz w:val="24"/>
      <w:lang w:eastAsia="zh-CN"/>
    </w:rPr>
  </w:style>
  <w:style w:type="character" w:customStyle="1" w:styleId="TextkrperZchn">
    <w:name w:val="Textkörper Zchn"/>
    <w:basedOn w:val="Absatz-Standardschriftart"/>
    <w:link w:val="Textkrper"/>
    <w:rsid w:val="00897A9F"/>
    <w:rPr>
      <w:rFonts w:ascii="Arial" w:hAnsi="Arial" w:cs="Arial"/>
      <w:sz w:val="24"/>
      <w:lang w:eastAsia="zh-CN"/>
    </w:rPr>
  </w:style>
  <w:style w:type="character" w:customStyle="1" w:styleId="KopfzeileZchn">
    <w:name w:val="Kopfzeile Zchn"/>
    <w:basedOn w:val="Absatz-Standardschriftart"/>
    <w:link w:val="Kopfzeile"/>
    <w:rsid w:val="00897A9F"/>
    <w:rPr>
      <w:rFonts w:ascii="Arial" w:hAnsi="Arial" w:cs="Arial"/>
      <w:lang w:eastAsia="zh-CN"/>
    </w:rPr>
  </w:style>
  <w:style w:type="paragraph" w:styleId="berarbeitung">
    <w:name w:val="Revision"/>
    <w:hidden/>
    <w:uiPriority w:val="99"/>
    <w:semiHidden/>
    <w:rsid w:val="005347DB"/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548</Words>
  <Characters>3457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Rüdiger Eikmeier</cp:lastModifiedBy>
  <cp:revision>5</cp:revision>
  <cp:lastPrinted>2016-08-24T11:13:00Z</cp:lastPrinted>
  <dcterms:created xsi:type="dcterms:W3CDTF">2025-01-30T09:12:00Z</dcterms:created>
  <dcterms:modified xsi:type="dcterms:W3CDTF">2025-01-30T10:42:00Z</dcterms:modified>
</cp:coreProperties>
</file>