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D201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0D506794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60A24BF1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4D4838B6" w14:textId="4E3D0F5C" w:rsidR="00000277" w:rsidRDefault="00CD6C8A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RAFIX</w:t>
      </w:r>
      <w:r w:rsidR="004929A2">
        <w:rPr>
          <w:b/>
          <w:sz w:val="24"/>
        </w:rPr>
        <w:t>-</w:t>
      </w:r>
      <w:r w:rsidR="00594493">
        <w:rPr>
          <w:b/>
          <w:sz w:val="24"/>
        </w:rPr>
        <w:t>Edelstahltaster mit Ring- und Punktausleuchtung</w:t>
      </w:r>
    </w:p>
    <w:p w14:paraId="66B487FD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18E7D5B1" w14:textId="55597D71" w:rsidR="00782194" w:rsidRPr="00B46FB9" w:rsidRDefault="00594493" w:rsidP="004929A2">
      <w:pPr>
        <w:suppressAutoHyphens/>
        <w:spacing w:line="360" w:lineRule="auto"/>
        <w:ind w:right="-2"/>
        <w:jc w:val="both"/>
      </w:pPr>
      <w:r>
        <w:t xml:space="preserve">Als neueste Modellreihe </w:t>
      </w:r>
      <w:r w:rsidR="004929A2">
        <w:t>seines</w:t>
      </w:r>
      <w:r>
        <w:t xml:space="preserve"> </w:t>
      </w:r>
      <w:r w:rsidRPr="00963EA8">
        <w:t>Befehlsgeräte-Programm</w:t>
      </w:r>
      <w:r>
        <w:t>s</w:t>
      </w:r>
      <w:r w:rsidRPr="00963EA8">
        <w:t xml:space="preserve"> RAFIX 30 FS</w:t>
      </w:r>
      <w:r w:rsidRPr="00963EA8">
        <w:rPr>
          <w:vertAlign w:val="superscript"/>
        </w:rPr>
        <w:t>+</w:t>
      </w:r>
      <w:r w:rsidRPr="00963EA8">
        <w:t xml:space="preserve"> </w:t>
      </w:r>
      <w:r w:rsidR="007F0266">
        <w:t xml:space="preserve">hat RAFI </w:t>
      </w:r>
      <w:r w:rsidR="00C06000">
        <w:t xml:space="preserve">elegante </w:t>
      </w:r>
      <w:r>
        <w:t>Leuchtd</w:t>
      </w:r>
      <w:r w:rsidRPr="00963EA8">
        <w:t xml:space="preserve">rucktaster in </w:t>
      </w:r>
      <w:r>
        <w:t>modernem Edelstahl-</w:t>
      </w:r>
      <w:r w:rsidRPr="00963EA8">
        <w:t>Design</w:t>
      </w:r>
      <w:r w:rsidR="007F0266">
        <w:t xml:space="preserve"> mit Ring- und Punktausleuchtung eingeführt. Die mit einer Einbauhöhe von nur 3,45mm äußerst flach gestalteten Betätiger verfügen über </w:t>
      </w:r>
      <w:r w:rsidRPr="00963EA8">
        <w:t>einen form</w:t>
      </w:r>
      <w:r w:rsidR="00C06000">
        <w:t xml:space="preserve">schönen </w:t>
      </w:r>
      <w:r w:rsidR="003A5A0C">
        <w:t>Edelstahl-</w:t>
      </w:r>
      <w:r w:rsidRPr="00963EA8">
        <w:t>Frontring</w:t>
      </w:r>
      <w:r>
        <w:rPr>
          <w:color w:val="FF0000"/>
        </w:rPr>
        <w:t xml:space="preserve"> </w:t>
      </w:r>
      <w:r w:rsidR="003A5A0C">
        <w:t xml:space="preserve">sowie </w:t>
      </w:r>
      <w:r w:rsidRPr="00963EA8">
        <w:t>eine Tasterfläche mit metallener V2A-Einlage</w:t>
      </w:r>
      <w:r w:rsidR="00C06000">
        <w:t xml:space="preserve"> und transluzentem Leuchtpunkt</w:t>
      </w:r>
      <w:r w:rsidR="007F0266">
        <w:t xml:space="preserve">. </w:t>
      </w:r>
      <w:r w:rsidR="003A5A0C">
        <w:t>Als Lichtquelle</w:t>
      </w:r>
      <w:r w:rsidR="007F0266">
        <w:t xml:space="preserve"> der </w:t>
      </w:r>
      <w:r w:rsidR="004929A2">
        <w:t>serien</w:t>
      </w:r>
      <w:r w:rsidR="007F0266">
        <w:t xml:space="preserve">mäßig in den fünf Leuchtfarben weiß, rot, gelb, grün und blau erhältlichen Drucktaster ist eine SMT-LED integriert. </w:t>
      </w:r>
      <w:r>
        <w:t xml:space="preserve">Die </w:t>
      </w:r>
      <w:r w:rsidR="004929A2">
        <w:t xml:space="preserve">Betätiger bieten </w:t>
      </w:r>
      <w:r w:rsidRPr="00963EA8">
        <w:t>frontseitig Schutzart IP65 und sind wie alle Befehls- und Meldegeräte der Serie RAFIX 30 FS</w:t>
      </w:r>
      <w:r w:rsidRPr="00963EA8">
        <w:rPr>
          <w:vertAlign w:val="superscript"/>
        </w:rPr>
        <w:t>+</w:t>
      </w:r>
      <w:r w:rsidRPr="00963EA8">
        <w:t xml:space="preserve"> für Standardeinbauöffnungen von 30</w:t>
      </w:r>
      <w:r>
        <w:t>,3</w:t>
      </w:r>
      <w:r w:rsidRPr="00963EA8">
        <w:t>mm dimensioniert.</w:t>
      </w:r>
      <w:r>
        <w:t xml:space="preserve"> </w:t>
      </w:r>
      <w:r w:rsidR="00C06000">
        <w:t xml:space="preserve">Sie können in </w:t>
      </w:r>
      <w:r w:rsidR="00C06000" w:rsidRPr="00C06000">
        <w:t xml:space="preserve">Temperaturbereichen von -25°C bis +70°C eingesetzt werden und </w:t>
      </w:r>
      <w:r w:rsidR="003A5A0C">
        <w:t xml:space="preserve">gewährleisten </w:t>
      </w:r>
      <w:r w:rsidR="00C06000" w:rsidRPr="00C06000">
        <w:t>eine Lebensdauer von mindestens 1 Mio. Betätigungszyklen</w:t>
      </w:r>
      <w:r w:rsidR="00C06000">
        <w:t xml:space="preserve">. Durch ihr </w:t>
      </w:r>
      <w:r w:rsidR="004929A2">
        <w:t xml:space="preserve">deutliches taktiles Feedback </w:t>
      </w:r>
      <w:r w:rsidR="00C06000">
        <w:t xml:space="preserve">eignet sich </w:t>
      </w:r>
      <w:r w:rsidR="004929A2">
        <w:t>die Tasterreihe auch</w:t>
      </w:r>
      <w:r w:rsidR="00C06000">
        <w:t xml:space="preserve"> optimal</w:t>
      </w:r>
      <w:r w:rsidR="004929A2">
        <w:t xml:space="preserve"> für die Handschuhbedienung.</w:t>
      </w:r>
      <w:r w:rsidR="00C06000">
        <w:t xml:space="preserve"> </w:t>
      </w:r>
      <w:r w:rsidR="004929A2">
        <w:t>D</w:t>
      </w:r>
      <w:r w:rsidRPr="00963EA8">
        <w:t xml:space="preserve">ie Drucktaster </w:t>
      </w:r>
      <w:r w:rsidR="004929A2">
        <w:t xml:space="preserve">lassen sich </w:t>
      </w:r>
      <w:r w:rsidR="00C06000">
        <w:t xml:space="preserve">ebenso </w:t>
      </w:r>
      <w:r w:rsidRPr="00963EA8">
        <w:t>mit P</w:t>
      </w:r>
      <w:r>
        <w:t>CB</w:t>
      </w:r>
      <w:r w:rsidRPr="00963EA8">
        <w:t xml:space="preserve">-Schaltelementen zur Leiterplatten-Applikation </w:t>
      </w:r>
      <w:r w:rsidR="00C06000">
        <w:t>wie</w:t>
      </w:r>
      <w:r w:rsidRPr="00963EA8">
        <w:t xml:space="preserve"> mit </w:t>
      </w:r>
      <w:r>
        <w:t>QC</w:t>
      </w:r>
      <w:r w:rsidRPr="00963EA8">
        <w:t xml:space="preserve">-Schaltelementen zur klassischen Verdrahtung kombinieren. In der Leiterplatten-Variante erreichen die Taster </w:t>
      </w:r>
      <w:r>
        <w:t>eine</w:t>
      </w:r>
      <w:r w:rsidRPr="00963EA8">
        <w:t xml:space="preserve"> Einbautiefe von lediglich </w:t>
      </w:r>
      <w:r>
        <w:t>15,7</w:t>
      </w:r>
      <w:r w:rsidRPr="00963EA8">
        <w:t>mm</w:t>
      </w:r>
      <w:r w:rsidR="004929A2">
        <w:t xml:space="preserve">. </w:t>
      </w:r>
      <w:r w:rsidRPr="00963EA8">
        <w:t xml:space="preserve">Bei den </w:t>
      </w:r>
      <w:r>
        <w:t xml:space="preserve">QC-Schaltelementen erfolgt der Anschluss einzeln über </w:t>
      </w:r>
      <w:r w:rsidRPr="00383888">
        <w:t>2,8x0,8mm-Flachstecker</w:t>
      </w:r>
      <w:r w:rsidR="004929A2">
        <w:t xml:space="preserve"> bei einer</w:t>
      </w:r>
      <w:r w:rsidRPr="00963EA8">
        <w:t xml:space="preserve"> Einbautiefe </w:t>
      </w:r>
      <w:r w:rsidR="004929A2">
        <w:t xml:space="preserve">von </w:t>
      </w:r>
      <w:r>
        <w:t>3</w:t>
      </w:r>
      <w:r w:rsidR="00F34597">
        <w:t>1,9</w:t>
      </w:r>
      <w:r w:rsidRPr="00963EA8">
        <w:t>mm</w:t>
      </w:r>
      <w:r>
        <w:t>.</w:t>
      </w:r>
      <w:r w:rsidRPr="00963EA8">
        <w:t xml:space="preserve"> </w:t>
      </w:r>
      <w:bookmarkStart w:id="0" w:name="_Hlk172274659"/>
      <w:r>
        <w:t xml:space="preserve">Beide Schaltelement-Varianten </w:t>
      </w:r>
      <w:r w:rsidRPr="00963EA8">
        <w:t>stehen in Ausführungen mit Goldkontakten für maximal 35V und 100mA oder mit Silberkontakten für bis zu 250V und 4A zur Verfügung.</w:t>
      </w:r>
      <w:r w:rsidR="004929A2">
        <w:t xml:space="preserve"> </w:t>
      </w:r>
      <w:bookmarkEnd w:id="0"/>
      <w:r w:rsidR="004929A2">
        <w:t>Kurzhubadapter ermöglichen den Einsatz von MICON 5 Kurzhubtastern als Schaltelemente.</w:t>
      </w:r>
      <w:r w:rsidR="00C06000">
        <w:t xml:space="preserve"> </w:t>
      </w:r>
    </w:p>
    <w:p w14:paraId="468E5019" w14:textId="1B6B233E" w:rsidR="00000277" w:rsidRPr="00B46FB9" w:rsidRDefault="00000277" w:rsidP="00000277">
      <w:pPr>
        <w:suppressAutoHyphens/>
        <w:spacing w:line="360" w:lineRule="auto"/>
        <w:jc w:val="both"/>
      </w:pPr>
    </w:p>
    <w:p w14:paraId="5CA396F0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281B246A" w14:textId="77777777" w:rsidTr="00A84088">
        <w:tc>
          <w:tcPr>
            <w:tcW w:w="7226" w:type="dxa"/>
          </w:tcPr>
          <w:p w14:paraId="0AE25673" w14:textId="56F7812D" w:rsidR="00000277" w:rsidRPr="009706EF" w:rsidRDefault="009A1A34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B89A86D" wp14:editId="509E1DE0">
                  <wp:extent cx="3046730" cy="1208405"/>
                  <wp:effectExtent l="0" t="0" r="1270" b="0"/>
                  <wp:docPr id="6872302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179E42D0" w14:textId="77777777" w:rsidTr="00A84088">
        <w:tc>
          <w:tcPr>
            <w:tcW w:w="7226" w:type="dxa"/>
          </w:tcPr>
          <w:p w14:paraId="317C79B0" w14:textId="30721BD2" w:rsidR="00E33190" w:rsidRPr="009706EF" w:rsidRDefault="00000277" w:rsidP="00E3319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812170">
              <w:rPr>
                <w:sz w:val="18"/>
                <w:szCs w:val="18"/>
              </w:rPr>
              <w:t>Edelstahl-</w:t>
            </w:r>
            <w:r w:rsidR="00E33190">
              <w:rPr>
                <w:sz w:val="18"/>
                <w:szCs w:val="18"/>
              </w:rPr>
              <w:t xml:space="preserve">Leuchtdrucktaster </w:t>
            </w:r>
            <w:r w:rsidR="00B82EB2">
              <w:rPr>
                <w:sz w:val="18"/>
                <w:szCs w:val="18"/>
              </w:rPr>
              <w:t>der Serie RAFIX 30 FS</w:t>
            </w:r>
            <w:r w:rsidR="00B82EB2" w:rsidRPr="00E33190">
              <w:rPr>
                <w:sz w:val="18"/>
                <w:szCs w:val="18"/>
                <w:vertAlign w:val="superscript"/>
              </w:rPr>
              <w:t>+</w:t>
            </w:r>
            <w:r w:rsidR="00B82EB2">
              <w:rPr>
                <w:sz w:val="18"/>
                <w:szCs w:val="18"/>
              </w:rPr>
              <w:t xml:space="preserve"> mit </w:t>
            </w:r>
            <w:r w:rsidR="00812170">
              <w:rPr>
                <w:sz w:val="18"/>
                <w:szCs w:val="18"/>
              </w:rPr>
              <w:t>Ring- und Punktausleuchtung</w:t>
            </w:r>
          </w:p>
          <w:p w14:paraId="3450B78C" w14:textId="7BC7EC54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14:paraId="2D75EDF2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E33190" w14:paraId="75182628" w14:textId="77777777" w:rsidTr="00A84088">
        <w:tc>
          <w:tcPr>
            <w:tcW w:w="1150" w:type="dxa"/>
          </w:tcPr>
          <w:p w14:paraId="2036223A" w14:textId="77777777" w:rsidR="00000277" w:rsidRPr="00E33190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57CBBF38" w14:textId="7D7116BB" w:rsidR="00000277" w:rsidRPr="00E33190" w:rsidRDefault="009A1A34" w:rsidP="00A84088">
            <w:pPr>
              <w:suppressAutoHyphens/>
              <w:rPr>
                <w:sz w:val="18"/>
                <w:szCs w:val="18"/>
              </w:rPr>
            </w:pPr>
            <w:r w:rsidRPr="009A1A34">
              <w:rPr>
                <w:sz w:val="18"/>
                <w:szCs w:val="18"/>
              </w:rPr>
              <w:t>30fs_ring-punktleucht_2000.jpg</w:t>
            </w:r>
          </w:p>
        </w:tc>
        <w:tc>
          <w:tcPr>
            <w:tcW w:w="907" w:type="dxa"/>
          </w:tcPr>
          <w:p w14:paraId="3E73B15E" w14:textId="77777777" w:rsidR="00000277" w:rsidRPr="00E33190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77683DCF" w14:textId="5DA2F920" w:rsidR="00000277" w:rsidRPr="00E33190" w:rsidRDefault="00E33190" w:rsidP="00A84088">
            <w:pPr>
              <w:suppressAutoHyphens/>
              <w:jc w:val="right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1.</w:t>
            </w:r>
            <w:r w:rsidR="00E26F27">
              <w:rPr>
                <w:sz w:val="18"/>
                <w:szCs w:val="18"/>
              </w:rPr>
              <w:t>576</w:t>
            </w:r>
          </w:p>
        </w:tc>
      </w:tr>
      <w:tr w:rsidR="00000277" w:rsidRPr="00E33190" w14:paraId="25D0F63A" w14:textId="77777777" w:rsidTr="00A84088">
        <w:tc>
          <w:tcPr>
            <w:tcW w:w="1150" w:type="dxa"/>
          </w:tcPr>
          <w:p w14:paraId="3A7CC564" w14:textId="77777777" w:rsidR="00000277" w:rsidRPr="00E33190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5FAD66B7" w14:textId="06474A76" w:rsidR="00000277" w:rsidRPr="00E33190" w:rsidRDefault="00FA1FC3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FA1FC3">
              <w:rPr>
                <w:sz w:val="18"/>
                <w:szCs w:val="18"/>
              </w:rPr>
              <w:t>202</w:t>
            </w:r>
            <w:r w:rsidR="002E54EC">
              <w:rPr>
                <w:sz w:val="18"/>
                <w:szCs w:val="18"/>
              </w:rPr>
              <w:t>5</w:t>
            </w:r>
            <w:r w:rsidRPr="00FA1FC3">
              <w:rPr>
                <w:sz w:val="18"/>
                <w:szCs w:val="18"/>
              </w:rPr>
              <w:t>0</w:t>
            </w:r>
            <w:r w:rsidR="002E54EC">
              <w:rPr>
                <w:sz w:val="18"/>
                <w:szCs w:val="18"/>
              </w:rPr>
              <w:t>2009</w:t>
            </w:r>
            <w:r w:rsidRPr="00FA1FC3">
              <w:rPr>
                <w:sz w:val="18"/>
                <w:szCs w:val="18"/>
              </w:rPr>
              <w:t>_pm_rafix-taster_ring-punkt.docx</w:t>
            </w:r>
          </w:p>
        </w:tc>
        <w:tc>
          <w:tcPr>
            <w:tcW w:w="907" w:type="dxa"/>
          </w:tcPr>
          <w:p w14:paraId="1A4A6F12" w14:textId="77777777" w:rsidR="00000277" w:rsidRPr="00E33190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3493D14B" w14:textId="276724C3" w:rsidR="00000277" w:rsidRPr="00E33190" w:rsidRDefault="00755332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18.02.2025</w:t>
            </w:r>
          </w:p>
        </w:tc>
      </w:tr>
      <w:tr w:rsidR="00FB4E91" w:rsidRPr="00E33190" w14:paraId="2EB0D4CF" w14:textId="77777777" w:rsidTr="00E67A2E">
        <w:tc>
          <w:tcPr>
            <w:tcW w:w="1150" w:type="dxa"/>
          </w:tcPr>
          <w:p w14:paraId="0D460520" w14:textId="256BC40E" w:rsidR="00FB4E91" w:rsidRPr="00E33190" w:rsidRDefault="00FB4E91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6B2CBF39" w14:textId="29FD7180" w:rsidR="00FB4E91" w:rsidRPr="00FB4E91" w:rsidRDefault="00FB4E91" w:rsidP="00FB4E91">
            <w:pPr>
              <w:suppressAutoHyphens/>
              <w:spacing w:before="120"/>
              <w:rPr>
                <w:sz w:val="18"/>
                <w:szCs w:val="18"/>
              </w:rPr>
            </w:pPr>
            <w:r w:rsidRPr="00FB4E91">
              <w:rPr>
                <w:sz w:val="18"/>
                <w:szCs w:val="18"/>
              </w:rPr>
              <w:t xml:space="preserve">RAFI, RAFIX 30FS, Taster, </w:t>
            </w:r>
            <w:r>
              <w:rPr>
                <w:sz w:val="18"/>
                <w:szCs w:val="18"/>
              </w:rPr>
              <w:t xml:space="preserve">Drucktaster, </w:t>
            </w:r>
            <w:r w:rsidRPr="00FB4E91">
              <w:rPr>
                <w:sz w:val="18"/>
                <w:szCs w:val="18"/>
              </w:rPr>
              <w:t>Leuchtdrucktaster</w:t>
            </w:r>
            <w:r>
              <w:rPr>
                <w:sz w:val="18"/>
                <w:szCs w:val="18"/>
              </w:rPr>
              <w:t xml:space="preserve">, Eingabegerät, Befehlsgerät, Tasterreihe, Tasterserie, MICON 5, </w:t>
            </w:r>
          </w:p>
        </w:tc>
      </w:tr>
    </w:tbl>
    <w:p w14:paraId="5C82C997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207C7A60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626F8A84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6C21DB64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69EA8BAE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7E11C726" w14:textId="77777777" w:rsidTr="00A84088">
        <w:tc>
          <w:tcPr>
            <w:tcW w:w="3755" w:type="dxa"/>
          </w:tcPr>
          <w:p w14:paraId="65FD71E4" w14:textId="77777777" w:rsidR="00000277" w:rsidRDefault="00000277" w:rsidP="00A8408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4707364F" w14:textId="77777777" w:rsidR="00000277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7ABB3F8D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</w:p>
          <w:p w14:paraId="7C81EFAB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Patrick Müller</w:t>
            </w:r>
          </w:p>
          <w:p w14:paraId="1FD45F3F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F34597">
              <w:rPr>
                <w:color w:val="000000"/>
                <w:sz w:val="18"/>
                <w:szCs w:val="18"/>
                <w:lang w:val="pl-PL"/>
              </w:rPr>
              <w:t>Product Marketing Manager</w:t>
            </w:r>
          </w:p>
          <w:p w14:paraId="3156AB8F" w14:textId="77777777" w:rsidR="00A37FE3" w:rsidRPr="00F34597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</w:p>
          <w:p w14:paraId="65006536" w14:textId="77777777" w:rsidR="00A37FE3" w:rsidRPr="00F34597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F34597">
              <w:rPr>
                <w:sz w:val="18"/>
                <w:szCs w:val="18"/>
                <w:lang w:val="pl-PL"/>
              </w:rPr>
              <w:t>Ravensburger Straße 128-134</w:t>
            </w:r>
          </w:p>
          <w:p w14:paraId="5B37C7C5" w14:textId="77777777" w:rsidR="00A37FE3" w:rsidRPr="00F34597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F34597">
              <w:rPr>
                <w:sz w:val="18"/>
                <w:szCs w:val="18"/>
                <w:lang w:val="pl-PL"/>
              </w:rPr>
              <w:t>88276 Berg</w:t>
            </w:r>
          </w:p>
          <w:p w14:paraId="05F7B3C6" w14:textId="77777777" w:rsidR="00A37FE3" w:rsidRPr="00F34597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  <w:lang w:val="pl-PL"/>
              </w:rPr>
            </w:pPr>
            <w:r w:rsidRPr="00F34597">
              <w:rPr>
                <w:sz w:val="18"/>
                <w:szCs w:val="18"/>
                <w:lang w:val="pl-PL"/>
              </w:rPr>
              <w:t>Tel.: 0751 89-1634</w:t>
            </w:r>
          </w:p>
          <w:p w14:paraId="0AB8794A" w14:textId="77777777" w:rsidR="00A37FE3" w:rsidRPr="00F34597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pl-PL"/>
              </w:rPr>
            </w:pPr>
            <w:r w:rsidRPr="00F34597">
              <w:rPr>
                <w:sz w:val="18"/>
                <w:szCs w:val="18"/>
                <w:lang w:val="pl-PL"/>
              </w:rPr>
              <w:t>E-Mail: patrick.mueller@rafi-group.com</w:t>
            </w:r>
          </w:p>
          <w:p w14:paraId="6211D4DC" w14:textId="77777777" w:rsidR="00000277" w:rsidRPr="00F34597" w:rsidRDefault="00A37FE3" w:rsidP="00A37FE3">
            <w:pPr>
              <w:suppressAutoHyphens/>
              <w:jc w:val="both"/>
              <w:rPr>
                <w:bCs/>
                <w:iCs/>
                <w:lang w:val="pl-PL"/>
              </w:rPr>
            </w:pPr>
            <w:r w:rsidRPr="00F34597">
              <w:rPr>
                <w:bCs/>
                <w:iCs/>
                <w:sz w:val="18"/>
                <w:szCs w:val="18"/>
                <w:lang w:val="pl-PL"/>
              </w:rPr>
              <w:t>Int</w:t>
            </w:r>
            <w:r w:rsidRPr="00F34597">
              <w:rPr>
                <w:sz w:val="18"/>
                <w:szCs w:val="18"/>
                <w:lang w:val="pl-PL"/>
              </w:rPr>
              <w:t>ernet: www.rafi-group.com</w:t>
            </w:r>
          </w:p>
        </w:tc>
        <w:tc>
          <w:tcPr>
            <w:tcW w:w="1133" w:type="dxa"/>
          </w:tcPr>
          <w:p w14:paraId="611FF8FA" w14:textId="77777777" w:rsidR="00000277" w:rsidRPr="00F34597" w:rsidRDefault="00000277" w:rsidP="00A84088">
            <w:pPr>
              <w:pStyle w:val="Textkrper"/>
              <w:suppressAutoHyphens/>
              <w:jc w:val="right"/>
              <w:rPr>
                <w:sz w:val="16"/>
                <w:lang w:val="pl-PL"/>
              </w:rPr>
            </w:pPr>
          </w:p>
        </w:tc>
        <w:tc>
          <w:tcPr>
            <w:tcW w:w="2270" w:type="dxa"/>
          </w:tcPr>
          <w:p w14:paraId="229F6EBB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967C297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7CA0FFB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80EB87F" w14:textId="77777777" w:rsidR="00E33190" w:rsidRDefault="00E33190" w:rsidP="00A84088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477EAF53" w14:textId="4EB7B104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6218E4A2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700800C0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B11F152" w14:textId="77777777" w:rsidR="00000277" w:rsidRDefault="00000277" w:rsidP="00000277">
      <w:pPr>
        <w:suppressAutoHyphens/>
      </w:pPr>
    </w:p>
    <w:p w14:paraId="4A639BA6" w14:textId="77777777" w:rsidR="00F75862" w:rsidRDefault="00F75862"/>
    <w:sectPr w:rsidR="00F75862" w:rsidSect="00194A3E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ECB8" w14:textId="77777777" w:rsidR="00CD6C8A" w:rsidRDefault="00CD6C8A">
      <w:r>
        <w:separator/>
      </w:r>
    </w:p>
  </w:endnote>
  <w:endnote w:type="continuationSeparator" w:id="0">
    <w:p w14:paraId="15225A4A" w14:textId="77777777" w:rsidR="00CD6C8A" w:rsidRDefault="00CD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46E6" w14:textId="77777777" w:rsidR="00CD6C8A" w:rsidRDefault="00CD6C8A">
      <w:r>
        <w:separator/>
      </w:r>
    </w:p>
  </w:footnote>
  <w:footnote w:type="continuationSeparator" w:id="0">
    <w:p w14:paraId="347CB9D2" w14:textId="77777777" w:rsidR="00CD6C8A" w:rsidRDefault="00CD6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3628" w14:textId="799DA93A" w:rsidR="009445C0" w:rsidRPr="00E33190" w:rsidRDefault="00CD6C8A">
    <w:pPr>
      <w:spacing w:before="840"/>
      <w:ind w:left="709" w:hanging="709"/>
      <w:rPr>
        <w:sz w:val="18"/>
        <w:szCs w:val="18"/>
      </w:rPr>
    </w:pPr>
    <w:r w:rsidRPr="00E33190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68924176" wp14:editId="4DE641E1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3190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157A31CD" wp14:editId="0BD54FE1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3190">
      <w:rPr>
        <w:sz w:val="18"/>
        <w:szCs w:val="18"/>
      </w:rPr>
      <w:t xml:space="preserve">Seite </w:t>
    </w:r>
    <w:r w:rsidRPr="00E33190">
      <w:rPr>
        <w:sz w:val="18"/>
        <w:szCs w:val="18"/>
      </w:rPr>
      <w:fldChar w:fldCharType="begin"/>
    </w:r>
    <w:r w:rsidRPr="00E33190">
      <w:rPr>
        <w:sz w:val="18"/>
        <w:szCs w:val="18"/>
      </w:rPr>
      <w:instrText>PAGE</w:instrText>
    </w:r>
    <w:r w:rsidRPr="00E33190">
      <w:rPr>
        <w:sz w:val="18"/>
        <w:szCs w:val="18"/>
      </w:rPr>
      <w:fldChar w:fldCharType="separate"/>
    </w:r>
    <w:r w:rsidRPr="00E33190">
      <w:rPr>
        <w:sz w:val="18"/>
        <w:szCs w:val="18"/>
      </w:rPr>
      <w:t>4</w:t>
    </w:r>
    <w:r w:rsidRPr="00E33190">
      <w:rPr>
        <w:sz w:val="18"/>
        <w:szCs w:val="18"/>
      </w:rPr>
      <w:fldChar w:fldCharType="end"/>
    </w:r>
    <w:r w:rsidRPr="00E33190">
      <w:rPr>
        <w:rStyle w:val="Seitenzahl"/>
        <w:sz w:val="18"/>
        <w:szCs w:val="18"/>
      </w:rPr>
      <w:t>:</w:t>
    </w:r>
    <w:r w:rsidRPr="00E33190">
      <w:rPr>
        <w:rStyle w:val="Seitenzahl"/>
        <w:sz w:val="18"/>
        <w:szCs w:val="18"/>
      </w:rPr>
      <w:tab/>
    </w:r>
    <w:r w:rsidR="00812170">
      <w:rPr>
        <w:rStyle w:val="Seitenzahl"/>
        <w:sz w:val="18"/>
        <w:szCs w:val="18"/>
      </w:rPr>
      <w:t>Edelstahl-</w:t>
    </w:r>
    <w:r w:rsidR="00E33190" w:rsidRPr="00E33190">
      <w:rPr>
        <w:rStyle w:val="Seitenzahl"/>
        <w:sz w:val="18"/>
        <w:szCs w:val="18"/>
      </w:rPr>
      <w:t>Leuchtdrucktaster RAFIX 30</w:t>
    </w:r>
    <w:r w:rsidR="00812170">
      <w:rPr>
        <w:rStyle w:val="Seitenzahl"/>
        <w:sz w:val="18"/>
        <w:szCs w:val="18"/>
      </w:rPr>
      <w:t xml:space="preserve"> mit Ring- und Punktausleuchtung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93F6" w14:textId="77777777" w:rsidR="009445C0" w:rsidRDefault="00CD6C8A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11662C61" wp14:editId="17C13D36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6B560E64" wp14:editId="5F7300FF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8A"/>
    <w:rsid w:val="00000277"/>
    <w:rsid w:val="00066E2B"/>
    <w:rsid w:val="000A015A"/>
    <w:rsid w:val="000A5B7D"/>
    <w:rsid w:val="000B2B7D"/>
    <w:rsid w:val="0012778D"/>
    <w:rsid w:val="00151FF1"/>
    <w:rsid w:val="00194A3E"/>
    <w:rsid w:val="0019772B"/>
    <w:rsid w:val="0026712A"/>
    <w:rsid w:val="002903CA"/>
    <w:rsid w:val="002E54EC"/>
    <w:rsid w:val="00325580"/>
    <w:rsid w:val="003A5A0C"/>
    <w:rsid w:val="00427430"/>
    <w:rsid w:val="004929A2"/>
    <w:rsid w:val="00531A71"/>
    <w:rsid w:val="00594493"/>
    <w:rsid w:val="0066213C"/>
    <w:rsid w:val="00667507"/>
    <w:rsid w:val="00745F4E"/>
    <w:rsid w:val="00755332"/>
    <w:rsid w:val="00782194"/>
    <w:rsid w:val="007F0266"/>
    <w:rsid w:val="00812170"/>
    <w:rsid w:val="00814688"/>
    <w:rsid w:val="00837903"/>
    <w:rsid w:val="009445C0"/>
    <w:rsid w:val="009A1A34"/>
    <w:rsid w:val="00A37FE3"/>
    <w:rsid w:val="00B82EB2"/>
    <w:rsid w:val="00BC4ABA"/>
    <w:rsid w:val="00BC69E3"/>
    <w:rsid w:val="00C06000"/>
    <w:rsid w:val="00CD6C8A"/>
    <w:rsid w:val="00D44EC5"/>
    <w:rsid w:val="00DB5475"/>
    <w:rsid w:val="00E26F27"/>
    <w:rsid w:val="00E3071E"/>
    <w:rsid w:val="00E33190"/>
    <w:rsid w:val="00E70CC2"/>
    <w:rsid w:val="00F34597"/>
    <w:rsid w:val="00F37825"/>
    <w:rsid w:val="00F65EC9"/>
    <w:rsid w:val="00F75862"/>
    <w:rsid w:val="00FA1FC3"/>
    <w:rsid w:val="00FB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971C"/>
  <w15:chartTrackingRefBased/>
  <w15:docId w15:val="{24A7893C-4943-4571-8074-3F32DE4A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2194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E33190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3190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45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459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459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45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4597"/>
    <w:rPr>
      <w:rFonts w:ascii="Arial" w:eastAsia="Times New Roman" w:hAnsi="Arial" w:cs="Arial"/>
      <w:b/>
      <w:bCs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F3459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4</cp:revision>
  <dcterms:created xsi:type="dcterms:W3CDTF">2025-02-13T08:30:00Z</dcterms:created>
  <dcterms:modified xsi:type="dcterms:W3CDTF">2025-02-18T12:39:00Z</dcterms:modified>
</cp:coreProperties>
</file>