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D201" w14:textId="77777777" w:rsidR="001922DF" w:rsidRDefault="008A026C">
      <w:pPr>
        <w:pStyle w:val="P68B1DB1-Standard1"/>
      </w:pPr>
      <w:r>
        <w:t>Press release</w:t>
      </w:r>
    </w:p>
    <w:p w14:paraId="0D506794" w14:textId="77777777" w:rsidR="001922DF" w:rsidRDefault="001922DF">
      <w:pPr>
        <w:suppressAutoHyphens/>
        <w:spacing w:line="100" w:lineRule="atLeast"/>
        <w:ind w:right="-2"/>
        <w:rPr>
          <w:b/>
          <w:sz w:val="24"/>
        </w:rPr>
      </w:pPr>
    </w:p>
    <w:p w14:paraId="60A24BF1" w14:textId="77777777" w:rsidR="001922DF" w:rsidRDefault="001922DF">
      <w:pPr>
        <w:suppressAutoHyphens/>
        <w:spacing w:line="100" w:lineRule="atLeast"/>
        <w:ind w:right="-2"/>
        <w:rPr>
          <w:b/>
          <w:sz w:val="24"/>
        </w:rPr>
      </w:pPr>
    </w:p>
    <w:p w14:paraId="4D4838B6" w14:textId="41658C2A" w:rsidR="001922DF" w:rsidRDefault="008A026C">
      <w:pPr>
        <w:pStyle w:val="P68B1DB1-Standard2"/>
        <w:suppressAutoHyphens/>
        <w:spacing w:line="360" w:lineRule="auto"/>
        <w:ind w:right="-2"/>
      </w:pPr>
      <w:r>
        <w:t>RAFIX 30 FS</w:t>
      </w:r>
      <w:r>
        <w:rPr>
          <w:vertAlign w:val="superscript"/>
        </w:rPr>
        <w:t>+</w:t>
      </w:r>
      <w:r>
        <w:t xml:space="preserve"> Illuminated pushbutton with protruding cover</w:t>
      </w:r>
    </w:p>
    <w:p w14:paraId="66B487FD" w14:textId="77777777" w:rsidR="001922DF" w:rsidRDefault="001922DF">
      <w:pPr>
        <w:suppressAutoHyphens/>
        <w:spacing w:line="360" w:lineRule="auto"/>
        <w:ind w:right="-2"/>
        <w:jc w:val="both"/>
      </w:pPr>
    </w:p>
    <w:p w14:paraId="18E7D5B1" w14:textId="1343732E" w:rsidR="001922DF" w:rsidRDefault="008A026C">
      <w:pPr>
        <w:suppressAutoHyphens/>
        <w:spacing w:line="360" w:lineRule="auto"/>
        <w:ind w:right="-2"/>
        <w:jc w:val="both"/>
      </w:pPr>
      <w:r>
        <w:t>RAFI has extended its RAFIX 30 FS</w:t>
      </w:r>
      <w:r>
        <w:rPr>
          <w:vertAlign w:val="superscript"/>
        </w:rPr>
        <w:t>+</w:t>
      </w:r>
      <w:r>
        <w:t xml:space="preserve"> model series with an elegant, particularly flat design to include illuminated pushbuttons with a protruding bezel in six different bezel colors. Available with a stainless steel front ring, round collar and protruding translucent cover in black, white, yellow, green, blue or red, the control devices are dimensioned for installation openings of 30.3mm. With a collar diameter of 34.5mm, the actuators are suitable for a grid dimension of 35x35mm and above. The pushbutton series has IP65 protection on the front, </w:t>
      </w:r>
      <w:bookmarkStart w:id="0" w:name="_Hlk172274761"/>
      <w:r>
        <w:t xml:space="preserve">can be used in temperature ranges from -25°C to +70°C and offers clear tactile feedback even when operated with gloves. Their durable design is designed for actuating forces of up to 100N and a service life of at least 1 million actuating cycles. </w:t>
      </w:r>
      <w:bookmarkEnd w:id="0"/>
      <w:r>
        <w:t>The illuminated pushbuttons, which are optimized for applications in electrical engineering, industrial robotics as well as in vehicle, machine and plant construction, can be combined with PCB switching elements for PCB applications as well as with QC switching elements for classic wiring. In the PCB version, the push-buttons achieve an installation depth of just 15.7mm. The QC switching elements are connected individually via 2.8x0.8mm flat plugs with an installation depth of 31.9mm. A plug-in LED clip is used for lighting. Both switching element variants are available in versions with gold contacts for a maximum of 35V and 100mA or with silver contacts for up to 250V and 4A. MICON 5 series micro switches can also be used as switching elements using a short-stroke adapter.</w:t>
      </w:r>
    </w:p>
    <w:p w14:paraId="3A4B888D" w14:textId="77777777" w:rsidR="001922DF" w:rsidRDefault="001922DF">
      <w:pPr>
        <w:suppressAutoHyphens/>
        <w:spacing w:line="360" w:lineRule="auto"/>
        <w:ind w:right="-2"/>
        <w:jc w:val="both"/>
      </w:pPr>
    </w:p>
    <w:p w14:paraId="468E5019" w14:textId="1B6B233E" w:rsidR="001922DF" w:rsidRDefault="001922DF">
      <w:pPr>
        <w:suppressAutoHyphens/>
        <w:spacing w:line="360" w:lineRule="auto"/>
        <w:jc w:val="both"/>
      </w:pPr>
    </w:p>
    <w:p w14:paraId="5CA396F0" w14:textId="77777777" w:rsidR="001922DF" w:rsidRDefault="001922DF">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1922DF" w14:paraId="281B246A" w14:textId="77777777">
        <w:tc>
          <w:tcPr>
            <w:tcW w:w="7226" w:type="dxa"/>
          </w:tcPr>
          <w:p w14:paraId="0AE25673" w14:textId="3F398947" w:rsidR="001922DF" w:rsidRDefault="008A026C">
            <w:pPr>
              <w:suppressAutoHyphens/>
              <w:jc w:val="center"/>
              <w:rPr>
                <w:sz w:val="18"/>
              </w:rPr>
            </w:pPr>
            <w:r>
              <w:rPr>
                <w:noProof/>
              </w:rPr>
              <w:lastRenderedPageBreak/>
              <w:drawing>
                <wp:inline distT="0" distB="0" distL="0" distR="0" wp14:anchorId="063131D4" wp14:editId="206E35FC">
                  <wp:extent cx="3046730" cy="3046730"/>
                  <wp:effectExtent l="0" t="0" r="1270" b="1270"/>
                  <wp:docPr id="222614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6730" cy="3046730"/>
                          </a:xfrm>
                          <a:prstGeom prst="rect">
                            <a:avLst/>
                          </a:prstGeom>
                          <a:noFill/>
                          <a:ln>
                            <a:noFill/>
                          </a:ln>
                        </pic:spPr>
                      </pic:pic>
                    </a:graphicData>
                  </a:graphic>
                </wp:inline>
              </w:drawing>
            </w:r>
          </w:p>
        </w:tc>
      </w:tr>
      <w:tr w:rsidR="001922DF" w14:paraId="179E42D0" w14:textId="77777777">
        <w:tc>
          <w:tcPr>
            <w:tcW w:w="7226" w:type="dxa"/>
          </w:tcPr>
          <w:p w14:paraId="317C79B0" w14:textId="56DC51EC" w:rsidR="001922DF" w:rsidRDefault="00B2246E">
            <w:pPr>
              <w:pStyle w:val="P68B1DB1-Standard3"/>
              <w:suppressAutoHyphens/>
              <w:jc w:val="center"/>
            </w:pPr>
            <w:r>
              <w:rPr>
                <w:b/>
              </w:rPr>
              <w:t>Caption</w:t>
            </w:r>
            <w:r w:rsidR="008A026C">
              <w:rPr>
                <w:b/>
              </w:rPr>
              <w:t>:</w:t>
            </w:r>
            <w:r w:rsidR="008A026C">
              <w:t xml:space="preserve"> New RAFI illuminated pushbuttons from the RAFIX 30 FS</w:t>
            </w:r>
            <w:r w:rsidR="0024027E" w:rsidRPr="0024027E">
              <w:rPr>
                <w:vertAlign w:val="superscript"/>
              </w:rPr>
              <w:t>+</w:t>
            </w:r>
            <w:r w:rsidR="008A026C">
              <w:t xml:space="preserve"> series with protruding translucent cover in six different colors </w:t>
            </w:r>
          </w:p>
          <w:p w14:paraId="3450B78C" w14:textId="7BC7EC54" w:rsidR="001922DF" w:rsidRDefault="001922DF">
            <w:pPr>
              <w:suppressAutoHyphens/>
              <w:jc w:val="center"/>
              <w:rPr>
                <w:sz w:val="18"/>
              </w:rPr>
            </w:pPr>
          </w:p>
        </w:tc>
      </w:tr>
    </w:tbl>
    <w:p w14:paraId="2D75EDF2" w14:textId="77777777" w:rsidR="001922DF" w:rsidRDefault="001922DF">
      <w:pPr>
        <w:suppressAutoHyphens/>
        <w:spacing w:line="360" w:lineRule="auto"/>
        <w:jc w:val="both"/>
      </w:pPr>
    </w:p>
    <w:tbl>
      <w:tblPr>
        <w:tblStyle w:val="TabellemithellemGitternetz"/>
        <w:tblW w:w="7184" w:type="dxa"/>
        <w:tblLook w:val="04A0" w:firstRow="1" w:lastRow="0" w:firstColumn="1" w:lastColumn="0" w:noHBand="0" w:noVBand="1"/>
      </w:tblPr>
      <w:tblGrid>
        <w:gridCol w:w="1108"/>
        <w:gridCol w:w="3671"/>
        <w:gridCol w:w="1147"/>
        <w:gridCol w:w="1258"/>
      </w:tblGrid>
      <w:tr w:rsidR="001922DF" w14:paraId="75182628" w14:textId="77777777" w:rsidTr="00B2246E">
        <w:tc>
          <w:tcPr>
            <w:tcW w:w="1108" w:type="dxa"/>
          </w:tcPr>
          <w:p w14:paraId="2036223A" w14:textId="60B28B64" w:rsidR="001922DF" w:rsidRDefault="00B2246E">
            <w:pPr>
              <w:pStyle w:val="P68B1DB1-Standard3"/>
              <w:suppressAutoHyphens/>
              <w:jc w:val="both"/>
            </w:pPr>
            <w:r>
              <w:t>Image/</w:t>
            </w:r>
            <w:r w:rsidR="008A026C">
              <w:t>s:</w:t>
            </w:r>
          </w:p>
        </w:tc>
        <w:tc>
          <w:tcPr>
            <w:tcW w:w="3671" w:type="dxa"/>
          </w:tcPr>
          <w:p w14:paraId="57CBBF38" w14:textId="688D4B69" w:rsidR="001922DF" w:rsidRDefault="008A026C">
            <w:pPr>
              <w:pStyle w:val="P68B1DB1-Standard3"/>
              <w:suppressAutoHyphens/>
            </w:pPr>
            <w:r>
              <w:t>30fs_blendevorstehend_2000.jpg</w:t>
            </w:r>
          </w:p>
        </w:tc>
        <w:tc>
          <w:tcPr>
            <w:tcW w:w="1147" w:type="dxa"/>
          </w:tcPr>
          <w:p w14:paraId="3E73B15E" w14:textId="47E68FAB" w:rsidR="001922DF" w:rsidRDefault="00B2246E">
            <w:pPr>
              <w:pStyle w:val="P68B1DB1-Standard3"/>
              <w:suppressAutoHyphens/>
              <w:jc w:val="both"/>
            </w:pPr>
            <w:r>
              <w:t>Characters</w:t>
            </w:r>
            <w:r w:rsidR="008A026C">
              <w:t>:</w:t>
            </w:r>
          </w:p>
        </w:tc>
        <w:tc>
          <w:tcPr>
            <w:tcW w:w="1258" w:type="dxa"/>
          </w:tcPr>
          <w:p w14:paraId="77683DCF" w14:textId="29387719" w:rsidR="001922DF" w:rsidRDefault="008A026C">
            <w:pPr>
              <w:pStyle w:val="P68B1DB1-Standard3"/>
              <w:suppressAutoHyphens/>
              <w:jc w:val="right"/>
            </w:pPr>
            <w:r>
              <w:t>1,580</w:t>
            </w:r>
          </w:p>
        </w:tc>
      </w:tr>
      <w:tr w:rsidR="001922DF" w14:paraId="25D0F63A" w14:textId="77777777" w:rsidTr="00B2246E">
        <w:tc>
          <w:tcPr>
            <w:tcW w:w="1108" w:type="dxa"/>
          </w:tcPr>
          <w:p w14:paraId="3A7CC564" w14:textId="77777777" w:rsidR="001922DF" w:rsidRDefault="008A026C">
            <w:pPr>
              <w:pStyle w:val="P68B1DB1-Standard3"/>
              <w:suppressAutoHyphens/>
              <w:spacing w:before="120"/>
              <w:jc w:val="both"/>
            </w:pPr>
            <w:r>
              <w:t>File name:</w:t>
            </w:r>
          </w:p>
        </w:tc>
        <w:tc>
          <w:tcPr>
            <w:tcW w:w="3671" w:type="dxa"/>
          </w:tcPr>
          <w:p w14:paraId="5FAD66B7" w14:textId="0985CB4D" w:rsidR="001922DF" w:rsidRDefault="008A026C">
            <w:pPr>
              <w:pStyle w:val="P68B1DB1-Standard4"/>
              <w:suppressAutoHyphens/>
              <w:spacing w:before="120"/>
            </w:pPr>
            <w:r>
              <w:t>202502010_pm_leuchtdrucktaster</w:t>
            </w:r>
            <w:r w:rsidR="0024027E">
              <w:t>_en</w:t>
            </w:r>
            <w:r>
              <w:t>.docx</w:t>
            </w:r>
          </w:p>
        </w:tc>
        <w:tc>
          <w:tcPr>
            <w:tcW w:w="1147" w:type="dxa"/>
          </w:tcPr>
          <w:p w14:paraId="1A4A6F12" w14:textId="77777777" w:rsidR="001922DF" w:rsidRDefault="008A026C">
            <w:pPr>
              <w:pStyle w:val="P68B1DB1-Standard3"/>
              <w:suppressAutoHyphens/>
              <w:spacing w:before="120"/>
              <w:jc w:val="both"/>
            </w:pPr>
            <w:r>
              <w:t>Date:</w:t>
            </w:r>
          </w:p>
        </w:tc>
        <w:tc>
          <w:tcPr>
            <w:tcW w:w="1258" w:type="dxa"/>
          </w:tcPr>
          <w:p w14:paraId="3493D14B" w14:textId="5253DA43" w:rsidR="001922DF" w:rsidRDefault="00CC4339">
            <w:pPr>
              <w:pStyle w:val="P68B1DB1-Standard3"/>
              <w:suppressAutoHyphens/>
              <w:spacing w:before="120"/>
              <w:jc w:val="right"/>
            </w:pPr>
            <w:r>
              <w:t>04-08-2025</w:t>
            </w:r>
          </w:p>
        </w:tc>
      </w:tr>
      <w:tr w:rsidR="00B2246E" w14:paraId="67CBFFAC" w14:textId="77777777" w:rsidTr="00B2246E">
        <w:tc>
          <w:tcPr>
            <w:tcW w:w="1108" w:type="dxa"/>
          </w:tcPr>
          <w:p w14:paraId="4CF439BF" w14:textId="028E65E9" w:rsidR="00B2246E" w:rsidRDefault="00B2246E">
            <w:pPr>
              <w:pStyle w:val="P68B1DB1-Standard3"/>
              <w:suppressAutoHyphens/>
              <w:spacing w:before="120"/>
              <w:jc w:val="both"/>
            </w:pPr>
            <w:r>
              <w:t>Tags:</w:t>
            </w:r>
          </w:p>
        </w:tc>
        <w:tc>
          <w:tcPr>
            <w:tcW w:w="6076" w:type="dxa"/>
            <w:gridSpan w:val="3"/>
          </w:tcPr>
          <w:p w14:paraId="269CC8B1" w14:textId="4E936739" w:rsidR="00B2246E" w:rsidRDefault="0024027E" w:rsidP="0024027E">
            <w:pPr>
              <w:pStyle w:val="P68B1DB1-Standard3"/>
              <w:suppressAutoHyphens/>
              <w:spacing w:before="120"/>
            </w:pPr>
            <w:r>
              <w:t xml:space="preserve">RAFI, </w:t>
            </w:r>
            <w:r w:rsidRPr="0024027E">
              <w:t>RAFIX 30FS</w:t>
            </w:r>
            <w:r>
              <w:t xml:space="preserve">, </w:t>
            </w:r>
            <w:r w:rsidR="008A026C">
              <w:t xml:space="preserve">illuminated </w:t>
            </w:r>
            <w:r>
              <w:t>pushbutton, actuator, MICON 5</w:t>
            </w:r>
          </w:p>
        </w:tc>
      </w:tr>
    </w:tbl>
    <w:p w14:paraId="5C82C997" w14:textId="77777777" w:rsidR="001922DF" w:rsidRDefault="001922DF">
      <w:pPr>
        <w:suppressAutoHyphens/>
        <w:spacing w:before="120" w:after="120"/>
        <w:rPr>
          <w:b/>
          <w:color w:val="auto"/>
          <w:sz w:val="16"/>
        </w:rPr>
      </w:pPr>
    </w:p>
    <w:p w14:paraId="207C7A60" w14:textId="77777777" w:rsidR="001922DF" w:rsidRDefault="008A026C">
      <w:pPr>
        <w:pStyle w:val="P68B1DB1-Standard5"/>
        <w:suppressAutoHyphens/>
        <w:spacing w:before="120" w:after="120"/>
      </w:pPr>
      <w:r>
        <w:t>About the RAFI group</w:t>
      </w:r>
    </w:p>
    <w:p w14:paraId="626F8A84" w14:textId="77777777" w:rsidR="001922DF" w:rsidRDefault="008A026C">
      <w:pPr>
        <w:pStyle w:val="P68B1DB1-Standard6"/>
        <w:suppressAutoHyphens/>
        <w:ind w:right="140"/>
        <w:jc w:val="both"/>
      </w:pPr>
      <w:r>
        <w:t>Founded in 1900, the company develops and produces electromechanical components and systems for human-machine communication. These include buttons, switches, touchscreens and operating systems as well as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The headquarters of the RAFI Group is located in Berg near Ravensburg.</w:t>
      </w:r>
    </w:p>
    <w:p w14:paraId="6C21DB64" w14:textId="77777777" w:rsidR="001922DF" w:rsidRDefault="001922DF">
      <w:pPr>
        <w:pStyle w:val="Textkrper"/>
        <w:suppressAutoHyphens/>
        <w:jc w:val="both"/>
        <w:rPr>
          <w:color w:val="auto"/>
          <w:sz w:val="16"/>
        </w:rPr>
      </w:pPr>
    </w:p>
    <w:p w14:paraId="69EA8BAE" w14:textId="77777777" w:rsidR="001922DF" w:rsidRDefault="001922DF">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1922DF" w14:paraId="7E11C726" w14:textId="77777777">
        <w:tc>
          <w:tcPr>
            <w:tcW w:w="3755" w:type="dxa"/>
          </w:tcPr>
          <w:p w14:paraId="65FD71E4" w14:textId="77777777" w:rsidR="001922DF" w:rsidRDefault="008A026C">
            <w:pPr>
              <w:pStyle w:val="P68B1DB1-Standard7"/>
            </w:pPr>
            <w:r>
              <w:t>Contact:</w:t>
            </w:r>
          </w:p>
          <w:p w14:paraId="4707364F" w14:textId="77777777" w:rsidR="001922DF" w:rsidRDefault="008A026C">
            <w:pPr>
              <w:pStyle w:val="P68B1DB1-Kopfzeile8"/>
              <w:tabs>
                <w:tab w:val="left" w:pos="708"/>
              </w:tabs>
              <w:suppressAutoHyphens/>
            </w:pPr>
            <w:r>
              <w:t>RAFI GmbH &amp; Co. KG</w:t>
            </w:r>
          </w:p>
          <w:p w14:paraId="7ABB3F8D" w14:textId="77777777" w:rsidR="001922DF" w:rsidRDefault="001922DF">
            <w:pPr>
              <w:pStyle w:val="Kopfzeile"/>
              <w:tabs>
                <w:tab w:val="left" w:pos="708"/>
              </w:tabs>
              <w:suppressAutoHyphens/>
              <w:rPr>
                <w:sz w:val="18"/>
              </w:rPr>
            </w:pPr>
          </w:p>
          <w:p w14:paraId="449EF1BF" w14:textId="77777777" w:rsidR="0024027E" w:rsidRDefault="0024027E" w:rsidP="0024027E">
            <w:pPr>
              <w:pStyle w:val="P68B1DB1-Kopfzeile9"/>
              <w:tabs>
                <w:tab w:val="left" w:pos="708"/>
              </w:tabs>
              <w:suppressAutoHyphens/>
            </w:pPr>
            <w:r>
              <w:t>Patrick Müller</w:t>
            </w:r>
          </w:p>
          <w:p w14:paraId="20AD0DDF" w14:textId="77777777" w:rsidR="0024027E" w:rsidRDefault="0024027E" w:rsidP="0024027E">
            <w:pPr>
              <w:pStyle w:val="P68B1DB1-Kopfzeile9"/>
              <w:tabs>
                <w:tab w:val="left" w:pos="708"/>
              </w:tabs>
              <w:suppressAutoHyphens/>
            </w:pPr>
            <w:r>
              <w:t>Product Marketing Manager</w:t>
            </w:r>
          </w:p>
          <w:p w14:paraId="29F9E38D" w14:textId="77777777" w:rsidR="0024027E" w:rsidRDefault="0024027E" w:rsidP="0024027E">
            <w:pPr>
              <w:pStyle w:val="P68B1DB1-Kopfzeile9"/>
              <w:tabs>
                <w:tab w:val="left" w:pos="708"/>
              </w:tabs>
              <w:suppressAutoHyphens/>
            </w:pPr>
          </w:p>
          <w:p w14:paraId="729B7342" w14:textId="77777777" w:rsidR="0024027E" w:rsidRDefault="0024027E" w:rsidP="0024027E">
            <w:pPr>
              <w:pStyle w:val="P68B1DB1-Kopfzeile9"/>
              <w:tabs>
                <w:tab w:val="left" w:pos="708"/>
              </w:tabs>
              <w:suppressAutoHyphens/>
            </w:pPr>
            <w:r>
              <w:t>Ravensburger Straße 128-134</w:t>
            </w:r>
          </w:p>
          <w:p w14:paraId="50A19F6A" w14:textId="77777777" w:rsidR="0024027E" w:rsidRDefault="0024027E" w:rsidP="0024027E">
            <w:pPr>
              <w:pStyle w:val="P68B1DB1-Kopfzeile9"/>
              <w:tabs>
                <w:tab w:val="left" w:pos="708"/>
              </w:tabs>
              <w:suppressAutoHyphens/>
            </w:pPr>
            <w:r>
              <w:t>88276 Berg</w:t>
            </w:r>
          </w:p>
          <w:p w14:paraId="636D89D6" w14:textId="77777777" w:rsidR="0024027E" w:rsidRDefault="0024027E" w:rsidP="0024027E">
            <w:pPr>
              <w:pStyle w:val="P68B1DB1-Kopfzeile9"/>
              <w:tabs>
                <w:tab w:val="left" w:pos="708"/>
              </w:tabs>
              <w:suppressAutoHyphens/>
            </w:pPr>
            <w:r>
              <w:t>Germany</w:t>
            </w:r>
          </w:p>
          <w:p w14:paraId="7C4DB8E5" w14:textId="77777777" w:rsidR="0024027E" w:rsidRDefault="0024027E" w:rsidP="0024027E">
            <w:pPr>
              <w:pStyle w:val="P68B1DB1-Kopfzeile9"/>
              <w:tabs>
                <w:tab w:val="left" w:pos="708"/>
              </w:tabs>
              <w:suppressAutoHyphens/>
            </w:pPr>
          </w:p>
          <w:p w14:paraId="4CBB2772" w14:textId="77777777" w:rsidR="0024027E" w:rsidRDefault="0024027E" w:rsidP="0024027E">
            <w:pPr>
              <w:pStyle w:val="P68B1DB1-Kopfzeile9"/>
              <w:tabs>
                <w:tab w:val="left" w:pos="708"/>
              </w:tabs>
              <w:suppressAutoHyphens/>
            </w:pPr>
            <w:r>
              <w:t>Phone: +49 751 89-1634</w:t>
            </w:r>
          </w:p>
          <w:p w14:paraId="42E51CCD" w14:textId="77777777" w:rsidR="0024027E" w:rsidRDefault="0024027E" w:rsidP="0024027E">
            <w:pPr>
              <w:pStyle w:val="P68B1DB1-Kopfzeile9"/>
              <w:tabs>
                <w:tab w:val="left" w:pos="708"/>
              </w:tabs>
              <w:suppressAutoHyphens/>
            </w:pPr>
            <w:r>
              <w:t xml:space="preserve">Email: patrick.mueller@rafi-group.com </w:t>
            </w:r>
          </w:p>
          <w:p w14:paraId="6211D4DC" w14:textId="6A8EBCE3" w:rsidR="001922DF" w:rsidRPr="0024027E" w:rsidRDefault="0024027E" w:rsidP="0024027E">
            <w:pPr>
              <w:pStyle w:val="P68B1DB1-Standard3"/>
              <w:suppressAutoHyphens/>
              <w:jc w:val="both"/>
            </w:pPr>
            <w:r>
              <w:t>Web: www.rafi-group.com</w:t>
            </w:r>
          </w:p>
        </w:tc>
        <w:tc>
          <w:tcPr>
            <w:tcW w:w="1133" w:type="dxa"/>
          </w:tcPr>
          <w:p w14:paraId="611FF8FA" w14:textId="77777777" w:rsidR="001922DF" w:rsidRPr="0024027E" w:rsidRDefault="001922DF">
            <w:pPr>
              <w:pStyle w:val="Textkrper"/>
              <w:suppressAutoHyphens/>
              <w:jc w:val="right"/>
              <w:rPr>
                <w:sz w:val="16"/>
              </w:rPr>
            </w:pPr>
          </w:p>
        </w:tc>
        <w:tc>
          <w:tcPr>
            <w:tcW w:w="2270" w:type="dxa"/>
          </w:tcPr>
          <w:p w14:paraId="700800C0" w14:textId="0997EE2C" w:rsidR="001922DF" w:rsidRDefault="001922DF">
            <w:pPr>
              <w:pStyle w:val="P68B1DB1-Textkrper11"/>
              <w:suppressAutoHyphens/>
              <w:jc w:val="both"/>
            </w:pPr>
          </w:p>
        </w:tc>
      </w:tr>
    </w:tbl>
    <w:p w14:paraId="0B11F152" w14:textId="77777777" w:rsidR="001922DF" w:rsidRDefault="001922DF">
      <w:pPr>
        <w:suppressAutoHyphens/>
      </w:pPr>
    </w:p>
    <w:p w14:paraId="4A639BA6" w14:textId="77777777" w:rsidR="001922DF" w:rsidRDefault="001922DF"/>
    <w:sectPr w:rsidR="001922DF">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ECB8" w14:textId="77777777" w:rsidR="001922DF" w:rsidRDefault="008A026C">
      <w:r>
        <w:separator/>
      </w:r>
    </w:p>
  </w:endnote>
  <w:endnote w:type="continuationSeparator" w:id="0">
    <w:p w14:paraId="15225A4A" w14:textId="77777777" w:rsidR="001922DF" w:rsidRDefault="008A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C46E6" w14:textId="77777777" w:rsidR="001922DF" w:rsidRDefault="008A026C">
      <w:r>
        <w:separator/>
      </w:r>
    </w:p>
  </w:footnote>
  <w:footnote w:type="continuationSeparator" w:id="0">
    <w:p w14:paraId="347CB9D2" w14:textId="77777777" w:rsidR="001922DF" w:rsidRDefault="008A0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3628" w14:textId="16BF635E" w:rsidR="001922DF" w:rsidRDefault="008A026C">
    <w:pPr>
      <w:spacing w:before="840"/>
      <w:ind w:left="709" w:hanging="709"/>
      <w:rPr>
        <w:sz w:val="18"/>
      </w:rPr>
    </w:pPr>
    <w:r>
      <w:rPr>
        <w:noProof/>
        <w:sz w:val="18"/>
      </w:rPr>
      <w:drawing>
        <wp:anchor distT="0" distB="0" distL="114935" distR="114935" simplePos="0" relativeHeight="251661312" behindDoc="1" locked="0" layoutInCell="1" allowOverlap="1" wp14:anchorId="68924176" wp14:editId="4DE641E1">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sz w:val="18"/>
      </w:rPr>
      <w:drawing>
        <wp:anchor distT="0" distB="0" distL="114935" distR="114935" simplePos="0" relativeHeight="251662336" behindDoc="1" locked="0" layoutInCell="1" allowOverlap="1" wp14:anchorId="157A31CD" wp14:editId="0BD54FE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sz w:val="18"/>
      </w:rPr>
      <w:instrText>PAGE</w:instrText>
    </w:r>
    <w:r>
      <w:rPr>
        <w:sz w:val="18"/>
      </w:rPr>
      <w:fldChar w:fldCharType="separate"/>
    </w:r>
    <w:r>
      <w:rPr>
        <w:sz w:val="18"/>
      </w:rPr>
      <w:t>4</w:t>
    </w:r>
    <w:r>
      <w:rPr>
        <w:sz w:val="18"/>
      </w:rPr>
      <w:fldChar w:fldCharType="end"/>
    </w:r>
    <w:r>
      <w:rPr>
        <w:rStyle w:val="Seitenzahl"/>
        <w:sz w:val="18"/>
      </w:rPr>
      <w:t>:Illuminated pushbutton RAFIX 30</w:t>
    </w:r>
    <w:r>
      <w:rPr>
        <w:sz w:val="18"/>
      </w:rPr>
      <w:tab/>
      <w:t>Illuminated pushbutton RAFIX 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93F6" w14:textId="77777777" w:rsidR="001922DF" w:rsidRDefault="008A026C">
    <w:pPr>
      <w:pStyle w:val="P68B1DB1-Kopfzeile12"/>
    </w:pPr>
    <w:r>
      <w:rPr>
        <w:noProof/>
      </w:rPr>
      <w:drawing>
        <wp:anchor distT="0" distB="0" distL="114935" distR="114935" simplePos="0" relativeHeight="251659264" behindDoc="1" locked="0" layoutInCell="1" allowOverlap="1" wp14:anchorId="11662C61" wp14:editId="17C13D36">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rPr>
      <w:drawing>
        <wp:anchor distT="0" distB="0" distL="114935" distR="114935" simplePos="0" relativeHeight="251660288" behindDoc="1" locked="0" layoutInCell="1" allowOverlap="1" wp14:anchorId="6B560E64" wp14:editId="5F7300FF">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8A"/>
    <w:rsid w:val="00000277"/>
    <w:rsid w:val="00066E2B"/>
    <w:rsid w:val="000A015A"/>
    <w:rsid w:val="000A5B7D"/>
    <w:rsid w:val="000B2B7D"/>
    <w:rsid w:val="000E0D53"/>
    <w:rsid w:val="001922DF"/>
    <w:rsid w:val="00194A3E"/>
    <w:rsid w:val="0024027E"/>
    <w:rsid w:val="002D2909"/>
    <w:rsid w:val="00325580"/>
    <w:rsid w:val="00330551"/>
    <w:rsid w:val="003A4EF6"/>
    <w:rsid w:val="00531A71"/>
    <w:rsid w:val="005E72A1"/>
    <w:rsid w:val="0066213C"/>
    <w:rsid w:val="00667507"/>
    <w:rsid w:val="00715E4A"/>
    <w:rsid w:val="00745F4E"/>
    <w:rsid w:val="00782194"/>
    <w:rsid w:val="00814688"/>
    <w:rsid w:val="00837903"/>
    <w:rsid w:val="008A026C"/>
    <w:rsid w:val="009431E4"/>
    <w:rsid w:val="009445C0"/>
    <w:rsid w:val="00A37FE3"/>
    <w:rsid w:val="00A906E9"/>
    <w:rsid w:val="00B20143"/>
    <w:rsid w:val="00B2246E"/>
    <w:rsid w:val="00B82EB2"/>
    <w:rsid w:val="00B85444"/>
    <w:rsid w:val="00BC4ABA"/>
    <w:rsid w:val="00CB28A7"/>
    <w:rsid w:val="00CC4339"/>
    <w:rsid w:val="00CD6C8A"/>
    <w:rsid w:val="00DB5475"/>
    <w:rsid w:val="00E21784"/>
    <w:rsid w:val="00E33190"/>
    <w:rsid w:val="00E41AC6"/>
    <w:rsid w:val="00EB7BD7"/>
    <w:rsid w:val="00F37825"/>
    <w:rsid w:val="00F65EC9"/>
    <w:rsid w:val="00F75862"/>
    <w:rsid w:val="00FC65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971C"/>
  <w15:chartTrackingRefBased/>
  <w15:docId w15:val="{24A7893C-4943-4571-8074-3F32DE4A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2194"/>
    <w:pPr>
      <w:spacing w:after="0" w:line="240" w:lineRule="auto"/>
    </w:pPr>
    <w:rPr>
      <w:rFonts w:ascii="Arial" w:eastAsia="Times New Roman" w:hAnsi="Arial" w:cs="Arial"/>
      <w:color w:val="00000A"/>
      <w:kern w:val="0"/>
      <w:sz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E33190"/>
    <w:pPr>
      <w:tabs>
        <w:tab w:val="center" w:pos="4703"/>
        <w:tab w:val="right" w:pos="9406"/>
      </w:tabs>
    </w:pPr>
  </w:style>
  <w:style w:type="character" w:customStyle="1" w:styleId="FuzeileZchn">
    <w:name w:val="Fußzeile Zchn"/>
    <w:basedOn w:val="Absatz-Standardschriftart"/>
    <w:link w:val="Fuzeile"/>
    <w:uiPriority w:val="99"/>
    <w:rsid w:val="00E33190"/>
    <w:rPr>
      <w:rFonts w:ascii="Arial" w:eastAsia="Times New Roman" w:hAnsi="Arial" w:cs="Arial"/>
      <w:color w:val="00000A"/>
      <w:kern w:val="0"/>
      <w:sz w:val="20"/>
      <w14:ligatures w14:val="none"/>
    </w:rPr>
  </w:style>
  <w:style w:type="paragraph" w:styleId="berarbeitung">
    <w:name w:val="Revision"/>
    <w:hidden/>
    <w:uiPriority w:val="99"/>
    <w:semiHidden/>
    <w:rsid w:val="005E72A1"/>
    <w:pPr>
      <w:spacing w:after="0" w:line="240" w:lineRule="auto"/>
    </w:pPr>
    <w:rPr>
      <w:rFonts w:ascii="Arial" w:eastAsia="Times New Roman" w:hAnsi="Arial" w:cs="Arial"/>
      <w:color w:val="00000A"/>
      <w:kern w:val="0"/>
      <w:sz w:val="20"/>
      <w14:ligatures w14:val="none"/>
    </w:rPr>
  </w:style>
  <w:style w:type="paragraph" w:customStyle="1" w:styleId="P68B1DB1-Standard1">
    <w:name w:val="P68B1DB1-Standard1"/>
    <w:basedOn w:val="Standard"/>
    <w:rPr>
      <w:sz w:val="40"/>
    </w:rPr>
  </w:style>
  <w:style w:type="paragraph" w:customStyle="1" w:styleId="P68B1DB1-Standard2">
    <w:name w:val="P68B1DB1-Standard2"/>
    <w:basedOn w:val="Standard"/>
    <w:rPr>
      <w:b/>
      <w:sz w:val="24"/>
    </w:rPr>
  </w:style>
  <w:style w:type="paragraph" w:customStyle="1" w:styleId="P68B1DB1-Standard3">
    <w:name w:val="P68B1DB1-Standard3"/>
    <w:basedOn w:val="Standard"/>
    <w:rPr>
      <w:sz w:val="18"/>
    </w:rPr>
  </w:style>
  <w:style w:type="paragraph" w:customStyle="1" w:styleId="P68B1DB1-Standard4">
    <w:name w:val="P68B1DB1-Standard4"/>
    <w:basedOn w:val="Standard"/>
    <w:rPr>
      <w:sz w:val="16"/>
    </w:rPr>
  </w:style>
  <w:style w:type="paragraph" w:customStyle="1" w:styleId="P68B1DB1-Standard5">
    <w:name w:val="P68B1DB1-Standard5"/>
    <w:basedOn w:val="Standard"/>
    <w:rPr>
      <w:b/>
      <w:color w:val="auto"/>
      <w:sz w:val="16"/>
    </w:rPr>
  </w:style>
  <w:style w:type="paragraph" w:customStyle="1" w:styleId="P68B1DB1-Standard6">
    <w:name w:val="P68B1DB1-Standard6"/>
    <w:basedOn w:val="Standard"/>
    <w:rPr>
      <w:color w:val="auto"/>
      <w:sz w:val="16"/>
    </w:rPr>
  </w:style>
  <w:style w:type="paragraph" w:customStyle="1" w:styleId="P68B1DB1-Standard7">
    <w:name w:val="P68B1DB1-Standard7"/>
    <w:basedOn w:val="Standard"/>
    <w:rPr>
      <w:b/>
    </w:rPr>
  </w:style>
  <w:style w:type="paragraph" w:customStyle="1" w:styleId="P68B1DB1-Kopfzeile8">
    <w:name w:val="P68B1DB1-Kopfzeile8"/>
    <w:basedOn w:val="Kopfzeile"/>
    <w:rPr>
      <w:b/>
    </w:rPr>
  </w:style>
  <w:style w:type="paragraph" w:customStyle="1" w:styleId="P68B1DB1-Kopfzeile9">
    <w:name w:val="P68B1DB1-Kopfzeile9"/>
    <w:basedOn w:val="Kopfzeile"/>
    <w:rPr>
      <w:sz w:val="18"/>
    </w:rPr>
  </w:style>
  <w:style w:type="paragraph" w:customStyle="1" w:styleId="P68B1DB1-Kopfzeile10">
    <w:name w:val="P68B1DB1-Kopfzeile10"/>
    <w:basedOn w:val="Kopfzeile"/>
    <w:rPr>
      <w:color w:val="000000"/>
      <w:sz w:val="18"/>
    </w:rPr>
  </w:style>
  <w:style w:type="paragraph" w:customStyle="1" w:styleId="P68B1DB1-Textkrper11">
    <w:name w:val="P68B1DB1-Textkrper11"/>
    <w:basedOn w:val="Textkrper"/>
    <w:rPr>
      <w:sz w:val="16"/>
    </w:rPr>
  </w:style>
  <w:style w:type="paragraph" w:customStyle="1" w:styleId="P68B1DB1-Kopfzeile12">
    <w:name w:val="P68B1DB1-Kopfzeile12"/>
    <w:basedOn w:val="Kopfzei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3</cp:revision>
  <dcterms:created xsi:type="dcterms:W3CDTF">2025-02-18T08:49:00Z</dcterms:created>
  <dcterms:modified xsi:type="dcterms:W3CDTF">2025-04-08T11:44:00Z</dcterms:modified>
</cp:coreProperties>
</file>