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A0506" w14:textId="77777777" w:rsidR="00E01497" w:rsidRDefault="00E01497" w:rsidP="00AA1503">
      <w:pPr>
        <w:suppressAutoHyphens/>
        <w:rPr>
          <w:sz w:val="40"/>
          <w:szCs w:val="40"/>
        </w:rPr>
      </w:pPr>
      <w:r w:rsidRPr="00E82E31">
        <w:rPr>
          <w:sz w:val="40"/>
          <w:szCs w:val="40"/>
        </w:rPr>
        <w:t>Presseinformation</w:t>
      </w:r>
    </w:p>
    <w:p w14:paraId="2A3F9524" w14:textId="77777777" w:rsidR="00E01497" w:rsidRPr="00E82E31" w:rsidRDefault="00E01497" w:rsidP="00AA1503">
      <w:pPr>
        <w:suppressAutoHyphens/>
        <w:spacing w:line="360" w:lineRule="auto"/>
        <w:ind w:right="-2"/>
        <w:rPr>
          <w:b/>
          <w:sz w:val="24"/>
        </w:rPr>
      </w:pPr>
    </w:p>
    <w:p w14:paraId="64495760" w14:textId="417885FC" w:rsidR="00E01497" w:rsidRDefault="00A46FC5" w:rsidP="00AA1503">
      <w:pPr>
        <w:suppressAutoHyphens/>
        <w:spacing w:line="360" w:lineRule="auto"/>
        <w:rPr>
          <w:b/>
          <w:sz w:val="24"/>
        </w:rPr>
      </w:pPr>
      <w:r>
        <w:rPr>
          <w:b/>
          <w:sz w:val="24"/>
        </w:rPr>
        <w:t>Robuste, i</w:t>
      </w:r>
      <w:r w:rsidR="00167400">
        <w:rPr>
          <w:b/>
          <w:sz w:val="24"/>
        </w:rPr>
        <w:t>nstallationsfreundliche Kombi-Schlauchverschraubung</w:t>
      </w:r>
    </w:p>
    <w:p w14:paraId="6CA9DAC9" w14:textId="77777777" w:rsidR="00C07ADC" w:rsidRPr="00E82E31" w:rsidRDefault="00C07ADC" w:rsidP="00AA1503">
      <w:pPr>
        <w:suppressAutoHyphens/>
        <w:spacing w:line="360" w:lineRule="auto"/>
        <w:ind w:right="-2"/>
      </w:pPr>
    </w:p>
    <w:p w14:paraId="3940FC26" w14:textId="24E037FF" w:rsidR="00AA1503" w:rsidRPr="00FC0E18" w:rsidRDefault="00FC0E18" w:rsidP="00AA1503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  <w:r w:rsidRPr="00FC0E18">
        <w:rPr>
          <w:rFonts w:cs="Arial"/>
          <w:bCs/>
        </w:rPr>
        <w:t xml:space="preserve">Der Kabelschutz-Spezialist FLEXA hat zusammen mit der AGRO AG eine neue, besonders </w:t>
      </w:r>
      <w:r w:rsidR="00E805C5">
        <w:rPr>
          <w:rFonts w:cs="Arial"/>
          <w:bCs/>
        </w:rPr>
        <w:t>installations</w:t>
      </w:r>
      <w:r w:rsidRPr="00FC0E18">
        <w:rPr>
          <w:rFonts w:cs="Arial"/>
          <w:bCs/>
        </w:rPr>
        <w:t>freundliche Kombi-Schlauchverschraubung für anspruchsvolle Einsatzbedingungen entwickelt. FLEXAquick</w:t>
      </w:r>
      <w:r w:rsidR="00CE3686">
        <w:rPr>
          <w:rFonts w:cs="Arial"/>
          <w:bCs/>
        </w:rPr>
        <w:t>-</w:t>
      </w:r>
      <w:r w:rsidRPr="00FC0E18">
        <w:rPr>
          <w:rFonts w:cs="Arial"/>
          <w:bCs/>
        </w:rPr>
        <w:t xml:space="preserve">Progress vereint die werkzeuglose Montage von FLEXAquick mit der bewährten Kompressionstechnik der Progress-Kabelverschraubung für hohe Zugentlastung und Dichtigkeit. Als </w:t>
      </w:r>
      <w:r w:rsidRPr="005332F6">
        <w:rPr>
          <w:bCs/>
        </w:rPr>
        <w:t>flexib</w:t>
      </w:r>
      <w:r w:rsidRPr="00FC0E18">
        <w:rPr>
          <w:bCs/>
        </w:rPr>
        <w:t xml:space="preserve">el adaptierbare </w:t>
      </w:r>
      <w:r w:rsidRPr="005332F6">
        <w:rPr>
          <w:bCs/>
        </w:rPr>
        <w:t>Lösung</w:t>
      </w:r>
      <w:r w:rsidRPr="00FC0E18">
        <w:rPr>
          <w:bCs/>
        </w:rPr>
        <w:t xml:space="preserve"> </w:t>
      </w:r>
      <w:r w:rsidR="00CE3686">
        <w:rPr>
          <w:bCs/>
        </w:rPr>
        <w:t>ist sie</w:t>
      </w:r>
      <w:r w:rsidRPr="00FC0E18">
        <w:rPr>
          <w:bCs/>
        </w:rPr>
        <w:t xml:space="preserve"> </w:t>
      </w:r>
      <w:r w:rsidRPr="00FC0E18">
        <w:rPr>
          <w:rFonts w:cs="Arial"/>
          <w:bCs/>
        </w:rPr>
        <w:t xml:space="preserve">für alle Wellschläuche der Serie FLEXA-ROHRflex mit Außendurchmessern </w:t>
      </w:r>
      <w:r w:rsidRPr="005332F6">
        <w:rPr>
          <w:bCs/>
        </w:rPr>
        <w:t>von 13</w:t>
      </w:r>
      <w:r w:rsidRPr="00FC0E18">
        <w:rPr>
          <w:bCs/>
        </w:rPr>
        <w:t>mm</w:t>
      </w:r>
      <w:r w:rsidRPr="005332F6">
        <w:rPr>
          <w:bCs/>
        </w:rPr>
        <w:t xml:space="preserve"> bis 54,5</w:t>
      </w:r>
      <w:r w:rsidRPr="00FC0E18">
        <w:rPr>
          <w:bCs/>
        </w:rPr>
        <w:t>mm und Anschlussgewinde</w:t>
      </w:r>
      <w:r>
        <w:rPr>
          <w:bCs/>
        </w:rPr>
        <w:t xml:space="preserve">n der Größen </w:t>
      </w:r>
      <w:r w:rsidRPr="00FC0E18">
        <w:rPr>
          <w:bCs/>
        </w:rPr>
        <w:t>M16 bis M63</w:t>
      </w:r>
      <w:r w:rsidR="00CE3686">
        <w:rPr>
          <w:bCs/>
        </w:rPr>
        <w:t xml:space="preserve"> geeignet</w:t>
      </w:r>
      <w:r w:rsidRPr="00FC0E18">
        <w:rPr>
          <w:bCs/>
        </w:rPr>
        <w:t>.</w:t>
      </w:r>
      <w:r w:rsidR="00167400">
        <w:rPr>
          <w:bCs/>
        </w:rPr>
        <w:t xml:space="preserve"> </w:t>
      </w:r>
      <w:r w:rsidR="00167400" w:rsidRPr="00167400">
        <w:rPr>
          <w:bCs/>
        </w:rPr>
        <w:t xml:space="preserve">Darüber hinaus zeichnet sich die in Schutzart IP68/69 gefertigte </w:t>
      </w:r>
      <w:r w:rsidR="00167400">
        <w:rPr>
          <w:bCs/>
        </w:rPr>
        <w:t>Schlauchverschraubung</w:t>
      </w:r>
      <w:r w:rsidR="00167400" w:rsidRPr="00167400">
        <w:rPr>
          <w:bCs/>
        </w:rPr>
        <w:t xml:space="preserve"> durch hohe mechanische Belastbarkeit </w:t>
      </w:r>
      <w:r w:rsidR="00663925">
        <w:rPr>
          <w:bCs/>
        </w:rPr>
        <w:t xml:space="preserve">und Schlagfestigkeit </w:t>
      </w:r>
      <w:r w:rsidR="00167400" w:rsidRPr="00167400">
        <w:rPr>
          <w:bCs/>
        </w:rPr>
        <w:t>aus</w:t>
      </w:r>
      <w:r w:rsidR="00663925">
        <w:rPr>
          <w:bCs/>
        </w:rPr>
        <w:t xml:space="preserve">. </w:t>
      </w:r>
      <w:r w:rsidR="00015F3F">
        <w:rPr>
          <w:bCs/>
        </w:rPr>
        <w:t>Mit der</w:t>
      </w:r>
      <w:r w:rsidR="00167400" w:rsidRPr="00167400">
        <w:rPr>
          <w:bCs/>
        </w:rPr>
        <w:t xml:space="preserve"> </w:t>
      </w:r>
      <w:r w:rsidR="00FC18BC">
        <w:t>Feuerwiderstandsklasse</w:t>
      </w:r>
      <w:r w:rsidR="00167400">
        <w:t xml:space="preserve"> E30 </w:t>
      </w:r>
      <w:r w:rsidR="00015F3F">
        <w:t xml:space="preserve">werden </w:t>
      </w:r>
      <w:r w:rsidR="00167400" w:rsidRPr="00167400">
        <w:rPr>
          <w:bCs/>
        </w:rPr>
        <w:t xml:space="preserve">die </w:t>
      </w:r>
      <w:r w:rsidR="00FC18BC">
        <w:rPr>
          <w:bCs/>
        </w:rPr>
        <w:t>Brandschutza</w:t>
      </w:r>
      <w:r w:rsidR="00167400" w:rsidRPr="00167400">
        <w:rPr>
          <w:bCs/>
        </w:rPr>
        <w:t>nforderungen nach EN 45545 und NFPA</w:t>
      </w:r>
      <w:r w:rsidR="00015F3F">
        <w:rPr>
          <w:bCs/>
        </w:rPr>
        <w:t xml:space="preserve"> erfüllt</w:t>
      </w:r>
      <w:r w:rsidR="00167400" w:rsidRPr="00167400">
        <w:rPr>
          <w:bCs/>
        </w:rPr>
        <w:t>.</w:t>
      </w:r>
      <w:r w:rsidR="00167400">
        <w:rPr>
          <w:bCs/>
        </w:rPr>
        <w:t xml:space="preserve"> Das Anschlusssystem ist für Temperaturbereiche von -</w:t>
      </w:r>
      <w:r w:rsidR="00CE2008">
        <w:rPr>
          <w:bCs/>
        </w:rPr>
        <w:softHyphen/>
      </w:r>
      <w:r w:rsidR="00167400">
        <w:rPr>
          <w:bCs/>
        </w:rPr>
        <w:t xml:space="preserve">50°C bis </w:t>
      </w:r>
      <w:r w:rsidR="00663925">
        <w:rPr>
          <w:bCs/>
        </w:rPr>
        <w:t>+</w:t>
      </w:r>
      <w:r w:rsidR="00167400">
        <w:rPr>
          <w:bCs/>
        </w:rPr>
        <w:t xml:space="preserve">120°C zugelassen, </w:t>
      </w:r>
      <w:r w:rsidR="00FC18BC">
        <w:t>REACH und RoHS konform,</w:t>
      </w:r>
      <w:r w:rsidR="00FC18BC">
        <w:rPr>
          <w:bCs/>
        </w:rPr>
        <w:t xml:space="preserve"> </w:t>
      </w:r>
      <w:r w:rsidR="00167400">
        <w:rPr>
          <w:bCs/>
        </w:rPr>
        <w:t>beständig gegen Öl und Benzin</w:t>
      </w:r>
      <w:r w:rsidR="00FC18BC">
        <w:rPr>
          <w:bCs/>
        </w:rPr>
        <w:t xml:space="preserve"> sowie weitgehend säure- und lösungsmittelbeständig.</w:t>
      </w:r>
      <w:r w:rsidR="00015F3F">
        <w:rPr>
          <w:bCs/>
        </w:rPr>
        <w:t xml:space="preserve"> Für den EMV-geschützten Einsatz beispielsweise in </w:t>
      </w:r>
      <w:r w:rsidR="00CE2008" w:rsidRPr="00015F3F">
        <w:t>Energieversorgungsnetzen</w:t>
      </w:r>
      <w:r w:rsidR="00CE2008">
        <w:t>,</w:t>
      </w:r>
      <w:r w:rsidR="00CE2008" w:rsidRPr="00015F3F">
        <w:t xml:space="preserve"> </w:t>
      </w:r>
      <w:r w:rsidR="00015F3F" w:rsidRPr="00015F3F">
        <w:t xml:space="preserve">Umspannwerken, Schaltanlagen, Schienenfahrzeugen, Frequenzumrichtern, Rechenzentren, der Medizintechnik oder </w:t>
      </w:r>
      <w:r w:rsidR="00015F3F">
        <w:t xml:space="preserve">in </w:t>
      </w:r>
      <w:r w:rsidR="00015F3F" w:rsidRPr="00015F3F">
        <w:t xml:space="preserve">explosionsgefährdeten Zonen </w:t>
      </w:r>
      <w:r w:rsidR="00015F3F">
        <w:t xml:space="preserve">sind die </w:t>
      </w:r>
      <w:r w:rsidR="00A46FC5">
        <w:t>Schlauchanschlüsse</w:t>
      </w:r>
      <w:r w:rsidR="00015F3F">
        <w:t xml:space="preserve"> mit Kabelverschraubungen </w:t>
      </w:r>
      <w:r w:rsidR="00F21C9D">
        <w:t xml:space="preserve">vom Typ </w:t>
      </w:r>
      <w:r w:rsidR="00015F3F" w:rsidRPr="00015F3F">
        <w:t>Progress EMV easyCONNECT</w:t>
      </w:r>
      <w:r w:rsidR="00F21C9D">
        <w:t xml:space="preserve"> erhältlich. </w:t>
      </w:r>
      <w:r w:rsidR="00A46FC5">
        <w:t>Deren</w:t>
      </w:r>
      <w:r w:rsidR="00F21C9D">
        <w:t xml:space="preserve"> </w:t>
      </w:r>
      <w:r w:rsidR="00015F3F" w:rsidRPr="00015F3F">
        <w:t xml:space="preserve">integrierte Kontaktfeder </w:t>
      </w:r>
      <w:r w:rsidR="004D74B7">
        <w:t>zur</w:t>
      </w:r>
      <w:r w:rsidR="00015F3F" w:rsidRPr="00015F3F">
        <w:t xml:space="preserve"> sichere</w:t>
      </w:r>
      <w:r w:rsidR="004D74B7">
        <w:t>n</w:t>
      </w:r>
      <w:r w:rsidR="00015F3F" w:rsidRPr="00015F3F">
        <w:t xml:space="preserve"> 360°-Schirmkontaktierung</w:t>
      </w:r>
      <w:r w:rsidR="00F21C9D">
        <w:t xml:space="preserve"> gewährleistet eine </w:t>
      </w:r>
      <w:r w:rsidR="00015F3F" w:rsidRPr="00015F3F">
        <w:t>zuverlässige Ableitung von elektromagnetischen Störungen und sorgt für optimale elektromagnetische Verträglichkeit.</w:t>
      </w:r>
    </w:p>
    <w:p w14:paraId="6B4DA0F1" w14:textId="77777777" w:rsidR="00AA1503" w:rsidRDefault="00AA1503" w:rsidP="00AA1503">
      <w:pPr>
        <w:suppressAutoHyphens/>
        <w:spacing w:line="360" w:lineRule="auto"/>
        <w:jc w:val="both"/>
      </w:pPr>
    </w:p>
    <w:p w14:paraId="1A2C22EF" w14:textId="77777777" w:rsidR="000002D2" w:rsidRDefault="000002D2" w:rsidP="00AA1503">
      <w:pPr>
        <w:suppressAutoHyphens/>
        <w:spacing w:line="360" w:lineRule="auto"/>
        <w:jc w:val="both"/>
      </w:pPr>
    </w:p>
    <w:p w14:paraId="1C24385C" w14:textId="77777777" w:rsidR="00AA1503" w:rsidRDefault="00AA1503" w:rsidP="00AA1503">
      <w:pPr>
        <w:suppressAutoHyphens/>
        <w:spacing w:line="360" w:lineRule="auto"/>
        <w:jc w:val="both"/>
      </w:pPr>
    </w:p>
    <w:p w14:paraId="3492F02C" w14:textId="77777777" w:rsidR="00AA1503" w:rsidRDefault="00AA1503" w:rsidP="00AA1503">
      <w:pPr>
        <w:suppressAutoHyphens/>
        <w:spacing w:line="360" w:lineRule="auto"/>
        <w:jc w:val="both"/>
      </w:pPr>
      <w:bookmarkStart w:id="0" w:name="_Hlk101341622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6"/>
      </w:tblGrid>
      <w:tr w:rsidR="00880E5C" w14:paraId="260413AA" w14:textId="77777777" w:rsidTr="007A6643">
        <w:tc>
          <w:tcPr>
            <w:tcW w:w="7086" w:type="dxa"/>
          </w:tcPr>
          <w:p w14:paraId="04149E28" w14:textId="14F20243" w:rsidR="00880E5C" w:rsidRPr="000002D2" w:rsidRDefault="00BF2F52" w:rsidP="00880E5C">
            <w:pPr>
              <w:suppressAutoHyphens/>
              <w:spacing w:after="120"/>
              <w:jc w:val="center"/>
            </w:pPr>
            <w:r>
              <w:rPr>
                <w:noProof/>
                <w:sz w:val="18"/>
                <w:szCs w:val="18"/>
              </w:rPr>
              <w:lastRenderedPageBreak/>
              <w:drawing>
                <wp:inline distT="0" distB="0" distL="0" distR="0" wp14:anchorId="27D6B695" wp14:editId="40789B65">
                  <wp:extent cx="3048000" cy="2687955"/>
                  <wp:effectExtent l="0" t="0" r="0" b="0"/>
                  <wp:docPr id="73100531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68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0E5C" w:rsidRPr="00880E5C" w14:paraId="2C4EE2CA" w14:textId="77777777" w:rsidTr="007A6643">
        <w:tc>
          <w:tcPr>
            <w:tcW w:w="7086" w:type="dxa"/>
          </w:tcPr>
          <w:p w14:paraId="05731DE7" w14:textId="33F8870D" w:rsidR="00880E5C" w:rsidRPr="00CE3686" w:rsidRDefault="00880E5C" w:rsidP="00880E5C">
            <w:pPr>
              <w:suppressAutoHyphens/>
              <w:jc w:val="center"/>
              <w:rPr>
                <w:sz w:val="18"/>
                <w:szCs w:val="18"/>
              </w:rPr>
            </w:pPr>
            <w:r w:rsidRPr="00CE3686">
              <w:rPr>
                <w:b/>
                <w:sz w:val="18"/>
                <w:szCs w:val="18"/>
              </w:rPr>
              <w:t>Bild:</w:t>
            </w:r>
            <w:r w:rsidRPr="00CE3686">
              <w:rPr>
                <w:sz w:val="18"/>
                <w:szCs w:val="18"/>
              </w:rPr>
              <w:t xml:space="preserve"> </w:t>
            </w:r>
            <w:r w:rsidR="00F21C9D" w:rsidRPr="00CE3686">
              <w:rPr>
                <w:rFonts w:cs="Arial"/>
                <w:bCs/>
                <w:sz w:val="18"/>
                <w:szCs w:val="18"/>
              </w:rPr>
              <w:t>Die installationsfreundliche FLEXAquick</w:t>
            </w:r>
            <w:r w:rsidR="00CE3686">
              <w:rPr>
                <w:rFonts w:cs="Arial"/>
                <w:bCs/>
                <w:sz w:val="18"/>
                <w:szCs w:val="18"/>
              </w:rPr>
              <w:t>-</w:t>
            </w:r>
            <w:r w:rsidR="00F21C9D" w:rsidRPr="00CE3686">
              <w:rPr>
                <w:rFonts w:cs="Arial"/>
                <w:bCs/>
                <w:sz w:val="18"/>
                <w:szCs w:val="18"/>
              </w:rPr>
              <w:t>Progress für Wellschläuche mit Außendurchmessern von 13mm bis 54,5mm und M16 bis M63 Anschlussgewinden</w:t>
            </w:r>
          </w:p>
        </w:tc>
      </w:tr>
    </w:tbl>
    <w:p w14:paraId="695F17E0" w14:textId="77777777" w:rsidR="00AA1503" w:rsidRPr="00E82E31" w:rsidRDefault="00AA1503" w:rsidP="00AA1503">
      <w:pPr>
        <w:suppressAutoHyphens/>
        <w:spacing w:line="360" w:lineRule="auto"/>
        <w:jc w:val="both"/>
      </w:pPr>
    </w:p>
    <w:p w14:paraId="7CD01EE4" w14:textId="77777777" w:rsidR="00E01497" w:rsidRDefault="00E01497" w:rsidP="00AA1503">
      <w:pPr>
        <w:suppressAutoHyphens/>
        <w:jc w:val="both"/>
      </w:pPr>
      <w:bookmarkStart w:id="1" w:name="_Hlk101341680"/>
      <w:bookmarkEnd w:id="0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"/>
        <w:gridCol w:w="3980"/>
        <w:gridCol w:w="960"/>
        <w:gridCol w:w="1118"/>
      </w:tblGrid>
      <w:tr w:rsidR="00AC5E36" w:rsidRPr="00880E5C" w14:paraId="619973F1" w14:textId="77777777" w:rsidTr="00AC5E36">
        <w:tc>
          <w:tcPr>
            <w:tcW w:w="1018" w:type="dxa"/>
          </w:tcPr>
          <w:p w14:paraId="573E0471" w14:textId="77777777" w:rsidR="00880E5C" w:rsidRPr="00880E5C" w:rsidRDefault="00880E5C" w:rsidP="00880E5C">
            <w:pPr>
              <w:suppressAutoHyphens/>
              <w:rPr>
                <w:sz w:val="18"/>
                <w:szCs w:val="18"/>
              </w:rPr>
            </w:pPr>
            <w:bookmarkStart w:id="2" w:name="_Hlk171931646"/>
            <w:r w:rsidRPr="00880E5C">
              <w:rPr>
                <w:sz w:val="18"/>
                <w:szCs w:val="18"/>
              </w:rPr>
              <w:t>Bilder:</w:t>
            </w:r>
          </w:p>
        </w:tc>
        <w:tc>
          <w:tcPr>
            <w:tcW w:w="3980" w:type="dxa"/>
          </w:tcPr>
          <w:p w14:paraId="013D4762" w14:textId="4C7BB26B" w:rsidR="00880E5C" w:rsidRPr="00880E5C" w:rsidRDefault="00BF2F52" w:rsidP="00880E5C">
            <w:pPr>
              <w:suppressAutoHyphens/>
              <w:rPr>
                <w:sz w:val="18"/>
                <w:szCs w:val="18"/>
              </w:rPr>
            </w:pPr>
            <w:r w:rsidRPr="00BF2F52">
              <w:rPr>
                <w:sz w:val="18"/>
                <w:szCs w:val="18"/>
              </w:rPr>
              <w:t>FLEXAquick_easyconnect_2000.jpg</w:t>
            </w:r>
          </w:p>
        </w:tc>
        <w:tc>
          <w:tcPr>
            <w:tcW w:w="960" w:type="dxa"/>
          </w:tcPr>
          <w:p w14:paraId="26E83665" w14:textId="77777777" w:rsidR="00880E5C" w:rsidRPr="00880E5C" w:rsidRDefault="00880E5C" w:rsidP="00880E5C">
            <w:pPr>
              <w:suppressAutoHyphens/>
              <w:rPr>
                <w:sz w:val="18"/>
                <w:szCs w:val="18"/>
              </w:rPr>
            </w:pPr>
            <w:r w:rsidRPr="00E82E31">
              <w:rPr>
                <w:sz w:val="18"/>
              </w:rPr>
              <w:t>Zeichen:</w:t>
            </w:r>
          </w:p>
        </w:tc>
        <w:tc>
          <w:tcPr>
            <w:tcW w:w="1118" w:type="dxa"/>
          </w:tcPr>
          <w:p w14:paraId="357B9896" w14:textId="7012B7D8" w:rsidR="00880E5C" w:rsidRPr="00880E5C" w:rsidRDefault="004D74B7" w:rsidP="00880E5C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</w:rPr>
              <w:t>1.5</w:t>
            </w:r>
            <w:r w:rsidR="00CE3686">
              <w:rPr>
                <w:sz w:val="18"/>
              </w:rPr>
              <w:t>0</w:t>
            </w:r>
            <w:r>
              <w:rPr>
                <w:sz w:val="18"/>
              </w:rPr>
              <w:t>6</w:t>
            </w:r>
          </w:p>
        </w:tc>
      </w:tr>
      <w:tr w:rsidR="007F55DB" w:rsidRPr="00880E5C" w14:paraId="6100CDF7" w14:textId="77777777" w:rsidTr="007F55DB">
        <w:tc>
          <w:tcPr>
            <w:tcW w:w="1018" w:type="dxa"/>
          </w:tcPr>
          <w:p w14:paraId="5701C49C" w14:textId="77777777" w:rsidR="007F55DB" w:rsidRPr="00880E5C" w:rsidRDefault="007F55DB" w:rsidP="00B22351">
            <w:pPr>
              <w:suppressAutoHyphens/>
              <w:spacing w:before="120"/>
              <w:rPr>
                <w:sz w:val="18"/>
                <w:szCs w:val="18"/>
              </w:rPr>
            </w:pPr>
            <w:r w:rsidRPr="00880E5C">
              <w:rPr>
                <w:sz w:val="18"/>
                <w:szCs w:val="18"/>
              </w:rPr>
              <w:t>Dateina</w:t>
            </w:r>
            <w:r>
              <w:rPr>
                <w:sz w:val="18"/>
                <w:szCs w:val="18"/>
              </w:rPr>
              <w:t>m</w:t>
            </w:r>
            <w:r w:rsidRPr="00880E5C">
              <w:rPr>
                <w:sz w:val="18"/>
                <w:szCs w:val="18"/>
              </w:rPr>
              <w:t>e:</w:t>
            </w:r>
          </w:p>
        </w:tc>
        <w:tc>
          <w:tcPr>
            <w:tcW w:w="3980" w:type="dxa"/>
          </w:tcPr>
          <w:p w14:paraId="79E06943" w14:textId="78E86DF4" w:rsidR="007F55DB" w:rsidRPr="00880E5C" w:rsidRDefault="00F21C9D" w:rsidP="00B22351">
            <w:pPr>
              <w:suppressAutoHyphens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20250</w:t>
            </w:r>
            <w:r w:rsidR="00715BEE">
              <w:rPr>
                <w:sz w:val="18"/>
                <w:szCs w:val="18"/>
              </w:rPr>
              <w:t>3012</w:t>
            </w:r>
            <w:r>
              <w:rPr>
                <w:sz w:val="18"/>
                <w:szCs w:val="18"/>
              </w:rPr>
              <w:t>_pm_flexaquick-progress.docx</w:t>
            </w:r>
          </w:p>
        </w:tc>
        <w:tc>
          <w:tcPr>
            <w:tcW w:w="960" w:type="dxa"/>
          </w:tcPr>
          <w:p w14:paraId="31333251" w14:textId="77777777" w:rsidR="007F55DB" w:rsidRPr="00880E5C" w:rsidRDefault="007F55DB" w:rsidP="00B22351">
            <w:pPr>
              <w:suppressAutoHyphens/>
              <w:spacing w:before="120"/>
              <w:rPr>
                <w:sz w:val="18"/>
                <w:szCs w:val="18"/>
              </w:rPr>
            </w:pPr>
            <w:r w:rsidRPr="00E82E31">
              <w:rPr>
                <w:sz w:val="18"/>
              </w:rPr>
              <w:t>Datum:</w:t>
            </w:r>
          </w:p>
        </w:tc>
        <w:tc>
          <w:tcPr>
            <w:tcW w:w="1118" w:type="dxa"/>
          </w:tcPr>
          <w:p w14:paraId="141E1463" w14:textId="23B15A3D" w:rsidR="007F55DB" w:rsidRPr="00880E5C" w:rsidRDefault="007447B4" w:rsidP="00B22351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</w:rPr>
              <w:t>18.03.2025</w:t>
            </w:r>
          </w:p>
        </w:tc>
      </w:tr>
      <w:tr w:rsidR="00F21C9D" w:rsidRPr="00880E5C" w14:paraId="1092F6F7" w14:textId="77777777" w:rsidTr="00C870F0">
        <w:tc>
          <w:tcPr>
            <w:tcW w:w="1018" w:type="dxa"/>
          </w:tcPr>
          <w:p w14:paraId="76EA58D0" w14:textId="77777777" w:rsidR="00F21C9D" w:rsidRPr="00880E5C" w:rsidRDefault="00F21C9D" w:rsidP="00C66486">
            <w:pPr>
              <w:suppressAutoHyphens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Tags</w:t>
            </w:r>
            <w:r w:rsidRPr="00880E5C">
              <w:rPr>
                <w:sz w:val="18"/>
                <w:szCs w:val="18"/>
              </w:rPr>
              <w:t>:</w:t>
            </w:r>
          </w:p>
        </w:tc>
        <w:tc>
          <w:tcPr>
            <w:tcW w:w="6058" w:type="dxa"/>
            <w:gridSpan w:val="3"/>
          </w:tcPr>
          <w:p w14:paraId="51AA6289" w14:textId="7A0E202A" w:rsidR="00F21C9D" w:rsidRPr="00267604" w:rsidRDefault="00F21C9D" w:rsidP="00F21C9D">
            <w:pPr>
              <w:suppressAutoHyphens/>
              <w:spacing w:before="120"/>
              <w:rPr>
                <w:sz w:val="18"/>
                <w:szCs w:val="18"/>
              </w:rPr>
            </w:pPr>
            <w:r w:rsidRPr="00B13CC0">
              <w:rPr>
                <w:sz w:val="18"/>
                <w:szCs w:val="18"/>
              </w:rPr>
              <w:t>FLEXA</w:t>
            </w:r>
            <w:r>
              <w:rPr>
                <w:sz w:val="18"/>
                <w:szCs w:val="18"/>
              </w:rPr>
              <w:t>,</w:t>
            </w:r>
            <w:r w:rsidRPr="00B13CC0">
              <w:rPr>
                <w:sz w:val="18"/>
                <w:szCs w:val="18"/>
              </w:rPr>
              <w:t xml:space="preserve"> AGRO, </w:t>
            </w:r>
            <w:r w:rsidR="004D74B7">
              <w:rPr>
                <w:sz w:val="18"/>
                <w:szCs w:val="18"/>
              </w:rPr>
              <w:t xml:space="preserve">Kabelschutz, Leitungsschutz, Schutzschlauch, </w:t>
            </w:r>
            <w:r w:rsidRPr="00B13CC0">
              <w:rPr>
                <w:rFonts w:cs="Arial"/>
                <w:bCs/>
                <w:sz w:val="18"/>
                <w:szCs w:val="18"/>
              </w:rPr>
              <w:t>FLEXAquick</w:t>
            </w:r>
            <w:r w:rsidR="007B7EB8">
              <w:rPr>
                <w:rFonts w:cs="Arial"/>
                <w:bCs/>
                <w:sz w:val="18"/>
                <w:szCs w:val="18"/>
              </w:rPr>
              <w:t>-</w:t>
            </w:r>
            <w:r w:rsidRPr="00B13CC0">
              <w:rPr>
                <w:rFonts w:cs="Arial"/>
                <w:bCs/>
                <w:sz w:val="18"/>
                <w:szCs w:val="18"/>
              </w:rPr>
              <w:t>Progress, Schlauchverschraubung, Wellschlauch, Kabelverschraubung</w:t>
            </w:r>
            <w:r w:rsidR="004D74B7">
              <w:rPr>
                <w:rFonts w:cs="Arial"/>
                <w:bCs/>
                <w:sz w:val="18"/>
                <w:szCs w:val="18"/>
              </w:rPr>
              <w:t>, EMV-Schutz</w:t>
            </w:r>
          </w:p>
        </w:tc>
      </w:tr>
      <w:bookmarkEnd w:id="2"/>
      <w:tr w:rsidR="00880E5C" w:rsidRPr="00880E5C" w14:paraId="62B69926" w14:textId="77777777" w:rsidTr="004D74B7">
        <w:tc>
          <w:tcPr>
            <w:tcW w:w="7076" w:type="dxa"/>
            <w:gridSpan w:val="4"/>
          </w:tcPr>
          <w:p w14:paraId="7119295C" w14:textId="635ABC47" w:rsidR="00880E5C" w:rsidRDefault="00880E5C" w:rsidP="00880E5C">
            <w:pPr>
              <w:suppressAutoHyphens/>
              <w:spacing w:before="120" w:after="12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Über </w:t>
            </w:r>
            <w:r w:rsidR="00E805C5">
              <w:rPr>
                <w:b/>
                <w:sz w:val="16"/>
              </w:rPr>
              <w:t>FLEXA</w:t>
            </w:r>
          </w:p>
          <w:p w14:paraId="02DC718E" w14:textId="0DD2B01D" w:rsidR="00E805C5" w:rsidRDefault="00E805C5" w:rsidP="003034A4">
            <w:pPr>
              <w:suppressAutoHyphens/>
              <w:spacing w:after="120"/>
              <w:jc w:val="both"/>
              <w:rPr>
                <w:sz w:val="16"/>
              </w:rPr>
            </w:pPr>
            <w:r>
              <w:rPr>
                <w:sz w:val="16"/>
              </w:rPr>
              <w:t xml:space="preserve">Die </w:t>
            </w:r>
            <w:r w:rsidRPr="003034A4">
              <w:rPr>
                <w:sz w:val="16"/>
              </w:rPr>
              <w:t xml:space="preserve">1947 </w:t>
            </w:r>
            <w:r>
              <w:rPr>
                <w:sz w:val="16"/>
              </w:rPr>
              <w:t>als</w:t>
            </w:r>
            <w:r w:rsidRPr="003034A4">
              <w:rPr>
                <w:sz w:val="16"/>
              </w:rPr>
              <w:t xml:space="preserve"> „Steinheimer Metallschlauch Fabrik“ </w:t>
            </w:r>
            <w:r>
              <w:rPr>
                <w:sz w:val="16"/>
              </w:rPr>
              <w:t xml:space="preserve">gegründete FLEXA GmbH &amp; Co. KG hat sich als inhabergeführtes Familienunternehmen international etabliert. Das Portfolio des Spezialisten für Kabelschutztechnologie umfasst </w:t>
            </w:r>
            <w:r w:rsidRPr="00E805C5">
              <w:rPr>
                <w:sz w:val="16"/>
              </w:rPr>
              <w:t>Leitungsschutz</w:t>
            </w:r>
            <w:r>
              <w:rPr>
                <w:sz w:val="16"/>
              </w:rPr>
              <w:t xml:space="preserve">schläuche </w:t>
            </w:r>
            <w:r w:rsidRPr="00E805C5">
              <w:rPr>
                <w:sz w:val="16"/>
              </w:rPr>
              <w:t xml:space="preserve">aus Kunststoff </w:t>
            </w:r>
            <w:r>
              <w:rPr>
                <w:sz w:val="16"/>
              </w:rPr>
              <w:t xml:space="preserve">und </w:t>
            </w:r>
            <w:r w:rsidRPr="00E805C5">
              <w:rPr>
                <w:sz w:val="16"/>
              </w:rPr>
              <w:t>Metall inklusive passender Anschlusskomponenten in allen gängigen Gewindeformen</w:t>
            </w:r>
            <w:r w:rsidR="009F07FF">
              <w:rPr>
                <w:sz w:val="16"/>
              </w:rPr>
              <w:t xml:space="preserve"> sowie Energieführungsketten, Absauge- und Förderschlauchsysteme. FLEXA beliefert verschiedenste Branchen vom Maschinenbau und der Industrieautomation über die Medizin- und Sensortechnik, den Schienenfahrzeug- und Elektroanlagenbau bis zur Elektromobilität und </w:t>
            </w:r>
            <w:r w:rsidR="008D2753">
              <w:rPr>
                <w:sz w:val="16"/>
              </w:rPr>
              <w:t>der Windenergie</w:t>
            </w:r>
            <w:r w:rsidR="009F07FF">
              <w:rPr>
                <w:sz w:val="16"/>
              </w:rPr>
              <w:t>.</w:t>
            </w:r>
            <w:r w:rsidR="008D2753">
              <w:rPr>
                <w:sz w:val="16"/>
              </w:rPr>
              <w:t xml:space="preserve"> Mit den Schutzschläuchen lassen sich bspw. Datenleitungen vor elektromagnetischen Einflüssen abschirmen, Lichtwellenleiter vor Beschädigung schützen oder in hygienisch sensiblen Bereichen eine einfache Desinfizierung gewährleisten. </w:t>
            </w:r>
            <w:r>
              <w:rPr>
                <w:sz w:val="16"/>
              </w:rPr>
              <w:t xml:space="preserve">Die </w:t>
            </w:r>
            <w:r w:rsidRPr="00E805C5">
              <w:rPr>
                <w:sz w:val="16"/>
              </w:rPr>
              <w:t>Produkte sind lösungsmittelresistent, flüssigkeitsdicht, lebensmittelecht, UV-beständig, kunststoffummantelt oder mit Stahldraht umflochten</w:t>
            </w:r>
            <w:r w:rsidR="009F07FF">
              <w:rPr>
                <w:sz w:val="16"/>
              </w:rPr>
              <w:t xml:space="preserve">. </w:t>
            </w:r>
            <w:r w:rsidR="008D2753">
              <w:rPr>
                <w:sz w:val="16"/>
              </w:rPr>
              <w:t xml:space="preserve">Je nach Ausführung halten sie extremen </w:t>
            </w:r>
            <w:r w:rsidR="009F07FF">
              <w:rPr>
                <w:sz w:val="16"/>
              </w:rPr>
              <w:t xml:space="preserve">Temperaturen bis zu </w:t>
            </w:r>
            <w:r w:rsidRPr="00E805C5">
              <w:rPr>
                <w:sz w:val="16"/>
              </w:rPr>
              <w:t xml:space="preserve">-60 °C </w:t>
            </w:r>
            <w:r w:rsidR="009F07FF">
              <w:rPr>
                <w:sz w:val="16"/>
              </w:rPr>
              <w:t xml:space="preserve">und </w:t>
            </w:r>
            <w:r w:rsidRPr="00E805C5">
              <w:rPr>
                <w:sz w:val="16"/>
              </w:rPr>
              <w:t xml:space="preserve">+600 °C </w:t>
            </w:r>
            <w:r w:rsidR="009F07FF">
              <w:rPr>
                <w:sz w:val="16"/>
              </w:rPr>
              <w:t>stand</w:t>
            </w:r>
            <w:r w:rsidR="008D2753">
              <w:rPr>
                <w:sz w:val="16"/>
              </w:rPr>
              <w:t xml:space="preserve"> und bieten einen IP-Schutz bis Klasse </w:t>
            </w:r>
            <w:r w:rsidRPr="00E805C5">
              <w:rPr>
                <w:sz w:val="16"/>
              </w:rPr>
              <w:t xml:space="preserve">69K. </w:t>
            </w:r>
          </w:p>
          <w:p w14:paraId="4E4529D5" w14:textId="77777777" w:rsidR="00E805C5" w:rsidRDefault="00E805C5" w:rsidP="003034A4">
            <w:pPr>
              <w:suppressAutoHyphens/>
              <w:spacing w:after="120"/>
              <w:jc w:val="both"/>
              <w:rPr>
                <w:sz w:val="16"/>
              </w:rPr>
            </w:pPr>
          </w:p>
          <w:p w14:paraId="6D54A122" w14:textId="48393A94" w:rsidR="003034A4" w:rsidRPr="00880E5C" w:rsidRDefault="003034A4" w:rsidP="008D2753">
            <w:pPr>
              <w:suppressAutoHyphens/>
              <w:spacing w:after="120"/>
              <w:jc w:val="both"/>
              <w:rPr>
                <w:sz w:val="16"/>
                <w:szCs w:val="16"/>
              </w:rPr>
            </w:pPr>
          </w:p>
        </w:tc>
      </w:tr>
      <w:tr w:rsidR="00AC5E36" w:rsidRPr="00880E5C" w14:paraId="7B6C8C93" w14:textId="77777777" w:rsidTr="004D74B7">
        <w:tc>
          <w:tcPr>
            <w:tcW w:w="4998" w:type="dxa"/>
            <w:gridSpan w:val="2"/>
          </w:tcPr>
          <w:p w14:paraId="121E3421" w14:textId="77777777" w:rsidR="00AC5E36" w:rsidRDefault="00AC5E36" w:rsidP="00AC5E36">
            <w:pPr>
              <w:suppressAutoHyphens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K</w:t>
            </w:r>
            <w:r w:rsidRPr="00E82E31">
              <w:rPr>
                <w:b/>
              </w:rPr>
              <w:t>ontakt:</w:t>
            </w:r>
          </w:p>
          <w:p w14:paraId="08EA9831" w14:textId="77777777" w:rsidR="003034A4" w:rsidRDefault="003034A4" w:rsidP="003034A4">
            <w:pPr>
              <w:suppressAutoHyphens/>
              <w:jc w:val="both"/>
              <w:rPr>
                <w:b/>
              </w:rPr>
            </w:pPr>
            <w:r w:rsidRPr="003034A4">
              <w:rPr>
                <w:b/>
              </w:rPr>
              <w:t xml:space="preserve">FLEXA GmbH &amp; Co </w:t>
            </w:r>
          </w:p>
          <w:p w14:paraId="77BD6EC0" w14:textId="77777777" w:rsidR="003034A4" w:rsidRDefault="003034A4" w:rsidP="003034A4">
            <w:pPr>
              <w:suppressAutoHyphens/>
              <w:jc w:val="both"/>
              <w:rPr>
                <w:b/>
              </w:rPr>
            </w:pPr>
            <w:r w:rsidRPr="003034A4">
              <w:rPr>
                <w:b/>
              </w:rPr>
              <w:t>Produktion und Vertrieb KG</w:t>
            </w:r>
          </w:p>
          <w:p w14:paraId="1CBB4F52" w14:textId="77777777" w:rsidR="003034A4" w:rsidRDefault="003034A4" w:rsidP="003034A4">
            <w:pPr>
              <w:suppressAutoHyphens/>
              <w:jc w:val="both"/>
              <w:rPr>
                <w:b/>
              </w:rPr>
            </w:pPr>
          </w:p>
          <w:p w14:paraId="7A1F67BA" w14:textId="77777777" w:rsidR="00054DB6" w:rsidRDefault="00054DB6" w:rsidP="00AA1503">
            <w:pPr>
              <w:suppressAutoHyphens/>
              <w:jc w:val="both"/>
            </w:pPr>
            <w:r w:rsidRPr="00054DB6">
              <w:t>Thomas Reising</w:t>
            </w:r>
          </w:p>
          <w:p w14:paraId="2A364D90" w14:textId="64A2B0D3" w:rsidR="00054DB6" w:rsidRPr="00054DB6" w:rsidRDefault="00054DB6" w:rsidP="00AA1503">
            <w:pPr>
              <w:suppressAutoHyphens/>
              <w:jc w:val="both"/>
            </w:pPr>
            <w:r w:rsidRPr="00054DB6">
              <w:t>Leiter Marketing</w:t>
            </w:r>
          </w:p>
          <w:p w14:paraId="39E22932" w14:textId="77777777" w:rsidR="00054DB6" w:rsidRDefault="00054DB6" w:rsidP="00AA1503">
            <w:pPr>
              <w:suppressAutoHyphens/>
              <w:jc w:val="both"/>
            </w:pPr>
          </w:p>
          <w:p w14:paraId="37C53B8B" w14:textId="1A2934FA" w:rsidR="00AC5E36" w:rsidRDefault="003034A4" w:rsidP="00AA1503">
            <w:pPr>
              <w:suppressAutoHyphens/>
              <w:jc w:val="both"/>
            </w:pPr>
            <w:r w:rsidRPr="003034A4">
              <w:t>Darmstädter Straße 184</w:t>
            </w:r>
          </w:p>
          <w:p w14:paraId="0239B352" w14:textId="6F42F549" w:rsidR="003034A4" w:rsidRDefault="003034A4" w:rsidP="003034A4">
            <w:pPr>
              <w:suppressAutoHyphens/>
              <w:jc w:val="both"/>
            </w:pPr>
            <w:r>
              <w:t>63456 Hanau-Steinheim</w:t>
            </w:r>
          </w:p>
          <w:p w14:paraId="12871F11" w14:textId="77777777" w:rsidR="003034A4" w:rsidRDefault="003034A4" w:rsidP="003034A4">
            <w:pPr>
              <w:suppressAutoHyphens/>
              <w:jc w:val="both"/>
            </w:pPr>
          </w:p>
          <w:p w14:paraId="7AA0F799" w14:textId="39BC8A46" w:rsidR="003034A4" w:rsidRDefault="003034A4" w:rsidP="003034A4">
            <w:pPr>
              <w:suppressAutoHyphens/>
              <w:jc w:val="both"/>
            </w:pPr>
            <w:r>
              <w:t>Tel.: +49 6181 / 677-0</w:t>
            </w:r>
          </w:p>
          <w:p w14:paraId="0C47AC3D" w14:textId="5BF09C11" w:rsidR="003034A4" w:rsidRDefault="003034A4" w:rsidP="003034A4">
            <w:pPr>
              <w:suppressAutoHyphens/>
              <w:jc w:val="both"/>
            </w:pPr>
            <w:r>
              <w:t>Fax: +49 6181 /</w:t>
            </w:r>
            <w:r w:rsidR="004D74B7">
              <w:t xml:space="preserve"> </w:t>
            </w:r>
            <w:r>
              <w:t>677-277</w:t>
            </w:r>
          </w:p>
          <w:p w14:paraId="7DE8B8D2" w14:textId="649D3AB3" w:rsidR="003034A4" w:rsidRDefault="003034A4" w:rsidP="003034A4">
            <w:pPr>
              <w:suppressAutoHyphens/>
              <w:jc w:val="both"/>
            </w:pPr>
            <w:r>
              <w:t xml:space="preserve">E-Mail: </w:t>
            </w:r>
            <w:r w:rsidRPr="003034A4">
              <w:t>info@flexa.de</w:t>
            </w:r>
          </w:p>
          <w:p w14:paraId="1DE765F3" w14:textId="4C4C2D0F" w:rsidR="00AC5E36" w:rsidRDefault="00AC5E36" w:rsidP="003034A4">
            <w:pPr>
              <w:suppressAutoHyphens/>
              <w:jc w:val="both"/>
            </w:pPr>
            <w:r>
              <w:t xml:space="preserve">Internet: </w:t>
            </w:r>
            <w:r w:rsidR="003034A4">
              <w:t>www.flexa.de</w:t>
            </w:r>
          </w:p>
        </w:tc>
        <w:tc>
          <w:tcPr>
            <w:tcW w:w="2078" w:type="dxa"/>
            <w:gridSpan w:val="2"/>
          </w:tcPr>
          <w:p w14:paraId="513EE7A1" w14:textId="77777777" w:rsidR="00AC5E36" w:rsidRDefault="00AC5E36" w:rsidP="00AC5E36">
            <w:pPr>
              <w:suppressAutoHyphens/>
              <w:spacing w:before="480"/>
              <w:jc w:val="both"/>
              <w:rPr>
                <w:sz w:val="16"/>
              </w:rPr>
            </w:pPr>
            <w:r w:rsidRPr="00286A63">
              <w:rPr>
                <w:sz w:val="16"/>
              </w:rPr>
              <w:t>gii die Presse-Agentur GmbH</w:t>
            </w:r>
          </w:p>
          <w:p w14:paraId="7548E8D9" w14:textId="77777777" w:rsidR="00AC5E36" w:rsidRDefault="00C86FBD" w:rsidP="00AA1503">
            <w:pPr>
              <w:suppressAutoHyphens/>
              <w:jc w:val="both"/>
              <w:rPr>
                <w:sz w:val="16"/>
                <w:szCs w:val="16"/>
              </w:rPr>
            </w:pPr>
            <w:r>
              <w:rPr>
                <w:sz w:val="16"/>
              </w:rPr>
              <w:t>Christburger Straße 41</w:t>
            </w:r>
          </w:p>
          <w:p w14:paraId="0919B31D" w14:textId="77777777" w:rsidR="00AC5E36" w:rsidRDefault="00AC5E36" w:rsidP="00AA1503">
            <w:pPr>
              <w:suppressAutoHyphens/>
              <w:jc w:val="both"/>
              <w:rPr>
                <w:sz w:val="16"/>
                <w:szCs w:val="16"/>
              </w:rPr>
            </w:pPr>
            <w:r w:rsidRPr="00E82E31">
              <w:rPr>
                <w:sz w:val="16"/>
              </w:rPr>
              <w:t>10405 Berlin</w:t>
            </w:r>
          </w:p>
          <w:p w14:paraId="23485F12" w14:textId="77777777" w:rsidR="003034A4" w:rsidRDefault="003034A4" w:rsidP="00AA1503">
            <w:pPr>
              <w:suppressAutoHyphens/>
              <w:jc w:val="both"/>
              <w:rPr>
                <w:sz w:val="16"/>
              </w:rPr>
            </w:pPr>
          </w:p>
          <w:p w14:paraId="39F910C4" w14:textId="2B4C2586" w:rsidR="00AC5E36" w:rsidRDefault="00AC5E36" w:rsidP="00AA1503">
            <w:pPr>
              <w:suppressAutoHyphens/>
              <w:jc w:val="both"/>
              <w:rPr>
                <w:sz w:val="16"/>
                <w:szCs w:val="16"/>
              </w:rPr>
            </w:pPr>
            <w:r w:rsidRPr="00E82E31">
              <w:rPr>
                <w:sz w:val="16"/>
              </w:rPr>
              <w:t xml:space="preserve">Tel.: </w:t>
            </w:r>
            <w:r>
              <w:rPr>
                <w:sz w:val="16"/>
              </w:rPr>
              <w:t>+49</w:t>
            </w:r>
            <w:r w:rsidRPr="00E82E31">
              <w:rPr>
                <w:sz w:val="16"/>
              </w:rPr>
              <w:t xml:space="preserve"> 30 </w:t>
            </w:r>
            <w:r w:rsidR="003034A4">
              <w:rPr>
                <w:sz w:val="16"/>
              </w:rPr>
              <w:t xml:space="preserve">/ </w:t>
            </w:r>
            <w:r w:rsidRPr="00E82E31">
              <w:rPr>
                <w:sz w:val="16"/>
              </w:rPr>
              <w:t>538</w:t>
            </w:r>
            <w:r>
              <w:rPr>
                <w:sz w:val="16"/>
              </w:rPr>
              <w:t xml:space="preserve"> </w:t>
            </w:r>
            <w:r w:rsidRPr="00E82E31">
              <w:rPr>
                <w:sz w:val="16"/>
              </w:rPr>
              <w:t>965 -</w:t>
            </w:r>
            <w:r>
              <w:rPr>
                <w:sz w:val="16"/>
              </w:rPr>
              <w:t xml:space="preserve"> </w:t>
            </w:r>
            <w:r w:rsidRPr="00E82E31">
              <w:rPr>
                <w:sz w:val="16"/>
              </w:rPr>
              <w:t>0</w:t>
            </w:r>
          </w:p>
          <w:p w14:paraId="2304EFA5" w14:textId="77777777" w:rsidR="00AC5E36" w:rsidRDefault="00AC5E36" w:rsidP="00AA1503">
            <w:pPr>
              <w:suppressAutoHyphens/>
              <w:jc w:val="both"/>
              <w:rPr>
                <w:sz w:val="16"/>
                <w:szCs w:val="16"/>
              </w:rPr>
            </w:pPr>
            <w:r w:rsidRPr="00E82E31">
              <w:rPr>
                <w:sz w:val="16"/>
              </w:rPr>
              <w:t>E-Mail: info@gii.de</w:t>
            </w:r>
          </w:p>
          <w:p w14:paraId="0F6A4883" w14:textId="77777777" w:rsidR="00AC5E36" w:rsidRPr="00880E5C" w:rsidRDefault="00AC5E36" w:rsidP="00AA1503">
            <w:pPr>
              <w:suppressAutoHyphens/>
              <w:jc w:val="both"/>
              <w:rPr>
                <w:sz w:val="16"/>
                <w:szCs w:val="16"/>
              </w:rPr>
            </w:pPr>
            <w:r w:rsidRPr="00E82E31">
              <w:rPr>
                <w:sz w:val="16"/>
              </w:rPr>
              <w:t>Internet: www.gii.de</w:t>
            </w:r>
          </w:p>
        </w:tc>
      </w:tr>
      <w:bookmarkEnd w:id="1"/>
    </w:tbl>
    <w:p w14:paraId="0E59CC15" w14:textId="77777777" w:rsidR="00880E5C" w:rsidRDefault="00880E5C" w:rsidP="00AA1503">
      <w:pPr>
        <w:suppressAutoHyphens/>
        <w:jc w:val="both"/>
      </w:pPr>
    </w:p>
    <w:sectPr w:rsidR="00880E5C" w:rsidSect="00AC5E36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985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1C4CA" w14:textId="77777777" w:rsidR="003034A4" w:rsidRDefault="003034A4">
      <w:r>
        <w:separator/>
      </w:r>
    </w:p>
  </w:endnote>
  <w:endnote w:type="continuationSeparator" w:id="0">
    <w:p w14:paraId="1B9E8150" w14:textId="77777777" w:rsidR="003034A4" w:rsidRDefault="00303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40B47" w14:textId="77777777" w:rsidR="00ED6799" w:rsidRDefault="00ED6799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B971C" w14:textId="77777777" w:rsidR="00ED6799" w:rsidRDefault="00ED6799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BAEC7" w14:textId="77777777" w:rsidR="003034A4" w:rsidRDefault="003034A4">
      <w:r>
        <w:separator/>
      </w:r>
    </w:p>
  </w:footnote>
  <w:footnote w:type="continuationSeparator" w:id="0">
    <w:p w14:paraId="2D2EA395" w14:textId="77777777" w:rsidR="003034A4" w:rsidRDefault="00303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666F6" w14:textId="3DE49753" w:rsidR="00ED6799" w:rsidRPr="00560853" w:rsidRDefault="003034A4" w:rsidP="00AF0A9F">
    <w:pPr>
      <w:pStyle w:val="Kopfzeile"/>
      <w:tabs>
        <w:tab w:val="clear" w:pos="4536"/>
        <w:tab w:val="clear" w:pos="9072"/>
      </w:tabs>
      <w:suppressAutoHyphens/>
      <w:ind w:left="709" w:hanging="709"/>
      <w:rPr>
        <w:rStyle w:val="Seitenzahl"/>
        <w:sz w:val="18"/>
        <w:szCs w:val="18"/>
      </w:rPr>
    </w:pPr>
    <w:r>
      <w:rPr>
        <w:noProof/>
        <w:sz w:val="2"/>
        <w:lang w:val="en-US"/>
      </w:rPr>
      <w:drawing>
        <wp:anchor distT="0" distB="0" distL="114300" distR="114300" simplePos="0" relativeHeight="251661312" behindDoc="0" locked="0" layoutInCell="1" allowOverlap="1" wp14:anchorId="27D48441" wp14:editId="5A8102C3">
          <wp:simplePos x="0" y="0"/>
          <wp:positionH relativeFrom="column">
            <wp:posOffset>4919876</wp:posOffset>
          </wp:positionH>
          <wp:positionV relativeFrom="paragraph">
            <wp:posOffset>-191376</wp:posOffset>
          </wp:positionV>
          <wp:extent cx="1105535" cy="503555"/>
          <wp:effectExtent l="0" t="0" r="0" b="0"/>
          <wp:wrapSquare wrapText="bothSides"/>
          <wp:docPr id="197492066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553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D6799">
      <w:rPr>
        <w:sz w:val="18"/>
      </w:rPr>
      <w:t xml:space="preserve">Seite </w:t>
    </w:r>
    <w:r w:rsidR="00ED6799">
      <w:rPr>
        <w:rStyle w:val="Seitenzahl"/>
        <w:sz w:val="18"/>
      </w:rPr>
      <w:fldChar w:fldCharType="begin"/>
    </w:r>
    <w:r w:rsidR="00ED6799">
      <w:rPr>
        <w:rStyle w:val="Seitenzahl"/>
        <w:sz w:val="18"/>
      </w:rPr>
      <w:instrText xml:space="preserve"> PAGE </w:instrText>
    </w:r>
    <w:r w:rsidR="00ED6799">
      <w:rPr>
        <w:rStyle w:val="Seitenzahl"/>
        <w:sz w:val="18"/>
      </w:rPr>
      <w:fldChar w:fldCharType="separate"/>
    </w:r>
    <w:r w:rsidR="00ED6799">
      <w:rPr>
        <w:rStyle w:val="Seitenzahl"/>
        <w:noProof/>
        <w:sz w:val="18"/>
      </w:rPr>
      <w:t>2</w:t>
    </w:r>
    <w:r w:rsidR="00ED6799">
      <w:rPr>
        <w:rStyle w:val="Seitenzahl"/>
        <w:sz w:val="18"/>
      </w:rPr>
      <w:fldChar w:fldCharType="end"/>
    </w:r>
    <w:r w:rsidR="00ED6799">
      <w:rPr>
        <w:rStyle w:val="Seitenzahl"/>
        <w:sz w:val="18"/>
      </w:rPr>
      <w:t>:</w:t>
    </w:r>
    <w:r w:rsidR="00ED6799">
      <w:rPr>
        <w:rStyle w:val="Seitenzahl"/>
        <w:sz w:val="18"/>
      </w:rPr>
      <w:tab/>
    </w:r>
    <w:r w:rsidRPr="003034A4">
      <w:rPr>
        <w:rStyle w:val="Seitenzahl"/>
        <w:sz w:val="18"/>
      </w:rPr>
      <w:t>Kombi-Schlauchverschraubung FLEXAquick–Progress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366DA" w14:textId="1A88DDEB" w:rsidR="00ED6799" w:rsidRPr="00AB0CD1" w:rsidRDefault="003034A4">
    <w:pPr>
      <w:pStyle w:val="Kopfzeile"/>
      <w:tabs>
        <w:tab w:val="clear" w:pos="4536"/>
        <w:tab w:val="clear" w:pos="9072"/>
      </w:tabs>
      <w:rPr>
        <w:sz w:val="2"/>
        <w:lang w:val="en-US"/>
      </w:rPr>
    </w:pPr>
    <w:r>
      <w:rPr>
        <w:noProof/>
        <w:sz w:val="2"/>
        <w:lang w:val="en-US"/>
      </w:rPr>
      <w:drawing>
        <wp:anchor distT="0" distB="0" distL="114300" distR="114300" simplePos="0" relativeHeight="251659264" behindDoc="0" locked="0" layoutInCell="1" allowOverlap="1" wp14:anchorId="7DCD13E8" wp14:editId="30008C60">
          <wp:simplePos x="0" y="0"/>
          <wp:positionH relativeFrom="column">
            <wp:posOffset>4862002</wp:posOffset>
          </wp:positionH>
          <wp:positionV relativeFrom="paragraph">
            <wp:posOffset>-179408</wp:posOffset>
          </wp:positionV>
          <wp:extent cx="1105535" cy="503555"/>
          <wp:effectExtent l="0" t="0" r="0" b="0"/>
          <wp:wrapSquare wrapText="bothSides"/>
          <wp:docPr id="136167429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553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880121084">
    <w:abstractNumId w:val="0"/>
  </w:num>
  <w:num w:numId="2" w16cid:durableId="1632243168">
    <w:abstractNumId w:val="3"/>
  </w:num>
  <w:num w:numId="3" w16cid:durableId="119883698">
    <w:abstractNumId w:val="2"/>
  </w:num>
  <w:num w:numId="4" w16cid:durableId="2011713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defaultTabStop w:val="708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4A4"/>
    <w:rsid w:val="000002D2"/>
    <w:rsid w:val="00007AAF"/>
    <w:rsid w:val="0001034A"/>
    <w:rsid w:val="000139E7"/>
    <w:rsid w:val="00015F3F"/>
    <w:rsid w:val="0002091A"/>
    <w:rsid w:val="00046048"/>
    <w:rsid w:val="00054A9E"/>
    <w:rsid w:val="00054D57"/>
    <w:rsid w:val="00054DB6"/>
    <w:rsid w:val="00076FAE"/>
    <w:rsid w:val="000824B5"/>
    <w:rsid w:val="00095E7B"/>
    <w:rsid w:val="000A3B8D"/>
    <w:rsid w:val="000B00DC"/>
    <w:rsid w:val="000C73B0"/>
    <w:rsid w:val="000D012D"/>
    <w:rsid w:val="000D0FDC"/>
    <w:rsid w:val="000E7D2B"/>
    <w:rsid w:val="000F4078"/>
    <w:rsid w:val="0010093A"/>
    <w:rsid w:val="00100DDF"/>
    <w:rsid w:val="00110BB9"/>
    <w:rsid w:val="001168DE"/>
    <w:rsid w:val="001256DE"/>
    <w:rsid w:val="00132378"/>
    <w:rsid w:val="00137A6C"/>
    <w:rsid w:val="001470AB"/>
    <w:rsid w:val="00167400"/>
    <w:rsid w:val="00176854"/>
    <w:rsid w:val="001837C4"/>
    <w:rsid w:val="0018611B"/>
    <w:rsid w:val="0019119A"/>
    <w:rsid w:val="00192168"/>
    <w:rsid w:val="001B613F"/>
    <w:rsid w:val="001D6B5B"/>
    <w:rsid w:val="001D6C73"/>
    <w:rsid w:val="001D725B"/>
    <w:rsid w:val="001E34CE"/>
    <w:rsid w:val="001F6F34"/>
    <w:rsid w:val="002024CE"/>
    <w:rsid w:val="002025C9"/>
    <w:rsid w:val="002059F4"/>
    <w:rsid w:val="0022029D"/>
    <w:rsid w:val="00221F40"/>
    <w:rsid w:val="0024312E"/>
    <w:rsid w:val="00267604"/>
    <w:rsid w:val="00286A63"/>
    <w:rsid w:val="002A2C29"/>
    <w:rsid w:val="002A5D98"/>
    <w:rsid w:val="002B6E19"/>
    <w:rsid w:val="002C54A7"/>
    <w:rsid w:val="002E237B"/>
    <w:rsid w:val="00301A49"/>
    <w:rsid w:val="003034A4"/>
    <w:rsid w:val="003044BE"/>
    <w:rsid w:val="00305CC4"/>
    <w:rsid w:val="00314235"/>
    <w:rsid w:val="003201FA"/>
    <w:rsid w:val="003208D1"/>
    <w:rsid w:val="00323C7A"/>
    <w:rsid w:val="0032511C"/>
    <w:rsid w:val="003415EC"/>
    <w:rsid w:val="00341D90"/>
    <w:rsid w:val="00347D4C"/>
    <w:rsid w:val="00365017"/>
    <w:rsid w:val="003A24A7"/>
    <w:rsid w:val="003A5414"/>
    <w:rsid w:val="003B0564"/>
    <w:rsid w:val="003E04C6"/>
    <w:rsid w:val="00416583"/>
    <w:rsid w:val="00435A55"/>
    <w:rsid w:val="00441CD7"/>
    <w:rsid w:val="0044326F"/>
    <w:rsid w:val="00450D02"/>
    <w:rsid w:val="00452E43"/>
    <w:rsid w:val="00453B00"/>
    <w:rsid w:val="0047448B"/>
    <w:rsid w:val="00475295"/>
    <w:rsid w:val="004B0AA7"/>
    <w:rsid w:val="004C0FA5"/>
    <w:rsid w:val="004C6B02"/>
    <w:rsid w:val="004C7B31"/>
    <w:rsid w:val="004D5AD1"/>
    <w:rsid w:val="004D74B7"/>
    <w:rsid w:val="004E628C"/>
    <w:rsid w:val="004F62C7"/>
    <w:rsid w:val="005105C0"/>
    <w:rsid w:val="00520887"/>
    <w:rsid w:val="00534A58"/>
    <w:rsid w:val="00552100"/>
    <w:rsid w:val="00552332"/>
    <w:rsid w:val="00557109"/>
    <w:rsid w:val="00557D5B"/>
    <w:rsid w:val="00560853"/>
    <w:rsid w:val="00576325"/>
    <w:rsid w:val="0058047A"/>
    <w:rsid w:val="00585A60"/>
    <w:rsid w:val="005A5C8C"/>
    <w:rsid w:val="005A6B33"/>
    <w:rsid w:val="005E5BE4"/>
    <w:rsid w:val="005F3476"/>
    <w:rsid w:val="0060107C"/>
    <w:rsid w:val="00606772"/>
    <w:rsid w:val="006067F8"/>
    <w:rsid w:val="00615695"/>
    <w:rsid w:val="0062374D"/>
    <w:rsid w:val="00633447"/>
    <w:rsid w:val="00637BDC"/>
    <w:rsid w:val="0064019F"/>
    <w:rsid w:val="00647946"/>
    <w:rsid w:val="0065483F"/>
    <w:rsid w:val="00660748"/>
    <w:rsid w:val="00663925"/>
    <w:rsid w:val="00663FC9"/>
    <w:rsid w:val="0067163A"/>
    <w:rsid w:val="0069138A"/>
    <w:rsid w:val="006931AD"/>
    <w:rsid w:val="006A14C7"/>
    <w:rsid w:val="006B334F"/>
    <w:rsid w:val="006C4E0C"/>
    <w:rsid w:val="006E38B4"/>
    <w:rsid w:val="006F35CF"/>
    <w:rsid w:val="006F6B27"/>
    <w:rsid w:val="007027AD"/>
    <w:rsid w:val="007054D5"/>
    <w:rsid w:val="00710028"/>
    <w:rsid w:val="00715BEE"/>
    <w:rsid w:val="00720A25"/>
    <w:rsid w:val="00720A45"/>
    <w:rsid w:val="00735C5E"/>
    <w:rsid w:val="007447B4"/>
    <w:rsid w:val="00760635"/>
    <w:rsid w:val="00762EB1"/>
    <w:rsid w:val="007645D5"/>
    <w:rsid w:val="007977F1"/>
    <w:rsid w:val="007A31D2"/>
    <w:rsid w:val="007A6643"/>
    <w:rsid w:val="007B7EB8"/>
    <w:rsid w:val="007D1FA0"/>
    <w:rsid w:val="007E5845"/>
    <w:rsid w:val="007F0ECF"/>
    <w:rsid w:val="007F1505"/>
    <w:rsid w:val="007F4499"/>
    <w:rsid w:val="007F4E0A"/>
    <w:rsid w:val="007F55DB"/>
    <w:rsid w:val="00800653"/>
    <w:rsid w:val="00803E91"/>
    <w:rsid w:val="008231CB"/>
    <w:rsid w:val="008416F4"/>
    <w:rsid w:val="008469C9"/>
    <w:rsid w:val="0085161F"/>
    <w:rsid w:val="00861A8C"/>
    <w:rsid w:val="0086293E"/>
    <w:rsid w:val="00880E5C"/>
    <w:rsid w:val="00881F54"/>
    <w:rsid w:val="00885470"/>
    <w:rsid w:val="008901DE"/>
    <w:rsid w:val="008927AD"/>
    <w:rsid w:val="00893680"/>
    <w:rsid w:val="008A097A"/>
    <w:rsid w:val="008A2F03"/>
    <w:rsid w:val="008A47DD"/>
    <w:rsid w:val="008B0145"/>
    <w:rsid w:val="008C4E2F"/>
    <w:rsid w:val="008C7C1F"/>
    <w:rsid w:val="008D2753"/>
    <w:rsid w:val="008F518C"/>
    <w:rsid w:val="009150F0"/>
    <w:rsid w:val="009423DD"/>
    <w:rsid w:val="009441CC"/>
    <w:rsid w:val="009442EC"/>
    <w:rsid w:val="00960ACD"/>
    <w:rsid w:val="009955DE"/>
    <w:rsid w:val="009C0195"/>
    <w:rsid w:val="009C0D60"/>
    <w:rsid w:val="009D2EED"/>
    <w:rsid w:val="009F07FF"/>
    <w:rsid w:val="009F608F"/>
    <w:rsid w:val="009F6DDC"/>
    <w:rsid w:val="00A1389B"/>
    <w:rsid w:val="00A20D04"/>
    <w:rsid w:val="00A31387"/>
    <w:rsid w:val="00A34106"/>
    <w:rsid w:val="00A3639E"/>
    <w:rsid w:val="00A46FC5"/>
    <w:rsid w:val="00A50E1F"/>
    <w:rsid w:val="00A55274"/>
    <w:rsid w:val="00A562FB"/>
    <w:rsid w:val="00A641A4"/>
    <w:rsid w:val="00AA1503"/>
    <w:rsid w:val="00AA2E5E"/>
    <w:rsid w:val="00AB0CD1"/>
    <w:rsid w:val="00AB560F"/>
    <w:rsid w:val="00AC5E36"/>
    <w:rsid w:val="00AD0213"/>
    <w:rsid w:val="00AF0A9F"/>
    <w:rsid w:val="00B105F1"/>
    <w:rsid w:val="00B36916"/>
    <w:rsid w:val="00B4199C"/>
    <w:rsid w:val="00B61850"/>
    <w:rsid w:val="00B667EA"/>
    <w:rsid w:val="00B77941"/>
    <w:rsid w:val="00B84C11"/>
    <w:rsid w:val="00B917A6"/>
    <w:rsid w:val="00B9441F"/>
    <w:rsid w:val="00BB1F0B"/>
    <w:rsid w:val="00BC370C"/>
    <w:rsid w:val="00BD6026"/>
    <w:rsid w:val="00BE2C7C"/>
    <w:rsid w:val="00BF0047"/>
    <w:rsid w:val="00BF2F52"/>
    <w:rsid w:val="00C07ADC"/>
    <w:rsid w:val="00C14532"/>
    <w:rsid w:val="00C2475F"/>
    <w:rsid w:val="00C50FC7"/>
    <w:rsid w:val="00C51183"/>
    <w:rsid w:val="00C66486"/>
    <w:rsid w:val="00C73FDD"/>
    <w:rsid w:val="00C86FBD"/>
    <w:rsid w:val="00C902DE"/>
    <w:rsid w:val="00CD1881"/>
    <w:rsid w:val="00CE2008"/>
    <w:rsid w:val="00CE3686"/>
    <w:rsid w:val="00CF0C42"/>
    <w:rsid w:val="00D31873"/>
    <w:rsid w:val="00D44BE8"/>
    <w:rsid w:val="00D74AA7"/>
    <w:rsid w:val="00DA2E10"/>
    <w:rsid w:val="00DB4F27"/>
    <w:rsid w:val="00DC5E83"/>
    <w:rsid w:val="00DD57A3"/>
    <w:rsid w:val="00DE14EB"/>
    <w:rsid w:val="00DF6041"/>
    <w:rsid w:val="00E01497"/>
    <w:rsid w:val="00E13A9F"/>
    <w:rsid w:val="00E54F1A"/>
    <w:rsid w:val="00E7294C"/>
    <w:rsid w:val="00E7751F"/>
    <w:rsid w:val="00E80126"/>
    <w:rsid w:val="00E805C5"/>
    <w:rsid w:val="00E82E31"/>
    <w:rsid w:val="00E90613"/>
    <w:rsid w:val="00EB310E"/>
    <w:rsid w:val="00EB3A97"/>
    <w:rsid w:val="00EB4092"/>
    <w:rsid w:val="00ED6799"/>
    <w:rsid w:val="00ED6F12"/>
    <w:rsid w:val="00EE7926"/>
    <w:rsid w:val="00EF1E63"/>
    <w:rsid w:val="00EF3C50"/>
    <w:rsid w:val="00EF62C2"/>
    <w:rsid w:val="00F10B27"/>
    <w:rsid w:val="00F10BF0"/>
    <w:rsid w:val="00F20CE6"/>
    <w:rsid w:val="00F21C9D"/>
    <w:rsid w:val="00F25757"/>
    <w:rsid w:val="00F34233"/>
    <w:rsid w:val="00F42657"/>
    <w:rsid w:val="00F42B1E"/>
    <w:rsid w:val="00F5727B"/>
    <w:rsid w:val="00F6489D"/>
    <w:rsid w:val="00F848D0"/>
    <w:rsid w:val="00F87CE5"/>
    <w:rsid w:val="00F91377"/>
    <w:rsid w:val="00F978EF"/>
    <w:rsid w:val="00FB2262"/>
    <w:rsid w:val="00FB23A4"/>
    <w:rsid w:val="00FB30B3"/>
    <w:rsid w:val="00FC0E18"/>
    <w:rsid w:val="00FC18BC"/>
    <w:rsid w:val="00FD7693"/>
    <w:rsid w:val="00FF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FC4536"/>
  <w15:chartTrackingRefBased/>
  <w15:docId w15:val="{48B96C3D-F6BC-468D-A422-510023A9E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37A6C"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paragraph" w:styleId="Textkrper2">
    <w:name w:val="Body Text 2"/>
    <w:basedOn w:val="Standard"/>
    <w:semiHidden/>
    <w:pPr>
      <w:spacing w:line="360" w:lineRule="auto"/>
      <w:jc w:val="both"/>
    </w:pPr>
  </w:style>
  <w:style w:type="table" w:customStyle="1" w:styleId="Tabellengitternetz">
    <w:name w:val="Tabellengitternetz"/>
    <w:basedOn w:val="NormaleTabelle"/>
    <w:uiPriority w:val="59"/>
    <w:rsid w:val="002C5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880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7F55DB"/>
    <w:rPr>
      <w:rFonts w:ascii="Arial" w:hAnsi="Arial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034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42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kunden\Flexa\arbeitsdir\vorlage_NEUKUND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vorlage_NEUKUNDE.dotx</Template>
  <TotalTime>0</TotalTime>
  <Pages>2</Pages>
  <Words>483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Ralf Krause</dc:creator>
  <cp:keywords/>
  <cp:lastModifiedBy>Rüdiger Eikmeier</cp:lastModifiedBy>
  <cp:revision>5</cp:revision>
  <cp:lastPrinted>2025-02-24T09:51:00Z</cp:lastPrinted>
  <dcterms:created xsi:type="dcterms:W3CDTF">2025-03-13T11:37:00Z</dcterms:created>
  <dcterms:modified xsi:type="dcterms:W3CDTF">2025-03-18T13:46:00Z</dcterms:modified>
</cp:coreProperties>
</file>