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A52C3" w14:textId="77777777" w:rsidR="00E01497" w:rsidRDefault="00E01497" w:rsidP="00AA1503">
      <w:pPr>
        <w:suppressAutoHyphens/>
        <w:rPr>
          <w:sz w:val="40"/>
          <w:szCs w:val="40"/>
        </w:rPr>
      </w:pPr>
      <w:r w:rsidRPr="00E82E31">
        <w:rPr>
          <w:sz w:val="40"/>
          <w:szCs w:val="40"/>
        </w:rPr>
        <w:t>Presseinformation</w:t>
      </w:r>
    </w:p>
    <w:p w14:paraId="7295D7E1" w14:textId="77777777" w:rsidR="00E01497" w:rsidRPr="00E82E31" w:rsidRDefault="00E01497" w:rsidP="00AA1503">
      <w:pPr>
        <w:suppressAutoHyphens/>
        <w:spacing w:line="360" w:lineRule="auto"/>
        <w:ind w:right="-2"/>
        <w:rPr>
          <w:b/>
          <w:sz w:val="24"/>
        </w:rPr>
      </w:pPr>
    </w:p>
    <w:p w14:paraId="65E946EA" w14:textId="58EDD882" w:rsidR="00913A57" w:rsidRPr="00BD29DA" w:rsidRDefault="00B21F47" w:rsidP="00BD29DA">
      <w:pPr>
        <w:suppressAutoHyphens/>
        <w:spacing w:line="360" w:lineRule="auto"/>
        <w:rPr>
          <w:b/>
          <w:sz w:val="24"/>
          <w:szCs w:val="24"/>
        </w:rPr>
      </w:pPr>
      <w:r w:rsidRPr="00BD29DA">
        <w:rPr>
          <w:b/>
          <w:sz w:val="24"/>
          <w:szCs w:val="24"/>
        </w:rPr>
        <w:t>bauma 2025</w:t>
      </w:r>
      <w:r>
        <w:rPr>
          <w:b/>
          <w:sz w:val="24"/>
          <w:szCs w:val="24"/>
        </w:rPr>
        <w:t xml:space="preserve">: </w:t>
      </w:r>
      <w:r w:rsidR="00BD29DA">
        <w:rPr>
          <w:b/>
          <w:sz w:val="24"/>
          <w:szCs w:val="24"/>
        </w:rPr>
        <w:t>SAB</w:t>
      </w:r>
      <w:r w:rsidR="00085DD2">
        <w:rPr>
          <w:b/>
          <w:sz w:val="24"/>
          <w:szCs w:val="24"/>
        </w:rPr>
        <w:t xml:space="preserve"> zeigt</w:t>
      </w:r>
      <w:r w:rsidR="00BD29DA">
        <w:rPr>
          <w:b/>
          <w:sz w:val="24"/>
          <w:szCs w:val="24"/>
        </w:rPr>
        <w:t xml:space="preserve"> H</w:t>
      </w:r>
      <w:r w:rsidR="00085DD2">
        <w:rPr>
          <w:b/>
          <w:sz w:val="24"/>
          <w:szCs w:val="24"/>
        </w:rPr>
        <w:t>ochvolt-Leitungs</w:t>
      </w:r>
      <w:r>
        <w:rPr>
          <w:b/>
          <w:sz w:val="24"/>
          <w:szCs w:val="24"/>
        </w:rPr>
        <w:t>- und Mess</w:t>
      </w:r>
      <w:r w:rsidR="00085DD2">
        <w:rPr>
          <w:b/>
          <w:sz w:val="24"/>
          <w:szCs w:val="24"/>
        </w:rPr>
        <w:t>technik</w:t>
      </w:r>
      <w:r w:rsidR="00BD29DA">
        <w:rPr>
          <w:b/>
          <w:sz w:val="24"/>
          <w:szCs w:val="24"/>
        </w:rPr>
        <w:t xml:space="preserve"> </w:t>
      </w:r>
    </w:p>
    <w:p w14:paraId="6BA2CEA3" w14:textId="77777777" w:rsidR="00C07ADC" w:rsidRPr="00E82E31" w:rsidRDefault="00C07ADC" w:rsidP="00AA1503">
      <w:pPr>
        <w:suppressAutoHyphens/>
        <w:spacing w:line="360" w:lineRule="auto"/>
        <w:ind w:right="-2"/>
      </w:pPr>
    </w:p>
    <w:p w14:paraId="12F3F8B3" w14:textId="2CC44342" w:rsidR="00BD29DA" w:rsidRDefault="00085DD2" w:rsidP="00BD29DA">
      <w:pPr>
        <w:pStyle w:val="Kopfzeile"/>
        <w:suppressAutoHyphens/>
        <w:spacing w:line="360" w:lineRule="auto"/>
        <w:ind w:right="-2"/>
        <w:jc w:val="both"/>
      </w:pPr>
      <w:r>
        <w:t>Am Messestand A2-441A präsentiert d</w:t>
      </w:r>
      <w:r w:rsidR="00BD29DA">
        <w:t xml:space="preserve">er Spezialkabelfertiger SAB Bröckskes </w:t>
      </w:r>
      <w:r w:rsidR="00E94EC2">
        <w:t xml:space="preserve">vom 07. bis 13. April auf der bauma in München seine Lösungen für </w:t>
      </w:r>
      <w:r w:rsidR="00B21F47">
        <w:t>Verdrahtung in Bau-, Agrar- und Spezialfahrzeugen</w:t>
      </w:r>
      <w:r w:rsidR="00BD29DA">
        <w:t>. Einen Schwerpunkt des Ausstellungsprogramms bilden</w:t>
      </w:r>
      <w:r w:rsidR="00B21F47">
        <w:t xml:space="preserve"> die doppelt EMV-geschirmten</w:t>
      </w:r>
      <w:r w:rsidR="00BD29DA">
        <w:t xml:space="preserve"> HV-Leitungen der Serie HV 1000 C</w:t>
      </w:r>
      <w:r w:rsidR="00B21F47">
        <w:t xml:space="preserve">, die </w:t>
      </w:r>
      <w:r w:rsidR="00BD29DA">
        <w:t>als Single Core (SC) oder Mehraderleitung (MC) lieferbar</w:t>
      </w:r>
      <w:r w:rsidR="00B21F47">
        <w:t xml:space="preserve"> sind</w:t>
      </w:r>
      <w:r w:rsidR="00BD29DA">
        <w:t xml:space="preserve">. </w:t>
      </w:r>
      <w:r w:rsidR="00BD29DA" w:rsidRPr="00E93D3C">
        <w:t xml:space="preserve">Die standardmäßig in </w:t>
      </w:r>
      <w:r w:rsidR="00BD29DA">
        <w:t>neun</w:t>
      </w:r>
      <w:r w:rsidR="00BD29DA" w:rsidRPr="00E93D3C">
        <w:t xml:space="preserve"> Abmessungen mit Nennquerschnitten von </w:t>
      </w:r>
      <w:r w:rsidR="00BD29DA">
        <w:t xml:space="preserve">4 </w:t>
      </w:r>
      <w:r w:rsidR="00BD29DA" w:rsidRPr="00E93D3C">
        <w:t>mm</w:t>
      </w:r>
      <w:r w:rsidR="00BD29DA" w:rsidRPr="00673AF4">
        <w:rPr>
          <w:vertAlign w:val="superscript"/>
        </w:rPr>
        <w:t>2</w:t>
      </w:r>
      <w:r w:rsidR="00BD29DA" w:rsidRPr="00E93D3C">
        <w:t xml:space="preserve"> bis 95 mm</w:t>
      </w:r>
      <w:r w:rsidR="00BD29DA" w:rsidRPr="00673AF4">
        <w:rPr>
          <w:vertAlign w:val="superscript"/>
        </w:rPr>
        <w:t>2</w:t>
      </w:r>
      <w:r w:rsidR="00BD29DA" w:rsidRPr="00E93D3C">
        <w:t xml:space="preserve"> erhältliche </w:t>
      </w:r>
      <w:r w:rsidR="00BD29DA">
        <w:t>HV 1000 C SC</w:t>
      </w:r>
      <w:r w:rsidR="00BD29DA" w:rsidRPr="00E93D3C">
        <w:t xml:space="preserve"> eignet sich bspw. ideal zur elektrischen Verbindung von Wechselrichter und Elektromotor</w:t>
      </w:r>
      <w:r w:rsidR="00BD29DA">
        <w:t>.</w:t>
      </w:r>
      <w:r w:rsidR="00B21F47">
        <w:t xml:space="preserve"> Die</w:t>
      </w:r>
      <w:r w:rsidR="00BD29DA">
        <w:t xml:space="preserve"> HV-Mehraderleitung</w:t>
      </w:r>
      <w:r>
        <w:t>en</w:t>
      </w:r>
      <w:r w:rsidR="00BD29DA">
        <w:t xml:space="preserve"> </w:t>
      </w:r>
      <w:r>
        <w:t xml:space="preserve">sind </w:t>
      </w:r>
      <w:r w:rsidR="00BD29DA">
        <w:t xml:space="preserve">in </w:t>
      </w:r>
      <w:r w:rsidR="00E94EC2">
        <w:t xml:space="preserve">Ausführungen </w:t>
      </w:r>
      <w:r w:rsidR="00BD29DA">
        <w:t>von 2 x 4,00 mm</w:t>
      </w:r>
      <w:r w:rsidR="00BD29DA" w:rsidRPr="00F01692">
        <w:rPr>
          <w:vertAlign w:val="superscript"/>
        </w:rPr>
        <w:t>2</w:t>
      </w:r>
      <w:r w:rsidR="00BD29DA">
        <w:t xml:space="preserve"> bis 5 x 6,00 mm</w:t>
      </w:r>
      <w:r w:rsidR="00BD29DA" w:rsidRPr="00F01692">
        <w:rPr>
          <w:vertAlign w:val="superscript"/>
        </w:rPr>
        <w:t>2</w:t>
      </w:r>
      <w:r w:rsidR="00BD29DA">
        <w:t xml:space="preserve"> </w:t>
      </w:r>
      <w:r w:rsidR="00B21F47">
        <w:t>erhältlich</w:t>
      </w:r>
      <w:r w:rsidR="00BD29DA">
        <w:t xml:space="preserve"> und </w:t>
      </w:r>
      <w:r>
        <w:t>werden</w:t>
      </w:r>
      <w:r w:rsidR="00BD29DA">
        <w:t xml:space="preserve"> z.B. als Verbindungsleitung u.a. zur Kabinenheizung, zum E-Kompressor oder zur HV-Wärmepumpe in Elektro- und Hybridfahrzeugen eingesetzt. Beide </w:t>
      </w:r>
      <w:r>
        <w:t xml:space="preserve">Leitungsvarianten </w:t>
      </w:r>
      <w:r w:rsidR="00BD29DA">
        <w:t xml:space="preserve">weisen eine hohe </w:t>
      </w:r>
      <w:r w:rsidR="00BD29DA" w:rsidRPr="00E93D3C">
        <w:t xml:space="preserve">mechanische Festigkeit und Resistenz gegen Umwelteinflüsse sowie </w:t>
      </w:r>
      <w:r w:rsidR="00BD29DA">
        <w:t xml:space="preserve">eine </w:t>
      </w:r>
      <w:r w:rsidR="00BD29DA" w:rsidRPr="00E93D3C">
        <w:t>sehr gute Öl- und Temperaturbeständigkeit</w:t>
      </w:r>
      <w:r w:rsidR="00BD29DA">
        <w:t xml:space="preserve"> </w:t>
      </w:r>
      <w:r w:rsidR="005A575C">
        <w:t xml:space="preserve">bis -50°C und +90°C </w:t>
      </w:r>
      <w:r w:rsidR="00BD29DA">
        <w:t>auf</w:t>
      </w:r>
      <w:r>
        <w:t>.</w:t>
      </w:r>
      <w:r w:rsidR="00BD29DA">
        <w:t xml:space="preserve"> </w:t>
      </w:r>
      <w:r w:rsidR="005A575C">
        <w:t>Ihr</w:t>
      </w:r>
      <w:r w:rsidR="00BD29DA">
        <w:t xml:space="preserve"> äußerst zug-, abrieb- und scherfeste</w:t>
      </w:r>
      <w:r w:rsidR="00B21F47">
        <w:t>r</w:t>
      </w:r>
      <w:r w:rsidR="00BD29DA">
        <w:t xml:space="preserve"> Außenmantel ermöglicht enge Biegeradien. </w:t>
      </w:r>
      <w:r>
        <w:t>Weiter</w:t>
      </w:r>
      <w:r w:rsidR="00B21F47">
        <w:t xml:space="preserve">e </w:t>
      </w:r>
      <w:r>
        <w:t xml:space="preserve">Robustheitsmerkmale sind </w:t>
      </w:r>
      <w:r w:rsidR="00BD29DA">
        <w:t xml:space="preserve">die flammhemmende und selbstverlöschende Materialbeschaffenheit nach IEC 60332-1-2 sowie eine normierte hohe Mud-, UV-, Ozon- und Salzwasserbeständigkeit. Über die Standardausführungen hinaus </w:t>
      </w:r>
      <w:r>
        <w:t>fertigt</w:t>
      </w:r>
      <w:r w:rsidR="00BD29DA">
        <w:t xml:space="preserve"> </w:t>
      </w:r>
      <w:r w:rsidR="00BD29DA" w:rsidRPr="00D03918">
        <w:t xml:space="preserve">SAB Bröckskes </w:t>
      </w:r>
      <w:r w:rsidR="00BD29DA">
        <w:t xml:space="preserve">auf Anfrage </w:t>
      </w:r>
      <w:r w:rsidR="00BD29DA" w:rsidRPr="00D03918">
        <w:t xml:space="preserve">auch Zwischenquerschnitte </w:t>
      </w:r>
      <w:r w:rsidR="00BD29DA">
        <w:t>sowie Mäntel in anderen Farbvarianten und übernimmt die Kabelkonfektionierung mit passenden Steckverbindern.</w:t>
      </w:r>
      <w:r w:rsidR="00E94EC2">
        <w:t xml:space="preserve"> Im Bereich HV-Messtechnik produziert der Spezialkabel-Hersteller </w:t>
      </w:r>
      <w:r w:rsidR="00E94EC2" w:rsidRPr="001C4B1E">
        <w:t xml:space="preserve">Anschlusskabel für Beschleunigungssensoren (IEPE) und Dehnungsmesstreifen, HV-Messkabel für die DC- und AC-Spannungsmessung sowie hochflexible HV-Leitungen zur Temperaturmessung. </w:t>
      </w:r>
      <w:r w:rsidR="00E94EC2">
        <w:t xml:space="preserve">Zum Portfolio gehören auch </w:t>
      </w:r>
      <w:r w:rsidR="00E94EC2" w:rsidRPr="001C4B1E">
        <w:t>ein- und mehrkanalige HV-Sensoren vom Typ K, HV-Fühler Pt100/Pt1000 und HV-Prüfadapter.</w:t>
      </w:r>
      <w:r w:rsidR="00E94EC2">
        <w:t xml:space="preserve"> Zudem hat SAB Bröckskes mit seinem </w:t>
      </w:r>
      <w:r w:rsidR="00E94EC2" w:rsidRPr="001C4B1E">
        <w:t>Technologiepartner CSM Messmodule</w:t>
      </w:r>
      <w:r w:rsidR="00E94EC2">
        <w:t xml:space="preserve"> </w:t>
      </w:r>
      <w:r w:rsidR="00E94EC2" w:rsidRPr="001C4B1E">
        <w:t>für die sichere Prüfung von Hochvoltkomponenten im Fahrzeug und auf Prüfständen</w:t>
      </w:r>
      <w:r w:rsidR="00E94EC2">
        <w:t xml:space="preserve"> entwickelt.</w:t>
      </w:r>
    </w:p>
    <w:p w14:paraId="3AF3A41E" w14:textId="77777777" w:rsidR="00E01497" w:rsidRDefault="00E01497" w:rsidP="00AA1503">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990543" w14:paraId="1BCF8E2F" w14:textId="77777777" w:rsidTr="003275A5">
        <w:tc>
          <w:tcPr>
            <w:tcW w:w="7086" w:type="dxa"/>
          </w:tcPr>
          <w:p w14:paraId="2DFB4695" w14:textId="4B9C7CB4" w:rsidR="00990543" w:rsidRPr="006B6AA9" w:rsidRDefault="00990543" w:rsidP="003275A5">
            <w:pPr>
              <w:suppressAutoHyphens/>
              <w:spacing w:after="120"/>
              <w:jc w:val="center"/>
              <w:rPr>
                <w:b/>
                <w:bCs/>
              </w:rPr>
            </w:pPr>
            <w:r w:rsidRPr="006B6AA9">
              <w:rPr>
                <w:b/>
                <w:bCs/>
                <w:sz w:val="18"/>
                <w:szCs w:val="18"/>
              </w:rPr>
              <w:lastRenderedPageBreak/>
              <w:t xml:space="preserve"> </w:t>
            </w:r>
            <w:r w:rsidR="003A4D41">
              <w:rPr>
                <w:b/>
                <w:bCs/>
                <w:noProof/>
                <w:sz w:val="18"/>
                <w:szCs w:val="18"/>
              </w:rPr>
              <w:drawing>
                <wp:inline distT="0" distB="0" distL="0" distR="0" wp14:anchorId="7740FA8C" wp14:editId="678D1DCB">
                  <wp:extent cx="3049270" cy="2269490"/>
                  <wp:effectExtent l="0" t="0" r="0" b="0"/>
                  <wp:docPr id="155486506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9270" cy="2269490"/>
                          </a:xfrm>
                          <a:prstGeom prst="rect">
                            <a:avLst/>
                          </a:prstGeom>
                          <a:noFill/>
                          <a:ln>
                            <a:noFill/>
                          </a:ln>
                        </pic:spPr>
                      </pic:pic>
                    </a:graphicData>
                  </a:graphic>
                </wp:inline>
              </w:drawing>
            </w:r>
          </w:p>
        </w:tc>
      </w:tr>
      <w:tr w:rsidR="00990543" w:rsidRPr="00880E5C" w14:paraId="6567FEB5" w14:textId="77777777" w:rsidTr="003275A5">
        <w:tc>
          <w:tcPr>
            <w:tcW w:w="7086" w:type="dxa"/>
          </w:tcPr>
          <w:p w14:paraId="048E6291" w14:textId="6684982E" w:rsidR="00990543" w:rsidRPr="00880E5C" w:rsidRDefault="00990543" w:rsidP="003275A5">
            <w:pPr>
              <w:suppressAutoHyphens/>
              <w:jc w:val="center"/>
              <w:rPr>
                <w:sz w:val="18"/>
                <w:szCs w:val="18"/>
              </w:rPr>
            </w:pPr>
            <w:r w:rsidRPr="00E82E31">
              <w:rPr>
                <w:b/>
                <w:sz w:val="18"/>
              </w:rPr>
              <w:t>Bild</w:t>
            </w:r>
            <w:r>
              <w:rPr>
                <w:b/>
                <w:sz w:val="18"/>
              </w:rPr>
              <w:t xml:space="preserve"> 1</w:t>
            </w:r>
            <w:r w:rsidRPr="006067F8">
              <w:rPr>
                <w:b/>
                <w:sz w:val="18"/>
              </w:rPr>
              <w:t>:</w:t>
            </w:r>
            <w:r w:rsidRPr="006067F8">
              <w:rPr>
                <w:sz w:val="18"/>
              </w:rPr>
              <w:t xml:space="preserve"> </w:t>
            </w:r>
            <w:r>
              <w:rPr>
                <w:sz w:val="18"/>
              </w:rPr>
              <w:t>Robuste, prozesssichere Hochvolt-Leitung</w:t>
            </w:r>
            <w:r w:rsidR="003A4D41">
              <w:rPr>
                <w:sz w:val="18"/>
              </w:rPr>
              <w:t>en auch in kundenspezifischer Konfektionierung</w:t>
            </w:r>
            <w:r>
              <w:rPr>
                <w:sz w:val="18"/>
              </w:rPr>
              <w:t xml:space="preserve"> </w:t>
            </w:r>
            <w:r w:rsidR="003A4D41">
              <w:rPr>
                <w:sz w:val="18"/>
              </w:rPr>
              <w:t xml:space="preserve">für den Einsatz in </w:t>
            </w:r>
            <w:r>
              <w:rPr>
                <w:sz w:val="18"/>
              </w:rPr>
              <w:t>mobilen Maschinen, Agrar- und Spezialfahrzeugen</w:t>
            </w:r>
          </w:p>
        </w:tc>
      </w:tr>
    </w:tbl>
    <w:p w14:paraId="2FEBF07C" w14:textId="77777777" w:rsidR="00AA1503" w:rsidRDefault="00AA1503" w:rsidP="00AA1503">
      <w:pPr>
        <w:suppressAutoHyphens/>
        <w:spacing w:line="360" w:lineRule="auto"/>
        <w:jc w:val="both"/>
      </w:pPr>
    </w:p>
    <w:p w14:paraId="097599DF" w14:textId="77777777" w:rsidR="00AA1503" w:rsidRDefault="00AA1503" w:rsidP="00AA1503">
      <w:pPr>
        <w:suppressAutoHyphens/>
        <w:spacing w:line="360" w:lineRule="auto"/>
        <w:jc w:val="both"/>
      </w:pPr>
    </w:p>
    <w:p w14:paraId="7F9CA4CC" w14:textId="77777777" w:rsidR="00AA1503" w:rsidRDefault="00AA1503" w:rsidP="00AA1503">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5A575C" w14:paraId="7A653FB4" w14:textId="77777777" w:rsidTr="00AD4F85">
        <w:tc>
          <w:tcPr>
            <w:tcW w:w="7086" w:type="dxa"/>
          </w:tcPr>
          <w:p w14:paraId="2841ABB6" w14:textId="4EA7F0E9" w:rsidR="005A575C" w:rsidRPr="006B6AA9" w:rsidRDefault="005A575C" w:rsidP="00AD4F85">
            <w:pPr>
              <w:suppressAutoHyphens/>
              <w:spacing w:after="120"/>
              <w:jc w:val="center"/>
              <w:rPr>
                <w:b/>
                <w:bCs/>
              </w:rPr>
            </w:pPr>
            <w:r>
              <w:rPr>
                <w:b/>
                <w:bCs/>
                <w:noProof/>
                <w:sz w:val="18"/>
                <w:szCs w:val="18"/>
              </w:rPr>
              <w:drawing>
                <wp:inline distT="0" distB="0" distL="0" distR="0" wp14:anchorId="72BB95FC" wp14:editId="08662C30">
                  <wp:extent cx="3048000" cy="2184400"/>
                  <wp:effectExtent l="0" t="0" r="0" b="6350"/>
                  <wp:docPr id="35202757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2184400"/>
                          </a:xfrm>
                          <a:prstGeom prst="rect">
                            <a:avLst/>
                          </a:prstGeom>
                          <a:noFill/>
                          <a:ln>
                            <a:noFill/>
                          </a:ln>
                        </pic:spPr>
                      </pic:pic>
                    </a:graphicData>
                  </a:graphic>
                </wp:inline>
              </w:drawing>
            </w:r>
            <w:r w:rsidRPr="006B6AA9">
              <w:rPr>
                <w:b/>
                <w:bCs/>
                <w:sz w:val="18"/>
                <w:szCs w:val="18"/>
              </w:rPr>
              <w:t xml:space="preserve"> </w:t>
            </w:r>
          </w:p>
        </w:tc>
      </w:tr>
      <w:tr w:rsidR="005A575C" w:rsidRPr="00880E5C" w14:paraId="3F58FF25" w14:textId="77777777" w:rsidTr="00AD4F85">
        <w:tc>
          <w:tcPr>
            <w:tcW w:w="7086" w:type="dxa"/>
          </w:tcPr>
          <w:p w14:paraId="1949CD63" w14:textId="26321ADC" w:rsidR="005A575C" w:rsidRPr="00880E5C" w:rsidRDefault="005A575C" w:rsidP="00AD4F85">
            <w:pPr>
              <w:suppressAutoHyphens/>
              <w:jc w:val="center"/>
              <w:rPr>
                <w:sz w:val="18"/>
                <w:szCs w:val="18"/>
              </w:rPr>
            </w:pPr>
            <w:r w:rsidRPr="00E82E31">
              <w:rPr>
                <w:b/>
                <w:sz w:val="18"/>
              </w:rPr>
              <w:t>Bild</w:t>
            </w:r>
            <w:r>
              <w:rPr>
                <w:b/>
                <w:sz w:val="18"/>
              </w:rPr>
              <w:t xml:space="preserve"> 2</w:t>
            </w:r>
            <w:r w:rsidRPr="006067F8">
              <w:rPr>
                <w:b/>
                <w:sz w:val="18"/>
              </w:rPr>
              <w:t>:</w:t>
            </w:r>
            <w:r w:rsidRPr="006067F8">
              <w:rPr>
                <w:sz w:val="18"/>
              </w:rPr>
              <w:t xml:space="preserve"> </w:t>
            </w:r>
            <w:r w:rsidRPr="005A575C">
              <w:rPr>
                <w:sz w:val="18"/>
              </w:rPr>
              <w:t>Messmodul für die sichere Prüfung von Hochvoltkomponenten im Fahrzeug und auf Prüfständen</w:t>
            </w:r>
          </w:p>
        </w:tc>
      </w:tr>
    </w:tbl>
    <w:p w14:paraId="376B2D6E" w14:textId="77777777" w:rsidR="00AA1503" w:rsidRDefault="00AA1503" w:rsidP="00AA1503">
      <w:pPr>
        <w:suppressAutoHyphens/>
        <w:spacing w:line="360" w:lineRule="auto"/>
        <w:jc w:val="both"/>
      </w:pPr>
    </w:p>
    <w:p w14:paraId="25BAB09A" w14:textId="77777777" w:rsidR="00AA1503" w:rsidRDefault="00AA1503" w:rsidP="00AA1503">
      <w:pPr>
        <w:suppressAutoHyphens/>
        <w:spacing w:line="360" w:lineRule="auto"/>
        <w:jc w:val="both"/>
      </w:pPr>
      <w:bookmarkStart w:id="0" w:name="_Hlk101341622"/>
    </w:p>
    <w:bookmarkEnd w:id="0"/>
    <w:p w14:paraId="3F87ADF9" w14:textId="77777777" w:rsidR="00E01497" w:rsidRDefault="00E01497" w:rsidP="00AA1503">
      <w:pPr>
        <w:suppressAutoHyphens/>
        <w:spacing w:line="360" w:lineRule="auto"/>
        <w:jc w:val="both"/>
      </w:pPr>
    </w:p>
    <w:p w14:paraId="4B9089B7" w14:textId="77777777" w:rsidR="00955BE9" w:rsidRDefault="00955BE9" w:rsidP="00955BE9">
      <w:pPr>
        <w:suppressAutoHyphens/>
        <w:spacing w:line="360" w:lineRule="auto"/>
        <w:jc w:val="both"/>
      </w:pPr>
    </w:p>
    <w:tbl>
      <w:tblPr>
        <w:tblStyle w:val="TabellemithellemGitternetz"/>
        <w:tblW w:w="7184" w:type="dxa"/>
        <w:tblLook w:val="04A0" w:firstRow="1" w:lastRow="0" w:firstColumn="1" w:lastColumn="0" w:noHBand="0" w:noVBand="1"/>
      </w:tblPr>
      <w:tblGrid>
        <w:gridCol w:w="1150"/>
        <w:gridCol w:w="3839"/>
        <w:gridCol w:w="907"/>
        <w:gridCol w:w="1288"/>
      </w:tblGrid>
      <w:tr w:rsidR="00955BE9" w14:paraId="04530B2B" w14:textId="77777777">
        <w:tc>
          <w:tcPr>
            <w:tcW w:w="1150" w:type="dxa"/>
          </w:tcPr>
          <w:p w14:paraId="03000D32" w14:textId="77777777" w:rsidR="00955BE9" w:rsidRDefault="00955BE9">
            <w:pPr>
              <w:suppressAutoHyphens/>
              <w:jc w:val="both"/>
              <w:rPr>
                <w:sz w:val="18"/>
              </w:rPr>
            </w:pPr>
            <w:r>
              <w:rPr>
                <w:sz w:val="18"/>
              </w:rPr>
              <w:t>Bilder:</w:t>
            </w:r>
          </w:p>
        </w:tc>
        <w:tc>
          <w:tcPr>
            <w:tcW w:w="3839" w:type="dxa"/>
          </w:tcPr>
          <w:p w14:paraId="6D474CFC" w14:textId="553DF4CA" w:rsidR="003A4D41" w:rsidRDefault="003A4D41">
            <w:pPr>
              <w:suppressAutoHyphens/>
              <w:rPr>
                <w:sz w:val="18"/>
                <w:szCs w:val="18"/>
              </w:rPr>
            </w:pPr>
            <w:r w:rsidRPr="003A4D41">
              <w:rPr>
                <w:sz w:val="18"/>
                <w:szCs w:val="18"/>
              </w:rPr>
              <w:t>HV_Kabel_konfektioniert_2000.jpg</w:t>
            </w:r>
          </w:p>
          <w:p w14:paraId="642F2197" w14:textId="55104C2D" w:rsidR="005A575C" w:rsidRPr="003A4D41" w:rsidRDefault="005A575C">
            <w:pPr>
              <w:suppressAutoHyphens/>
              <w:rPr>
                <w:sz w:val="18"/>
                <w:szCs w:val="18"/>
              </w:rPr>
            </w:pPr>
            <w:r w:rsidRPr="003A4D41">
              <w:rPr>
                <w:sz w:val="18"/>
                <w:szCs w:val="18"/>
              </w:rPr>
              <w:t>csm-messmodul_2000.jpg</w:t>
            </w:r>
          </w:p>
          <w:p w14:paraId="3406F73B" w14:textId="59DC9147" w:rsidR="00990543" w:rsidRPr="003A4D41" w:rsidRDefault="00990543">
            <w:pPr>
              <w:suppressAutoHyphens/>
              <w:rPr>
                <w:sz w:val="18"/>
              </w:rPr>
            </w:pPr>
          </w:p>
        </w:tc>
        <w:tc>
          <w:tcPr>
            <w:tcW w:w="907" w:type="dxa"/>
          </w:tcPr>
          <w:p w14:paraId="0A475187" w14:textId="77777777" w:rsidR="00955BE9" w:rsidRDefault="00955BE9">
            <w:pPr>
              <w:suppressAutoHyphens/>
              <w:jc w:val="both"/>
              <w:rPr>
                <w:sz w:val="18"/>
              </w:rPr>
            </w:pPr>
            <w:r>
              <w:rPr>
                <w:sz w:val="18"/>
              </w:rPr>
              <w:t>Zeichen:</w:t>
            </w:r>
          </w:p>
        </w:tc>
        <w:tc>
          <w:tcPr>
            <w:tcW w:w="1288" w:type="dxa"/>
          </w:tcPr>
          <w:p w14:paraId="6D0F7045" w14:textId="0AA91B38" w:rsidR="00955BE9" w:rsidRDefault="00B21F47">
            <w:pPr>
              <w:suppressAutoHyphens/>
              <w:jc w:val="right"/>
              <w:rPr>
                <w:sz w:val="18"/>
              </w:rPr>
            </w:pPr>
            <w:r>
              <w:rPr>
                <w:sz w:val="18"/>
              </w:rPr>
              <w:t>1.979</w:t>
            </w:r>
          </w:p>
        </w:tc>
      </w:tr>
      <w:tr w:rsidR="00955BE9" w14:paraId="0A96068A" w14:textId="77777777">
        <w:tc>
          <w:tcPr>
            <w:tcW w:w="1150" w:type="dxa"/>
          </w:tcPr>
          <w:p w14:paraId="00E02D18" w14:textId="77777777" w:rsidR="00955BE9" w:rsidRDefault="00955BE9">
            <w:pPr>
              <w:suppressAutoHyphens/>
              <w:spacing w:before="120"/>
              <w:jc w:val="both"/>
              <w:rPr>
                <w:sz w:val="18"/>
              </w:rPr>
            </w:pPr>
            <w:r>
              <w:rPr>
                <w:sz w:val="18"/>
              </w:rPr>
              <w:t>Dateiname:</w:t>
            </w:r>
          </w:p>
        </w:tc>
        <w:tc>
          <w:tcPr>
            <w:tcW w:w="3839" w:type="dxa"/>
          </w:tcPr>
          <w:p w14:paraId="332E953C" w14:textId="0FB6C751" w:rsidR="00955BE9" w:rsidRPr="00CA064A" w:rsidRDefault="00CA064A">
            <w:pPr>
              <w:suppressAutoHyphens/>
              <w:spacing w:before="120"/>
              <w:rPr>
                <w:sz w:val="18"/>
                <w:szCs w:val="18"/>
              </w:rPr>
            </w:pPr>
            <w:r w:rsidRPr="00CA064A">
              <w:rPr>
                <w:sz w:val="18"/>
                <w:szCs w:val="18"/>
              </w:rPr>
              <w:t>202503</w:t>
            </w:r>
            <w:r w:rsidR="003A4D41">
              <w:rPr>
                <w:sz w:val="18"/>
                <w:szCs w:val="18"/>
              </w:rPr>
              <w:t>014</w:t>
            </w:r>
            <w:r w:rsidRPr="00CA064A">
              <w:rPr>
                <w:sz w:val="18"/>
                <w:szCs w:val="18"/>
              </w:rPr>
              <w:t>_pm_</w:t>
            </w:r>
            <w:r w:rsidR="005A575C">
              <w:rPr>
                <w:sz w:val="18"/>
                <w:szCs w:val="18"/>
              </w:rPr>
              <w:t>bauma-</w:t>
            </w:r>
            <w:r w:rsidRPr="00CA064A">
              <w:rPr>
                <w:sz w:val="18"/>
                <w:szCs w:val="18"/>
              </w:rPr>
              <w:t>hv-</w:t>
            </w:r>
            <w:r w:rsidR="005A575C">
              <w:rPr>
                <w:sz w:val="18"/>
                <w:szCs w:val="18"/>
              </w:rPr>
              <w:t>tech</w:t>
            </w:r>
            <w:r w:rsidRPr="00CA064A">
              <w:rPr>
                <w:sz w:val="18"/>
                <w:szCs w:val="18"/>
              </w:rPr>
              <w:t>.docx</w:t>
            </w:r>
          </w:p>
        </w:tc>
        <w:tc>
          <w:tcPr>
            <w:tcW w:w="907" w:type="dxa"/>
          </w:tcPr>
          <w:p w14:paraId="1D1FFC63" w14:textId="77777777" w:rsidR="00955BE9" w:rsidRDefault="00955BE9">
            <w:pPr>
              <w:suppressAutoHyphens/>
              <w:spacing w:before="120"/>
              <w:jc w:val="both"/>
              <w:rPr>
                <w:sz w:val="18"/>
              </w:rPr>
            </w:pPr>
            <w:r>
              <w:rPr>
                <w:sz w:val="18"/>
              </w:rPr>
              <w:t>Datum:</w:t>
            </w:r>
          </w:p>
        </w:tc>
        <w:tc>
          <w:tcPr>
            <w:tcW w:w="1288" w:type="dxa"/>
          </w:tcPr>
          <w:p w14:paraId="6F221BEB" w14:textId="33BC2E92" w:rsidR="00955BE9" w:rsidRDefault="00951D8B">
            <w:pPr>
              <w:suppressAutoHyphens/>
              <w:spacing w:before="120"/>
              <w:jc w:val="right"/>
              <w:rPr>
                <w:sz w:val="18"/>
              </w:rPr>
            </w:pPr>
            <w:r>
              <w:rPr>
                <w:sz w:val="18"/>
              </w:rPr>
              <w:t>18.03.2025</w:t>
            </w:r>
          </w:p>
        </w:tc>
      </w:tr>
      <w:tr w:rsidR="00A46822" w14:paraId="732AAB34" w14:textId="77777777">
        <w:tc>
          <w:tcPr>
            <w:tcW w:w="1150" w:type="dxa"/>
          </w:tcPr>
          <w:p w14:paraId="38859741" w14:textId="77777777" w:rsidR="00A46822" w:rsidRDefault="00A46822">
            <w:pPr>
              <w:suppressAutoHyphens/>
              <w:spacing w:before="120"/>
              <w:jc w:val="both"/>
              <w:rPr>
                <w:sz w:val="18"/>
              </w:rPr>
            </w:pPr>
            <w:r>
              <w:rPr>
                <w:sz w:val="18"/>
              </w:rPr>
              <w:t>Tags:</w:t>
            </w:r>
          </w:p>
        </w:tc>
        <w:tc>
          <w:tcPr>
            <w:tcW w:w="6034" w:type="dxa"/>
            <w:gridSpan w:val="3"/>
          </w:tcPr>
          <w:p w14:paraId="78085826" w14:textId="54F25B53" w:rsidR="00A46822" w:rsidRPr="00CA064A" w:rsidRDefault="00CA064A" w:rsidP="00CA064A">
            <w:pPr>
              <w:suppressAutoHyphens/>
              <w:spacing w:before="120"/>
              <w:rPr>
                <w:sz w:val="18"/>
                <w:szCs w:val="18"/>
              </w:rPr>
            </w:pPr>
            <w:r w:rsidRPr="00CA064A">
              <w:rPr>
                <w:sz w:val="18"/>
                <w:szCs w:val="18"/>
              </w:rPr>
              <w:t xml:space="preserve">SAB Bröckskes, </w:t>
            </w:r>
            <w:r>
              <w:rPr>
                <w:sz w:val="18"/>
                <w:szCs w:val="18"/>
              </w:rPr>
              <w:t xml:space="preserve">Spezialkabel, Spezialleitung, </w:t>
            </w:r>
            <w:r w:rsidRPr="00CA064A">
              <w:rPr>
                <w:sz w:val="18"/>
                <w:szCs w:val="18"/>
              </w:rPr>
              <w:t>Hochvolt-Leitung, HV-Leitung, HV1000C, HV-Messkabel, HV-Messtechnik</w:t>
            </w:r>
            <w:r>
              <w:rPr>
                <w:sz w:val="18"/>
                <w:szCs w:val="18"/>
              </w:rPr>
              <w:t>, Elektromobilität, E-Mobility, H</w:t>
            </w:r>
            <w:r w:rsidR="00B94A2E">
              <w:rPr>
                <w:sz w:val="18"/>
                <w:szCs w:val="18"/>
              </w:rPr>
              <w:t>y</w:t>
            </w:r>
            <w:r>
              <w:rPr>
                <w:sz w:val="18"/>
                <w:szCs w:val="18"/>
              </w:rPr>
              <w:t xml:space="preserve">bridfahrzeug, Elektroantrieb, Landmaschine, Baumaschine, Mobile Maschine </w:t>
            </w:r>
          </w:p>
        </w:tc>
      </w:tr>
    </w:tbl>
    <w:p w14:paraId="46F6DE67" w14:textId="77777777" w:rsidR="00955BE9" w:rsidRDefault="00955BE9" w:rsidP="00955BE9">
      <w:pPr>
        <w:suppressAutoHyphens/>
        <w:spacing w:before="120" w:after="120"/>
        <w:rPr>
          <w:b/>
          <w:sz w:val="16"/>
        </w:rPr>
      </w:pPr>
    </w:p>
    <w:p w14:paraId="07BF00A5" w14:textId="77777777" w:rsidR="00620D9A" w:rsidRDefault="00620D9A" w:rsidP="00620D9A">
      <w:pPr>
        <w:suppressAutoHyphens/>
        <w:spacing w:before="120" w:after="120"/>
        <w:rPr>
          <w:b/>
          <w:sz w:val="16"/>
        </w:rPr>
      </w:pPr>
      <w:r>
        <w:rPr>
          <w:b/>
          <w:sz w:val="16"/>
        </w:rPr>
        <w:t>Über SAB Bröckskes</w:t>
      </w:r>
    </w:p>
    <w:p w14:paraId="45886AA5" w14:textId="77777777" w:rsidR="00620D9A" w:rsidRDefault="00620D9A" w:rsidP="00620D9A">
      <w:pPr>
        <w:suppressAutoHyphens/>
        <w:spacing w:after="120"/>
        <w:jc w:val="both"/>
        <w:rPr>
          <w:sz w:val="16"/>
        </w:rPr>
      </w:pPr>
      <w:r>
        <w:rPr>
          <w:sz w:val="16"/>
        </w:rPr>
        <w:t xml:space="preserve">Das 1947 von </w:t>
      </w:r>
      <w:r w:rsidRPr="004F23A7">
        <w:rPr>
          <w:sz w:val="16"/>
        </w:rPr>
        <w:t xml:space="preserve">Peter Bröckskes </w:t>
      </w:r>
      <w:r>
        <w:rPr>
          <w:sz w:val="16"/>
        </w:rPr>
        <w:t xml:space="preserve">in Viersen als Einmannbetrieb für den elektrischen Anlagenbau gegründete Unternehmen zählt heute mit mehr als 550 Beschäftigten und </w:t>
      </w:r>
      <w:r w:rsidRPr="004F23A7">
        <w:rPr>
          <w:sz w:val="16"/>
        </w:rPr>
        <w:t xml:space="preserve">einem in über 100 Ländern </w:t>
      </w:r>
      <w:r>
        <w:rPr>
          <w:sz w:val="16"/>
        </w:rPr>
        <w:t xml:space="preserve">erwirtschafteten </w:t>
      </w:r>
      <w:r w:rsidRPr="004F23A7">
        <w:rPr>
          <w:sz w:val="16"/>
        </w:rPr>
        <w:t xml:space="preserve">Umsatz von über 134 Mio. Euro zu </w:t>
      </w:r>
      <w:r>
        <w:rPr>
          <w:sz w:val="16"/>
        </w:rPr>
        <w:t xml:space="preserve">den weltweit </w:t>
      </w:r>
      <w:r w:rsidRPr="004F23A7">
        <w:rPr>
          <w:sz w:val="16"/>
        </w:rPr>
        <w:t>führenden Spezialkabelherstellern</w:t>
      </w:r>
      <w:r>
        <w:rPr>
          <w:sz w:val="16"/>
        </w:rPr>
        <w:t xml:space="preserve">. </w:t>
      </w:r>
      <w:r>
        <w:rPr>
          <w:sz w:val="16"/>
        </w:rPr>
        <w:lastRenderedPageBreak/>
        <w:t xml:space="preserve">Das Portfolio der SAB Bröckskes GmbH &amp; Co. KG umfasst neben Kabeln und Leitungen in unterschiedlichsten Materialausführungen auch die Kabelkonfektionierung sowie messtechnische Lösungen. Mit seinen komplett am Stammsitz Viersen entwickelten und gefertigten Produkten beliefert das Unternehmen zahlreiche Branchen von der Industrieautomation und Kommunikationstechnologie über Hersteller von Bau- und Agrarmaschinen, die Bahn- und Schifffahrtstechnik bis zur Medizintechnik. SAB Bröckskes ist mit seinen </w:t>
      </w:r>
      <w:r w:rsidRPr="00325163">
        <w:rPr>
          <w:sz w:val="16"/>
        </w:rPr>
        <w:t>internationalen Vertretungen und Tochterunternehmen</w:t>
      </w:r>
      <w:r>
        <w:rPr>
          <w:sz w:val="16"/>
        </w:rPr>
        <w:t xml:space="preserve"> global aufgestellt und wurde bereits mehrfach mit der Auszeichnung </w:t>
      </w:r>
      <w:r w:rsidRPr="00325163">
        <w:rPr>
          <w:sz w:val="16"/>
        </w:rPr>
        <w:t>"</w:t>
      </w:r>
      <w:r>
        <w:rPr>
          <w:sz w:val="16"/>
        </w:rPr>
        <w:t>B</w:t>
      </w:r>
      <w:r w:rsidRPr="00325163">
        <w:rPr>
          <w:sz w:val="16"/>
        </w:rPr>
        <w:t>ester Ausbildungsbetrieb in NRW"</w:t>
      </w:r>
      <w:r>
        <w:rPr>
          <w:sz w:val="16"/>
        </w:rPr>
        <w:t xml:space="preserve"> prämiert.</w:t>
      </w:r>
    </w:p>
    <w:p w14:paraId="1D701855" w14:textId="77777777" w:rsidR="00620D9A" w:rsidRDefault="00620D9A" w:rsidP="00620D9A">
      <w:pPr>
        <w:suppressAutoHyphens/>
        <w:spacing w:before="120" w:after="120"/>
        <w:rPr>
          <w:b/>
          <w:sz w:val="16"/>
        </w:rPr>
      </w:pPr>
    </w:p>
    <w:p w14:paraId="706226EE" w14:textId="77777777" w:rsidR="00620D9A" w:rsidRDefault="00620D9A" w:rsidP="00620D9A">
      <w:pPr>
        <w:suppressAutoHyphens/>
        <w:spacing w:before="120" w:after="120"/>
        <w:rPr>
          <w:b/>
          <w:sz w:val="16"/>
        </w:rPr>
      </w:pPr>
    </w:p>
    <w:tbl>
      <w:tblPr>
        <w:tblStyle w:val="TabellemithellemGitternetz"/>
        <w:tblW w:w="7158" w:type="dxa"/>
        <w:tblLook w:val="04A0" w:firstRow="1" w:lastRow="0" w:firstColumn="1" w:lastColumn="0" w:noHBand="0" w:noVBand="1"/>
      </w:tblPr>
      <w:tblGrid>
        <w:gridCol w:w="3755"/>
        <w:gridCol w:w="1133"/>
        <w:gridCol w:w="2270"/>
      </w:tblGrid>
      <w:tr w:rsidR="00620D9A" w14:paraId="2D3A158C" w14:textId="77777777">
        <w:tc>
          <w:tcPr>
            <w:tcW w:w="3755" w:type="dxa"/>
          </w:tcPr>
          <w:p w14:paraId="007C5F31" w14:textId="77777777" w:rsidR="00620D9A" w:rsidRDefault="00620D9A">
            <w:pPr>
              <w:suppressAutoHyphens/>
              <w:spacing w:before="120" w:after="120"/>
              <w:rPr>
                <w:b/>
              </w:rPr>
            </w:pPr>
            <w:r>
              <w:rPr>
                <w:b/>
              </w:rPr>
              <w:t>K</w:t>
            </w:r>
            <w:r w:rsidRPr="00E82E31">
              <w:rPr>
                <w:b/>
              </w:rPr>
              <w:t>ontakt:</w:t>
            </w:r>
          </w:p>
          <w:p w14:paraId="3E5C8F7A" w14:textId="77777777" w:rsidR="00620D9A" w:rsidRDefault="00620D9A">
            <w:pPr>
              <w:suppressAutoHyphens/>
              <w:rPr>
                <w:b/>
              </w:rPr>
            </w:pPr>
            <w:r w:rsidRPr="001811F2">
              <w:rPr>
                <w:b/>
              </w:rPr>
              <w:t xml:space="preserve">SAB BRÖCKSKES GmbH &amp; Co. KG </w:t>
            </w:r>
          </w:p>
          <w:p w14:paraId="7FF90965" w14:textId="77777777" w:rsidR="00620D9A" w:rsidRDefault="00620D9A">
            <w:pPr>
              <w:suppressAutoHyphens/>
              <w:spacing w:before="120"/>
              <w:rPr>
                <w:color w:val="000000" w:themeColor="text1"/>
              </w:rPr>
            </w:pPr>
            <w:r w:rsidRPr="00D83975">
              <w:rPr>
                <w:color w:val="000000" w:themeColor="text1"/>
              </w:rPr>
              <w:t>Sacir Adrovic</w:t>
            </w:r>
          </w:p>
          <w:p w14:paraId="0FEA5756" w14:textId="77777777" w:rsidR="00620D9A" w:rsidRDefault="00620D9A">
            <w:pPr>
              <w:suppressAutoHyphens/>
              <w:spacing w:before="120"/>
              <w:rPr>
                <w:lang w:val="pt-PT"/>
              </w:rPr>
            </w:pPr>
            <w:r>
              <w:t>Grefrather Str. 204-212b</w:t>
            </w:r>
            <w:r>
              <w:br/>
              <w:t>41749 Viersen</w:t>
            </w:r>
            <w:r>
              <w:br/>
            </w:r>
          </w:p>
          <w:p w14:paraId="2C254A98" w14:textId="77777777" w:rsidR="00620D9A" w:rsidRDefault="00620D9A">
            <w:pPr>
              <w:suppressAutoHyphens/>
              <w:spacing w:before="120"/>
              <w:rPr>
                <w:lang w:val="pt-PT"/>
              </w:rPr>
            </w:pPr>
            <w:r w:rsidRPr="00AA1503">
              <w:rPr>
                <w:lang w:val="pt-PT"/>
              </w:rPr>
              <w:t>Tel.: +</w:t>
            </w:r>
            <w:r>
              <w:rPr>
                <w:lang w:val="pt-PT"/>
              </w:rPr>
              <w:t>49</w:t>
            </w:r>
            <w:r w:rsidRPr="00AA1503">
              <w:rPr>
                <w:lang w:val="pt-PT"/>
              </w:rPr>
              <w:t xml:space="preserve"> </w:t>
            </w:r>
            <w:r w:rsidRPr="001811F2">
              <w:rPr>
                <w:lang w:val="pt-PT"/>
              </w:rPr>
              <w:t xml:space="preserve">(0)2162 </w:t>
            </w:r>
            <w:r>
              <w:rPr>
                <w:lang w:val="pt-PT"/>
              </w:rPr>
              <w:t>/</w:t>
            </w:r>
            <w:r w:rsidRPr="001811F2">
              <w:rPr>
                <w:lang w:val="pt-PT"/>
              </w:rPr>
              <w:t xml:space="preserve"> 898</w:t>
            </w:r>
            <w:r w:rsidRPr="00D83975">
              <w:rPr>
                <w:color w:val="000000" w:themeColor="text1"/>
                <w:lang w:val="pt-PT"/>
              </w:rPr>
              <w:t>-146</w:t>
            </w:r>
          </w:p>
          <w:p w14:paraId="2DAB8695" w14:textId="33DFEAFF" w:rsidR="00620D9A" w:rsidRDefault="00620D9A">
            <w:pPr>
              <w:suppressAutoHyphens/>
            </w:pPr>
            <w:r w:rsidRPr="00AA1503">
              <w:rPr>
                <w:lang w:val="pt-PT"/>
              </w:rPr>
              <w:t>E-Mail:</w:t>
            </w:r>
            <w:r w:rsidR="002705C4">
              <w:rPr>
                <w:lang w:val="pt-PT"/>
              </w:rPr>
              <w:t xml:space="preserve"> </w:t>
            </w:r>
            <w:r w:rsidRPr="00D83975">
              <w:rPr>
                <w:lang w:val="pt-PT"/>
              </w:rPr>
              <w:t>s.adrovic@sab-cable.com</w:t>
            </w:r>
          </w:p>
          <w:p w14:paraId="2856C20B" w14:textId="77777777" w:rsidR="00620D9A" w:rsidRPr="008735FF" w:rsidRDefault="00620D9A">
            <w:pPr>
              <w:suppressAutoHyphens/>
              <w:rPr>
                <w:bCs/>
                <w:iCs/>
              </w:rPr>
            </w:pPr>
            <w:r>
              <w:t xml:space="preserve">Internet: </w:t>
            </w:r>
            <w:r w:rsidRPr="001811F2">
              <w:t>www.sab-kabel.de</w:t>
            </w:r>
          </w:p>
        </w:tc>
        <w:tc>
          <w:tcPr>
            <w:tcW w:w="1133" w:type="dxa"/>
          </w:tcPr>
          <w:p w14:paraId="235EF784" w14:textId="77777777" w:rsidR="00620D9A" w:rsidRDefault="00620D9A">
            <w:pPr>
              <w:pStyle w:val="Textkrper"/>
              <w:suppressAutoHyphens/>
              <w:jc w:val="right"/>
              <w:rPr>
                <w:sz w:val="16"/>
              </w:rPr>
            </w:pPr>
          </w:p>
        </w:tc>
        <w:tc>
          <w:tcPr>
            <w:tcW w:w="2270" w:type="dxa"/>
          </w:tcPr>
          <w:p w14:paraId="0D4A3C6D" w14:textId="77777777" w:rsidR="00620D9A" w:rsidRDefault="00620D9A">
            <w:pPr>
              <w:pStyle w:val="Textkrper"/>
              <w:suppressAutoHyphens/>
              <w:jc w:val="both"/>
              <w:rPr>
                <w:sz w:val="16"/>
              </w:rPr>
            </w:pPr>
            <w:r>
              <w:rPr>
                <w:sz w:val="16"/>
              </w:rPr>
              <w:t>gii die Presse-Agentur GmbH</w:t>
            </w:r>
          </w:p>
          <w:p w14:paraId="73FCE149" w14:textId="77777777" w:rsidR="00062FB2" w:rsidRDefault="00062FB2">
            <w:pPr>
              <w:pStyle w:val="Textkrper"/>
              <w:suppressAutoHyphens/>
              <w:jc w:val="both"/>
              <w:rPr>
                <w:sz w:val="16"/>
              </w:rPr>
            </w:pPr>
            <w:r w:rsidRPr="00062FB2">
              <w:rPr>
                <w:sz w:val="16"/>
              </w:rPr>
              <w:t>Christburger Str. 41</w:t>
            </w:r>
          </w:p>
          <w:p w14:paraId="475B967E" w14:textId="77777777" w:rsidR="00620D9A" w:rsidRDefault="00620D9A">
            <w:pPr>
              <w:pStyle w:val="Textkrper"/>
              <w:suppressAutoHyphens/>
              <w:jc w:val="both"/>
              <w:rPr>
                <w:sz w:val="16"/>
              </w:rPr>
            </w:pPr>
            <w:r>
              <w:rPr>
                <w:sz w:val="16"/>
              </w:rPr>
              <w:t>10405 Berlin</w:t>
            </w:r>
          </w:p>
          <w:p w14:paraId="3B209DE2" w14:textId="77777777" w:rsidR="00B94A2E" w:rsidRDefault="00B94A2E">
            <w:pPr>
              <w:pStyle w:val="Textkrper"/>
              <w:suppressAutoHyphens/>
              <w:jc w:val="both"/>
              <w:rPr>
                <w:sz w:val="16"/>
              </w:rPr>
            </w:pPr>
          </w:p>
          <w:p w14:paraId="1FA94C0C" w14:textId="70A66940" w:rsidR="00620D9A" w:rsidRDefault="00620D9A">
            <w:pPr>
              <w:pStyle w:val="Textkrper"/>
              <w:suppressAutoHyphens/>
              <w:jc w:val="both"/>
              <w:rPr>
                <w:sz w:val="16"/>
              </w:rPr>
            </w:pPr>
            <w:r>
              <w:rPr>
                <w:sz w:val="16"/>
              </w:rPr>
              <w:t>Tel.: 030 53 89 65-0</w:t>
            </w:r>
          </w:p>
          <w:p w14:paraId="3CD72DE5" w14:textId="77777777" w:rsidR="00620D9A" w:rsidRDefault="00620D9A">
            <w:pPr>
              <w:pStyle w:val="Textkrper"/>
              <w:suppressAutoHyphens/>
              <w:jc w:val="both"/>
              <w:rPr>
                <w:sz w:val="16"/>
              </w:rPr>
            </w:pPr>
            <w:r>
              <w:rPr>
                <w:sz w:val="16"/>
              </w:rPr>
              <w:t>E-Mail: info@gii.de</w:t>
            </w:r>
          </w:p>
          <w:p w14:paraId="26087340" w14:textId="77777777" w:rsidR="00620D9A" w:rsidRDefault="00620D9A">
            <w:pPr>
              <w:pStyle w:val="Textkrper"/>
              <w:suppressAutoHyphens/>
              <w:jc w:val="both"/>
              <w:rPr>
                <w:sz w:val="16"/>
              </w:rPr>
            </w:pPr>
            <w:r>
              <w:rPr>
                <w:sz w:val="16"/>
              </w:rPr>
              <w:t>Internet: www.gii.de</w:t>
            </w:r>
          </w:p>
        </w:tc>
      </w:tr>
    </w:tbl>
    <w:p w14:paraId="285977A6" w14:textId="77777777" w:rsidR="00620D9A" w:rsidRDefault="00620D9A" w:rsidP="00620D9A">
      <w:pPr>
        <w:suppressAutoHyphens/>
        <w:spacing w:line="360" w:lineRule="auto"/>
        <w:jc w:val="both"/>
      </w:pPr>
    </w:p>
    <w:p w14:paraId="0B4FE257" w14:textId="77777777" w:rsidR="00AC5E36" w:rsidRDefault="00AC5E36" w:rsidP="00620D9A">
      <w:pPr>
        <w:suppressAutoHyphens/>
        <w:spacing w:before="120" w:after="120"/>
      </w:pPr>
    </w:p>
    <w:sectPr w:rsidR="00AC5E36" w:rsidSect="0056211F">
      <w:headerReference w:type="default" r:id="rId9"/>
      <w:footerReference w:type="default" r:id="rId10"/>
      <w:headerReference w:type="first" r:id="rId11"/>
      <w:footerReference w:type="first" r:id="rId12"/>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CD646" w14:textId="77777777" w:rsidR="00B04D2F" w:rsidRDefault="00B04D2F">
      <w:r>
        <w:separator/>
      </w:r>
    </w:p>
  </w:endnote>
  <w:endnote w:type="continuationSeparator" w:id="0">
    <w:p w14:paraId="320D3EB5" w14:textId="77777777" w:rsidR="00B04D2F" w:rsidRDefault="00B04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CC840" w14:textId="77777777" w:rsidR="00ED6799" w:rsidRDefault="00ED6799">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1EA80" w14:textId="77777777" w:rsidR="00ED6799" w:rsidRDefault="00ED679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1674A" w14:textId="77777777" w:rsidR="00B04D2F" w:rsidRDefault="00B04D2F">
      <w:r>
        <w:separator/>
      </w:r>
    </w:p>
  </w:footnote>
  <w:footnote w:type="continuationSeparator" w:id="0">
    <w:p w14:paraId="1F49535C" w14:textId="77777777" w:rsidR="00B04D2F" w:rsidRDefault="00B04D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0B178" w14:textId="77777777" w:rsidR="001811F2" w:rsidRDefault="001811F2" w:rsidP="00AF0A9F">
    <w:pPr>
      <w:pStyle w:val="Kopfzeile"/>
      <w:tabs>
        <w:tab w:val="clear" w:pos="4536"/>
        <w:tab w:val="clear" w:pos="9072"/>
      </w:tabs>
      <w:suppressAutoHyphens/>
      <w:ind w:left="709" w:hanging="709"/>
      <w:rPr>
        <w:noProof/>
        <w:sz w:val="18"/>
      </w:rPr>
    </w:pPr>
    <w:r>
      <w:rPr>
        <w:noProof/>
        <w:sz w:val="18"/>
      </w:rPr>
      <w:drawing>
        <wp:anchor distT="0" distB="0" distL="114300" distR="114300" simplePos="0" relativeHeight="251658240" behindDoc="0" locked="0" layoutInCell="1" allowOverlap="1" wp14:anchorId="69461A8A" wp14:editId="41751A57">
          <wp:simplePos x="0" y="0"/>
          <wp:positionH relativeFrom="column">
            <wp:posOffset>4052659</wp:posOffset>
          </wp:positionH>
          <wp:positionV relativeFrom="paragraph">
            <wp:posOffset>-83185</wp:posOffset>
          </wp:positionV>
          <wp:extent cx="1529715" cy="711200"/>
          <wp:effectExtent l="0" t="0" r="0" b="0"/>
          <wp:wrapSquare wrapText="bothSides"/>
          <wp:docPr id="101299936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715" cy="71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653611" w14:textId="77F8C616" w:rsidR="00ED6799" w:rsidRPr="00560853" w:rsidRDefault="00ED6799" w:rsidP="00AF0A9F">
    <w:pPr>
      <w:pStyle w:val="Kopfzeile"/>
      <w:tabs>
        <w:tab w:val="clear" w:pos="4536"/>
        <w:tab w:val="clear" w:pos="9072"/>
      </w:tabs>
      <w:suppressAutoHyphens/>
      <w:ind w:left="709" w:hanging="709"/>
      <w:rPr>
        <w:rStyle w:val="Seitenzahl"/>
        <w:sz w:val="18"/>
        <w:szCs w:val="18"/>
      </w:rPr>
    </w:pPr>
    <w:r>
      <w:rPr>
        <w:sz w:val="18"/>
      </w:rPr>
      <w:t xml:space="preserve">Seite </w:t>
    </w:r>
    <w:r>
      <w:rPr>
        <w:rStyle w:val="Seitenzahl"/>
        <w:sz w:val="18"/>
      </w:rPr>
      <w:fldChar w:fldCharType="begin"/>
    </w:r>
    <w:r>
      <w:rPr>
        <w:rStyle w:val="Seitenzahl"/>
        <w:sz w:val="18"/>
      </w:rPr>
      <w:instrText xml:space="preserve"> PAGE </w:instrText>
    </w:r>
    <w:r>
      <w:rPr>
        <w:rStyle w:val="Seitenzahl"/>
        <w:sz w:val="18"/>
      </w:rPr>
      <w:fldChar w:fldCharType="separate"/>
    </w:r>
    <w:r>
      <w:rPr>
        <w:rStyle w:val="Seitenzahl"/>
        <w:noProof/>
        <w:sz w:val="18"/>
      </w:rPr>
      <w:t>2</w:t>
    </w:r>
    <w:r>
      <w:rPr>
        <w:rStyle w:val="Seitenzahl"/>
        <w:sz w:val="18"/>
      </w:rPr>
      <w:fldChar w:fldCharType="end"/>
    </w:r>
    <w:r>
      <w:rPr>
        <w:rStyle w:val="Seitenzahl"/>
        <w:sz w:val="18"/>
      </w:rPr>
      <w:t>:</w:t>
    </w:r>
    <w:r>
      <w:rPr>
        <w:rStyle w:val="Seitenzahl"/>
        <w:sz w:val="18"/>
      </w:rPr>
      <w:tab/>
    </w:r>
    <w:r w:rsidR="00990543">
      <w:rPr>
        <w:rStyle w:val="Seitenzahl"/>
        <w:sz w:val="18"/>
      </w:rPr>
      <w:t xml:space="preserve">HV-Leitungen für </w:t>
    </w:r>
    <w:r w:rsidR="0069449A">
      <w:rPr>
        <w:rStyle w:val="Seitenzahl"/>
        <w:sz w:val="18"/>
      </w:rPr>
      <w:t>Hybrid- und E-Fahrzeuge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8CF45" w14:textId="77777777" w:rsidR="00ED6799" w:rsidRPr="00AB0CD1" w:rsidRDefault="001811F2">
    <w:pPr>
      <w:pStyle w:val="Kopfzeile"/>
      <w:tabs>
        <w:tab w:val="clear" w:pos="4536"/>
        <w:tab w:val="clear" w:pos="9072"/>
      </w:tabs>
      <w:rPr>
        <w:sz w:val="2"/>
        <w:lang w:val="en-US"/>
      </w:rPr>
    </w:pPr>
    <w:r>
      <w:rPr>
        <w:noProof/>
        <w:sz w:val="18"/>
      </w:rPr>
      <w:drawing>
        <wp:anchor distT="0" distB="0" distL="114300" distR="114300" simplePos="0" relativeHeight="251660288" behindDoc="0" locked="0" layoutInCell="1" allowOverlap="1" wp14:anchorId="44805F43" wp14:editId="0BD35726">
          <wp:simplePos x="0" y="0"/>
          <wp:positionH relativeFrom="column">
            <wp:posOffset>4057087</wp:posOffset>
          </wp:positionH>
          <wp:positionV relativeFrom="paragraph">
            <wp:posOffset>-121229</wp:posOffset>
          </wp:positionV>
          <wp:extent cx="1529715" cy="711200"/>
          <wp:effectExtent l="0" t="0" r="0" b="0"/>
          <wp:wrapSquare wrapText="bothSides"/>
          <wp:docPr id="257853991" name="Grafik 257853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715" cy="711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880121084">
    <w:abstractNumId w:val="0"/>
  </w:num>
  <w:num w:numId="2" w16cid:durableId="1632243168">
    <w:abstractNumId w:val="3"/>
  </w:num>
  <w:num w:numId="3" w16cid:durableId="119883698">
    <w:abstractNumId w:val="2"/>
  </w:num>
  <w:num w:numId="4" w16cid:durableId="2011713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3C7"/>
    <w:rsid w:val="00007AAF"/>
    <w:rsid w:val="0001034A"/>
    <w:rsid w:val="000139E7"/>
    <w:rsid w:val="00033EAA"/>
    <w:rsid w:val="00046048"/>
    <w:rsid w:val="00054A9E"/>
    <w:rsid w:val="00054D57"/>
    <w:rsid w:val="00062FB2"/>
    <w:rsid w:val="000824B5"/>
    <w:rsid w:val="00085DD2"/>
    <w:rsid w:val="00095E7B"/>
    <w:rsid w:val="000A3B8D"/>
    <w:rsid w:val="000B00DC"/>
    <w:rsid w:val="000C73B0"/>
    <w:rsid w:val="000D012D"/>
    <w:rsid w:val="000D0FDC"/>
    <w:rsid w:val="000E7D2B"/>
    <w:rsid w:val="000F4078"/>
    <w:rsid w:val="00100DDF"/>
    <w:rsid w:val="001168DE"/>
    <w:rsid w:val="001256DE"/>
    <w:rsid w:val="00132378"/>
    <w:rsid w:val="00132A6D"/>
    <w:rsid w:val="00137A6C"/>
    <w:rsid w:val="001470AB"/>
    <w:rsid w:val="00176854"/>
    <w:rsid w:val="00177464"/>
    <w:rsid w:val="001811F2"/>
    <w:rsid w:val="001837C4"/>
    <w:rsid w:val="00185D30"/>
    <w:rsid w:val="0018611B"/>
    <w:rsid w:val="0019119A"/>
    <w:rsid w:val="001B613F"/>
    <w:rsid w:val="001C4B1E"/>
    <w:rsid w:val="001D6B5B"/>
    <w:rsid w:val="001D6C73"/>
    <w:rsid w:val="001D725B"/>
    <w:rsid w:val="001E34CE"/>
    <w:rsid w:val="001F6F34"/>
    <w:rsid w:val="002024CE"/>
    <w:rsid w:val="002025C9"/>
    <w:rsid w:val="002059F4"/>
    <w:rsid w:val="0022029D"/>
    <w:rsid w:val="00221F40"/>
    <w:rsid w:val="002705C4"/>
    <w:rsid w:val="00286A63"/>
    <w:rsid w:val="002A2C29"/>
    <w:rsid w:val="002A5D98"/>
    <w:rsid w:val="002C54A7"/>
    <w:rsid w:val="00301A49"/>
    <w:rsid w:val="003044BE"/>
    <w:rsid w:val="00305CC4"/>
    <w:rsid w:val="00314235"/>
    <w:rsid w:val="003201FA"/>
    <w:rsid w:val="003208D1"/>
    <w:rsid w:val="00323C7A"/>
    <w:rsid w:val="0032511C"/>
    <w:rsid w:val="00325163"/>
    <w:rsid w:val="003415EC"/>
    <w:rsid w:val="00341D90"/>
    <w:rsid w:val="00347D4C"/>
    <w:rsid w:val="00360B91"/>
    <w:rsid w:val="00365017"/>
    <w:rsid w:val="0037504B"/>
    <w:rsid w:val="003A24A7"/>
    <w:rsid w:val="003A4D41"/>
    <w:rsid w:val="003B0564"/>
    <w:rsid w:val="003B6E61"/>
    <w:rsid w:val="003E04C6"/>
    <w:rsid w:val="003F4F03"/>
    <w:rsid w:val="00416583"/>
    <w:rsid w:val="00435A55"/>
    <w:rsid w:val="00435FAC"/>
    <w:rsid w:val="0044326F"/>
    <w:rsid w:val="00450D02"/>
    <w:rsid w:val="00452E43"/>
    <w:rsid w:val="00453B00"/>
    <w:rsid w:val="0047448B"/>
    <w:rsid w:val="00475295"/>
    <w:rsid w:val="004B0AA7"/>
    <w:rsid w:val="004C0FA5"/>
    <w:rsid w:val="004C44A3"/>
    <w:rsid w:val="004D5AD1"/>
    <w:rsid w:val="004E628C"/>
    <w:rsid w:val="004F23A7"/>
    <w:rsid w:val="004F62C7"/>
    <w:rsid w:val="005105C0"/>
    <w:rsid w:val="00520887"/>
    <w:rsid w:val="00534A58"/>
    <w:rsid w:val="00552100"/>
    <w:rsid w:val="00557109"/>
    <w:rsid w:val="00560853"/>
    <w:rsid w:val="0056211F"/>
    <w:rsid w:val="0058047A"/>
    <w:rsid w:val="00585A60"/>
    <w:rsid w:val="005A575C"/>
    <w:rsid w:val="005A5C8C"/>
    <w:rsid w:val="005A6B33"/>
    <w:rsid w:val="005B6166"/>
    <w:rsid w:val="005E5BE4"/>
    <w:rsid w:val="005F3476"/>
    <w:rsid w:val="0060107C"/>
    <w:rsid w:val="00606772"/>
    <w:rsid w:val="006067F8"/>
    <w:rsid w:val="00615695"/>
    <w:rsid w:val="00620D9A"/>
    <w:rsid w:val="00633447"/>
    <w:rsid w:val="00637BDC"/>
    <w:rsid w:val="0064019F"/>
    <w:rsid w:val="00647946"/>
    <w:rsid w:val="0065483F"/>
    <w:rsid w:val="00663FC9"/>
    <w:rsid w:val="0067163A"/>
    <w:rsid w:val="00673AF4"/>
    <w:rsid w:val="0069138A"/>
    <w:rsid w:val="006931AD"/>
    <w:rsid w:val="0069449A"/>
    <w:rsid w:val="006A14C7"/>
    <w:rsid w:val="006B334F"/>
    <w:rsid w:val="006C4E0C"/>
    <w:rsid w:val="006E38B4"/>
    <w:rsid w:val="006F35CF"/>
    <w:rsid w:val="006F6B27"/>
    <w:rsid w:val="007027AD"/>
    <w:rsid w:val="00703129"/>
    <w:rsid w:val="007054D5"/>
    <w:rsid w:val="00720A25"/>
    <w:rsid w:val="00720A45"/>
    <w:rsid w:val="007308F4"/>
    <w:rsid w:val="00735C5E"/>
    <w:rsid w:val="00760635"/>
    <w:rsid w:val="00762EB1"/>
    <w:rsid w:val="007645D5"/>
    <w:rsid w:val="007977F1"/>
    <w:rsid w:val="007A31D2"/>
    <w:rsid w:val="007A6643"/>
    <w:rsid w:val="007D1FA0"/>
    <w:rsid w:val="007F0ECF"/>
    <w:rsid w:val="007F1505"/>
    <w:rsid w:val="007F4499"/>
    <w:rsid w:val="007F4E0A"/>
    <w:rsid w:val="00800653"/>
    <w:rsid w:val="00803E91"/>
    <w:rsid w:val="008231CB"/>
    <w:rsid w:val="008416F4"/>
    <w:rsid w:val="008469C9"/>
    <w:rsid w:val="0085161F"/>
    <w:rsid w:val="0086293E"/>
    <w:rsid w:val="00880E5C"/>
    <w:rsid w:val="00881F54"/>
    <w:rsid w:val="00885470"/>
    <w:rsid w:val="008927AD"/>
    <w:rsid w:val="008A2F03"/>
    <w:rsid w:val="008A47DD"/>
    <w:rsid w:val="008B0145"/>
    <w:rsid w:val="008C4E2F"/>
    <w:rsid w:val="008C7C1F"/>
    <w:rsid w:val="008F518C"/>
    <w:rsid w:val="00903F22"/>
    <w:rsid w:val="00913A57"/>
    <w:rsid w:val="00924C65"/>
    <w:rsid w:val="009423DD"/>
    <w:rsid w:val="009441CC"/>
    <w:rsid w:val="009442EC"/>
    <w:rsid w:val="00951D8B"/>
    <w:rsid w:val="00955BE9"/>
    <w:rsid w:val="00960ACD"/>
    <w:rsid w:val="0096200A"/>
    <w:rsid w:val="0098729F"/>
    <w:rsid w:val="00990543"/>
    <w:rsid w:val="009955DE"/>
    <w:rsid w:val="009C0195"/>
    <w:rsid w:val="009C0D60"/>
    <w:rsid w:val="009D2EED"/>
    <w:rsid w:val="009D7325"/>
    <w:rsid w:val="00A07DAC"/>
    <w:rsid w:val="00A1389B"/>
    <w:rsid w:val="00A20D04"/>
    <w:rsid w:val="00A31387"/>
    <w:rsid w:val="00A34106"/>
    <w:rsid w:val="00A3639E"/>
    <w:rsid w:val="00A46822"/>
    <w:rsid w:val="00A50E1F"/>
    <w:rsid w:val="00A55274"/>
    <w:rsid w:val="00A562FB"/>
    <w:rsid w:val="00A63EB1"/>
    <w:rsid w:val="00A641A4"/>
    <w:rsid w:val="00AA1503"/>
    <w:rsid w:val="00AB0CD1"/>
    <w:rsid w:val="00AB560F"/>
    <w:rsid w:val="00AC012A"/>
    <w:rsid w:val="00AC5E36"/>
    <w:rsid w:val="00AD0213"/>
    <w:rsid w:val="00AF0A9F"/>
    <w:rsid w:val="00AF56A6"/>
    <w:rsid w:val="00B04D2F"/>
    <w:rsid w:val="00B105F1"/>
    <w:rsid w:val="00B21F47"/>
    <w:rsid w:val="00B36916"/>
    <w:rsid w:val="00B4199C"/>
    <w:rsid w:val="00B61850"/>
    <w:rsid w:val="00B667EA"/>
    <w:rsid w:val="00B77941"/>
    <w:rsid w:val="00B84C11"/>
    <w:rsid w:val="00B917A6"/>
    <w:rsid w:val="00B9441F"/>
    <w:rsid w:val="00B94A2E"/>
    <w:rsid w:val="00BB1F0B"/>
    <w:rsid w:val="00BC2D9F"/>
    <w:rsid w:val="00BC370C"/>
    <w:rsid w:val="00BD29DA"/>
    <w:rsid w:val="00BD6026"/>
    <w:rsid w:val="00BE2C7C"/>
    <w:rsid w:val="00BE7399"/>
    <w:rsid w:val="00C07ADC"/>
    <w:rsid w:val="00C14532"/>
    <w:rsid w:val="00C31E85"/>
    <w:rsid w:val="00C50FC7"/>
    <w:rsid w:val="00C51183"/>
    <w:rsid w:val="00C902DE"/>
    <w:rsid w:val="00CA064A"/>
    <w:rsid w:val="00CF0C42"/>
    <w:rsid w:val="00D44BE8"/>
    <w:rsid w:val="00D72526"/>
    <w:rsid w:val="00D74AA7"/>
    <w:rsid w:val="00D77461"/>
    <w:rsid w:val="00D843C7"/>
    <w:rsid w:val="00DA2E10"/>
    <w:rsid w:val="00DB4F27"/>
    <w:rsid w:val="00DC50E2"/>
    <w:rsid w:val="00DD57A3"/>
    <w:rsid w:val="00DE14EB"/>
    <w:rsid w:val="00DF6041"/>
    <w:rsid w:val="00E01497"/>
    <w:rsid w:val="00E35DC9"/>
    <w:rsid w:val="00E54F1A"/>
    <w:rsid w:val="00E7294C"/>
    <w:rsid w:val="00E7751F"/>
    <w:rsid w:val="00E80126"/>
    <w:rsid w:val="00E82E31"/>
    <w:rsid w:val="00E90613"/>
    <w:rsid w:val="00E93D3C"/>
    <w:rsid w:val="00E94EC2"/>
    <w:rsid w:val="00EA21D1"/>
    <w:rsid w:val="00EB310E"/>
    <w:rsid w:val="00EB3A97"/>
    <w:rsid w:val="00EB4092"/>
    <w:rsid w:val="00ED6799"/>
    <w:rsid w:val="00ED6F12"/>
    <w:rsid w:val="00EE7926"/>
    <w:rsid w:val="00EF1E63"/>
    <w:rsid w:val="00EF3C50"/>
    <w:rsid w:val="00EF7EE3"/>
    <w:rsid w:val="00F10B27"/>
    <w:rsid w:val="00F10BF0"/>
    <w:rsid w:val="00F25757"/>
    <w:rsid w:val="00F34233"/>
    <w:rsid w:val="00F35D5E"/>
    <w:rsid w:val="00F42B1E"/>
    <w:rsid w:val="00F5727B"/>
    <w:rsid w:val="00F6489D"/>
    <w:rsid w:val="00F848D0"/>
    <w:rsid w:val="00F91377"/>
    <w:rsid w:val="00F978EF"/>
    <w:rsid w:val="00FB2262"/>
    <w:rsid w:val="00FB30B3"/>
    <w:rsid w:val="00FD7693"/>
    <w:rsid w:val="00FF39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730163"/>
  <w15:chartTrackingRefBased/>
  <w15:docId w15:val="{AE4E332C-D23C-47CD-B429-7E9C75A92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A575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customStyle="1" w:styleId="Tabellengitternetz">
    <w:name w:val="Tabellengitternetz"/>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880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955BE9"/>
    <w:rPr>
      <w:rFonts w:ascii="Arial" w:eastAsia="Arial" w:hAnsi="Arial" w:cs="Arial"/>
      <w:szCs w:val="24"/>
      <w:lang w:eastAsia="zh-CN" w:bidi="hi-I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fzeileZchn">
    <w:name w:val="Kopfzeile Zchn"/>
    <w:basedOn w:val="Absatz-Standardschriftart"/>
    <w:link w:val="Kopfzeile"/>
    <w:rsid w:val="00955BE9"/>
    <w:rPr>
      <w:rFonts w:ascii="Arial" w:hAnsi="Arial"/>
    </w:rPr>
  </w:style>
  <w:style w:type="character" w:customStyle="1" w:styleId="TextkrperZchn">
    <w:name w:val="Textkörper Zchn"/>
    <w:basedOn w:val="Absatz-Standardschriftart"/>
    <w:link w:val="Textkrper"/>
    <w:semiHidden/>
    <w:rsid w:val="00620D9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sab\arbeitsdir\vorlage_sab-broeckskes_d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vorlage_sab-broeckskes_de.dotx</Template>
  <TotalTime>0</TotalTime>
  <Pages>3</Pages>
  <Words>546</Words>
  <Characters>3442</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 Krause</dc:creator>
  <cp:keywords/>
  <dc:description/>
  <cp:lastModifiedBy>Rüdiger Eikmeier</cp:lastModifiedBy>
  <cp:revision>5</cp:revision>
  <cp:lastPrinted>2002-09-20T12:05:00Z</cp:lastPrinted>
  <dcterms:created xsi:type="dcterms:W3CDTF">2025-03-18T13:25:00Z</dcterms:created>
  <dcterms:modified xsi:type="dcterms:W3CDTF">2025-03-18T13:46:00Z</dcterms:modified>
</cp:coreProperties>
</file>