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77777777" w:rsidR="00E67E8F" w:rsidRPr="00262A19" w:rsidRDefault="00E67E8F" w:rsidP="00F87CE5">
      <w:pPr>
        <w:suppressAutoHyphens/>
        <w:rPr>
          <w:sz w:val="40"/>
          <w:szCs w:val="40"/>
          <w:lang w:val="en-US"/>
        </w:rPr>
      </w:pPr>
      <w:r w:rsidRPr="00262A19">
        <w:rPr>
          <w:sz w:val="40"/>
          <w:szCs w:val="40"/>
          <w:lang w:val="en-US"/>
        </w:rPr>
        <w:t>Press Release</w:t>
      </w:r>
    </w:p>
    <w:p w14:paraId="45B13DCC" w14:textId="77777777" w:rsidR="00E67E8F" w:rsidRPr="00262A19" w:rsidRDefault="00E67E8F" w:rsidP="00F87CE5">
      <w:pPr>
        <w:suppressAutoHyphens/>
        <w:spacing w:line="360" w:lineRule="auto"/>
        <w:ind w:right="-2"/>
        <w:rPr>
          <w:b/>
          <w:sz w:val="24"/>
          <w:lang w:val="en-US"/>
        </w:rPr>
      </w:pPr>
    </w:p>
    <w:p w14:paraId="3B9C9386" w14:textId="58F7D94D" w:rsidR="00E67E8F" w:rsidRPr="00375029" w:rsidRDefault="00375029" w:rsidP="00F87CE5">
      <w:pPr>
        <w:suppressAutoHyphens/>
        <w:spacing w:line="360" w:lineRule="auto"/>
        <w:rPr>
          <w:b/>
          <w:sz w:val="24"/>
          <w:lang w:val="en-US"/>
        </w:rPr>
      </w:pPr>
      <w:r w:rsidRPr="00375029">
        <w:rPr>
          <w:b/>
          <w:sz w:val="24"/>
          <w:lang w:val="en-US"/>
        </w:rPr>
        <w:t>Rugged level sensors for hazardous areas up to 180 °C</w:t>
      </w:r>
    </w:p>
    <w:p w14:paraId="00D46269" w14:textId="77777777" w:rsidR="00E67E8F" w:rsidRPr="00375029" w:rsidRDefault="00E67E8F" w:rsidP="00F87CE5">
      <w:pPr>
        <w:suppressAutoHyphens/>
        <w:spacing w:line="360" w:lineRule="auto"/>
        <w:ind w:right="-2"/>
        <w:rPr>
          <w:lang w:val="en-US"/>
        </w:rPr>
      </w:pPr>
    </w:p>
    <w:p w14:paraId="6ED00ABE" w14:textId="449F181A" w:rsidR="00E67E8F" w:rsidRPr="00375029" w:rsidRDefault="00375029" w:rsidP="00F87CE5">
      <w:pPr>
        <w:suppressAutoHyphens/>
        <w:spacing w:line="360" w:lineRule="auto"/>
        <w:jc w:val="both"/>
        <w:rPr>
          <w:lang w:val="en-US"/>
        </w:rPr>
      </w:pPr>
      <w:r w:rsidRPr="00375029">
        <w:rPr>
          <w:lang w:val="en-US"/>
        </w:rPr>
        <w:t>EGE-Elektronik manufactures intrinsically safe capacitive level controllers for hazardous areas with potentially explosive gas atmospheres</w:t>
      </w:r>
      <w:r>
        <w:rPr>
          <w:lang w:val="en-US"/>
        </w:rPr>
        <w:t>. T</w:t>
      </w:r>
      <w:r w:rsidRPr="00375029">
        <w:rPr>
          <w:lang w:val="en-US"/>
        </w:rPr>
        <w:t>he compact KGFTa-series sensors</w:t>
      </w:r>
      <w:r>
        <w:rPr>
          <w:lang w:val="en-US"/>
        </w:rPr>
        <w:t xml:space="preserve"> f</w:t>
      </w:r>
      <w:r w:rsidRPr="00375029">
        <w:rPr>
          <w:lang w:val="en-US"/>
        </w:rPr>
        <w:t>eatur</w:t>
      </w:r>
      <w:r>
        <w:rPr>
          <w:lang w:val="en-US"/>
        </w:rPr>
        <w:t>e</w:t>
      </w:r>
      <w:r w:rsidRPr="00375029">
        <w:rPr>
          <w:lang w:val="en-US"/>
        </w:rPr>
        <w:t xml:space="preserve"> a high temperature stability of -20 °C to 180 °C</w:t>
      </w:r>
      <w:r>
        <w:rPr>
          <w:lang w:val="en-US"/>
        </w:rPr>
        <w:t xml:space="preserve">. They </w:t>
      </w:r>
      <w:r w:rsidRPr="00375029">
        <w:rPr>
          <w:lang w:val="en-US"/>
        </w:rPr>
        <w:t xml:space="preserve">have the ATEX and IECEx approvals for installation in zone 0 and in partition walls between zone 0 and zone 1. The KKa 030 Ex external amplifier, which is also approved for zone 0 and zone 1, enables remote parameterization outside the high-temperature area. The system consisting of KGFTa and KKa 030 is connected to an IKMb 123... analysis device, which provides an intrinsically safe power supply. The series </w:t>
      </w:r>
      <w:r>
        <w:rPr>
          <w:lang w:val="en-US"/>
        </w:rPr>
        <w:t>includes</w:t>
      </w:r>
      <w:r w:rsidRPr="00375029">
        <w:rPr>
          <w:lang w:val="en-US"/>
        </w:rPr>
        <w:t xml:space="preserve"> sensors with G1/4 and G1/2 threads. The </w:t>
      </w:r>
      <w:r>
        <w:rPr>
          <w:lang w:val="en-US"/>
        </w:rPr>
        <w:t>level controllers</w:t>
      </w:r>
      <w:r w:rsidRPr="00375029">
        <w:rPr>
          <w:lang w:val="en-US"/>
        </w:rPr>
        <w:t xml:space="preserve"> made of stainless steel 1.4571 feature IP68 protection, a PEEK measuring tip and a PTFE cable. They are therefore also suitable for monitoring aggressive media. Typical applications include level monitoring of process fluids in chemical and pharmaceutical production.</w:t>
      </w:r>
    </w:p>
    <w:p w14:paraId="75B90610" w14:textId="77777777" w:rsidR="00375029" w:rsidRDefault="00375029" w:rsidP="00F87CE5">
      <w:pPr>
        <w:suppressAutoHyphens/>
        <w:spacing w:line="360" w:lineRule="auto"/>
        <w:jc w:val="both"/>
        <w:rPr>
          <w:lang w:val="en-US"/>
        </w:rPr>
      </w:pPr>
      <w:r w:rsidRPr="00375029">
        <w:rPr>
          <w:lang w:val="en-US"/>
        </w:rPr>
        <w:t>More about capacitive level sensors for hazardous areas:</w:t>
      </w:r>
    </w:p>
    <w:p w14:paraId="3E39087F" w14:textId="4964243C" w:rsidR="00E937A4" w:rsidRDefault="00375029" w:rsidP="00F87CE5">
      <w:pPr>
        <w:suppressAutoHyphens/>
        <w:spacing w:line="360" w:lineRule="auto"/>
        <w:jc w:val="both"/>
        <w:rPr>
          <w:lang w:val="en-US"/>
        </w:rPr>
      </w:pPr>
      <w:hyperlink r:id="rId7" w:history="1">
        <w:r w:rsidRPr="00BC7828">
          <w:rPr>
            <w:rStyle w:val="Hyperlink"/>
            <w:lang w:val="en-US"/>
          </w:rPr>
          <w:t>https://www.ege-elektronik.com/products/fill-level-sensors/capacitive-level-switches-for-hazardous-areas-high-temperature/</w:t>
        </w:r>
      </w:hyperlink>
    </w:p>
    <w:p w14:paraId="264EACCC" w14:textId="77777777" w:rsidR="00E67E8F" w:rsidRPr="00375029"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684116" w14:paraId="0D33D279" w14:textId="77777777" w:rsidTr="0052144E">
        <w:tc>
          <w:tcPr>
            <w:tcW w:w="7076" w:type="dxa"/>
          </w:tcPr>
          <w:p w14:paraId="01AE0CF5" w14:textId="48528F56" w:rsidR="0052144E" w:rsidRPr="00684116" w:rsidRDefault="00262A19" w:rsidP="00F87CE5">
            <w:pPr>
              <w:suppressAutoHyphens/>
              <w:spacing w:after="120"/>
              <w:jc w:val="center"/>
            </w:pPr>
            <w:r>
              <w:rPr>
                <w:noProof/>
              </w:rPr>
              <w:drawing>
                <wp:inline distT="0" distB="0" distL="0" distR="0" wp14:anchorId="2251C391" wp14:editId="3B8FFFDA">
                  <wp:extent cx="3736910" cy="2034540"/>
                  <wp:effectExtent l="0" t="0" r="0" b="3810"/>
                  <wp:docPr id="17441724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72412" name="Grafik 1744172412"/>
                          <pic:cNvPicPr/>
                        </pic:nvPicPr>
                        <pic:blipFill>
                          <a:blip r:embed="rId8">
                            <a:extLst>
                              <a:ext uri="{28A0092B-C50C-407E-A947-70E740481C1C}">
                                <a14:useLocalDpi xmlns:a14="http://schemas.microsoft.com/office/drawing/2010/main" val="0"/>
                              </a:ext>
                            </a:extLst>
                          </a:blip>
                          <a:stretch>
                            <a:fillRect/>
                          </a:stretch>
                        </pic:blipFill>
                        <pic:spPr>
                          <a:xfrm>
                            <a:off x="0" y="0"/>
                            <a:ext cx="3761078" cy="2047698"/>
                          </a:xfrm>
                          <a:prstGeom prst="rect">
                            <a:avLst/>
                          </a:prstGeom>
                        </pic:spPr>
                      </pic:pic>
                    </a:graphicData>
                  </a:graphic>
                </wp:inline>
              </w:drawing>
            </w:r>
          </w:p>
        </w:tc>
      </w:tr>
      <w:tr w:rsidR="0052144E" w:rsidRPr="00262A19" w14:paraId="55CB77F2" w14:textId="77777777" w:rsidTr="0052144E">
        <w:tc>
          <w:tcPr>
            <w:tcW w:w="7076" w:type="dxa"/>
          </w:tcPr>
          <w:p w14:paraId="181E19AB" w14:textId="70C1712C" w:rsidR="0052144E" w:rsidRPr="0052144E" w:rsidRDefault="001D58B7" w:rsidP="00375029">
            <w:pPr>
              <w:suppressAutoHyphens/>
              <w:ind w:left="709" w:right="701"/>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375029" w:rsidRPr="00375029">
              <w:rPr>
                <w:sz w:val="18"/>
                <w:szCs w:val="18"/>
                <w:lang w:val="en-US"/>
              </w:rPr>
              <w:t>Level sensors from EGE designed for high temperatures monitor fill levels of tanks and containers in areas with gas hazards</w:t>
            </w:r>
          </w:p>
        </w:tc>
      </w:tr>
    </w:tbl>
    <w:p w14:paraId="720AA928" w14:textId="77777777" w:rsidR="00E67E8F" w:rsidRDefault="00E67E8F" w:rsidP="00F87CE5">
      <w:pPr>
        <w:suppressAutoHyphens/>
        <w:spacing w:line="360" w:lineRule="auto"/>
        <w:jc w:val="both"/>
        <w:rPr>
          <w:lang w:val="en-US"/>
        </w:rPr>
      </w:pPr>
    </w:p>
    <w:p w14:paraId="1E0866BC" w14:textId="77777777" w:rsidR="00E67E8F" w:rsidRDefault="00E67E8F" w:rsidP="00F87CE5">
      <w:pPr>
        <w:suppressAutoHyphens/>
        <w:spacing w:line="360" w:lineRule="auto"/>
        <w:jc w:val="both"/>
        <w:rPr>
          <w:lang w:val="en-US"/>
        </w:rPr>
      </w:pPr>
    </w:p>
    <w:p w14:paraId="7608B792" w14:textId="477748D6" w:rsidR="0052144E" w:rsidRDefault="0052144E" w:rsidP="00F87CE5">
      <w:pPr>
        <w:suppressAutoHyphens/>
        <w:spacing w:line="360" w:lineRule="auto"/>
        <w:jc w:val="both"/>
        <w:rPr>
          <w:lang w:val="en-US"/>
        </w:rPr>
      </w:pPr>
    </w:p>
    <w:p w14:paraId="463209B1" w14:textId="08AA9DE0" w:rsidR="0052144E" w:rsidRDefault="0052144E" w:rsidP="00F87CE5">
      <w:pPr>
        <w:suppressAutoHyphens/>
        <w:spacing w:line="360" w:lineRule="auto"/>
        <w:jc w:val="both"/>
        <w:rPr>
          <w:lang w:val="en-US"/>
        </w:rPr>
      </w:pPr>
    </w:p>
    <w:p w14:paraId="1477544C" w14:textId="40E9AABF" w:rsidR="0052144E" w:rsidRDefault="0052144E" w:rsidP="00F87CE5">
      <w:pPr>
        <w:suppressAutoHyphens/>
        <w:spacing w:line="360" w:lineRule="auto"/>
        <w:jc w:val="both"/>
        <w:rPr>
          <w:lang w:val="en-US"/>
        </w:rPr>
      </w:pPr>
    </w:p>
    <w:p w14:paraId="1B1DFECD" w14:textId="1F69617D" w:rsidR="0052144E" w:rsidRDefault="0052144E" w:rsidP="00F87CE5">
      <w:pPr>
        <w:suppressAutoHyphens/>
        <w:spacing w:line="360" w:lineRule="auto"/>
        <w:jc w:val="both"/>
        <w:rPr>
          <w:lang w:val="en-US"/>
        </w:rPr>
      </w:pPr>
    </w:p>
    <w:p w14:paraId="45BF6066" w14:textId="59E204D7" w:rsidR="0052144E" w:rsidRDefault="0052144E"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0365BA24" w:rsidR="0052144E" w:rsidRPr="00B20C7A" w:rsidRDefault="00262A19" w:rsidP="00F87CE5">
            <w:pPr>
              <w:suppressAutoHyphens/>
              <w:rPr>
                <w:sz w:val="18"/>
                <w:szCs w:val="18"/>
                <w:lang w:val="en-US"/>
              </w:rPr>
            </w:pPr>
            <w:r w:rsidRPr="00262A19">
              <w:rPr>
                <w:sz w:val="18"/>
                <w:szCs w:val="18"/>
              </w:rPr>
              <w:t>kgfta_150_ex_p21244_ex_label</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7CA48CB3" w:rsidR="0052144E" w:rsidRPr="00B20C7A" w:rsidRDefault="00375029" w:rsidP="00F87CE5">
            <w:pPr>
              <w:suppressAutoHyphens/>
              <w:jc w:val="right"/>
              <w:rPr>
                <w:sz w:val="18"/>
                <w:szCs w:val="18"/>
                <w:lang w:val="en-US"/>
              </w:rPr>
            </w:pPr>
            <w:r>
              <w:rPr>
                <w:sz w:val="18"/>
                <w:szCs w:val="18"/>
                <w:lang w:val="en-US"/>
              </w:rPr>
              <w:t>982</w:t>
            </w:r>
          </w:p>
        </w:tc>
      </w:tr>
      <w:tr w:rsidR="00554A52" w:rsidRPr="00B20C7A" w14:paraId="24233957" w14:textId="77777777" w:rsidTr="00C61973">
        <w:tc>
          <w:tcPr>
            <w:tcW w:w="1083" w:type="dxa"/>
          </w:tcPr>
          <w:p w14:paraId="52E12A45" w14:textId="77777777" w:rsidR="00554A52" w:rsidRPr="00B20C7A" w:rsidRDefault="00554A52" w:rsidP="00C61973">
            <w:pPr>
              <w:suppressAutoHyphens/>
              <w:spacing w:before="120"/>
              <w:rPr>
                <w:sz w:val="18"/>
                <w:szCs w:val="18"/>
                <w:lang w:val="en-US"/>
              </w:rPr>
            </w:pPr>
            <w:r w:rsidRPr="00B20C7A">
              <w:rPr>
                <w:sz w:val="18"/>
                <w:szCs w:val="18"/>
                <w:lang w:val="en-US"/>
              </w:rPr>
              <w:t>File name:</w:t>
            </w:r>
          </w:p>
        </w:tc>
        <w:tc>
          <w:tcPr>
            <w:tcW w:w="3821" w:type="dxa"/>
          </w:tcPr>
          <w:p w14:paraId="231F7887" w14:textId="58896031" w:rsidR="00554A52" w:rsidRPr="00B20C7A" w:rsidRDefault="00375029" w:rsidP="00C61973">
            <w:pPr>
              <w:suppressAutoHyphens/>
              <w:spacing w:before="120"/>
              <w:rPr>
                <w:sz w:val="18"/>
                <w:szCs w:val="18"/>
                <w:lang w:val="en-US"/>
              </w:rPr>
            </w:pPr>
            <w:r w:rsidRPr="00375029">
              <w:rPr>
                <w:sz w:val="18"/>
                <w:szCs w:val="18"/>
                <w:lang w:val="en-US"/>
              </w:rPr>
              <w:t>202503019_pm_kgfta_ex_level_sensors_en</w:t>
            </w:r>
          </w:p>
        </w:tc>
        <w:tc>
          <w:tcPr>
            <w:tcW w:w="1237" w:type="dxa"/>
          </w:tcPr>
          <w:p w14:paraId="095F9642" w14:textId="77777777" w:rsidR="00554A52" w:rsidRPr="00B20C7A" w:rsidRDefault="00554A52" w:rsidP="00C61973">
            <w:pPr>
              <w:suppressAutoHyphens/>
              <w:spacing w:before="120"/>
              <w:rPr>
                <w:sz w:val="18"/>
                <w:szCs w:val="18"/>
                <w:lang w:val="en-US"/>
              </w:rPr>
            </w:pPr>
            <w:r w:rsidRPr="00B21AE7">
              <w:rPr>
                <w:sz w:val="18"/>
                <w:szCs w:val="18"/>
                <w:lang w:val="en-US"/>
              </w:rPr>
              <w:t>Date:</w:t>
            </w:r>
          </w:p>
        </w:tc>
        <w:tc>
          <w:tcPr>
            <w:tcW w:w="935" w:type="dxa"/>
          </w:tcPr>
          <w:p w14:paraId="331412D5" w14:textId="7C7F13CA" w:rsidR="00554A52" w:rsidRPr="00B20C7A" w:rsidRDefault="00562B6F" w:rsidP="00C61973">
            <w:pPr>
              <w:suppressAutoHyphens/>
              <w:spacing w:before="120"/>
              <w:jc w:val="right"/>
              <w:rPr>
                <w:sz w:val="18"/>
                <w:szCs w:val="18"/>
                <w:lang w:val="en-US"/>
              </w:rPr>
            </w:pPr>
            <w:r>
              <w:rPr>
                <w:sz w:val="18"/>
                <w:szCs w:val="18"/>
                <w:lang w:val="en-US"/>
              </w:rPr>
              <w:t>05-06-2025</w:t>
            </w:r>
          </w:p>
        </w:tc>
      </w:tr>
      <w:tr w:rsidR="0052144E" w:rsidRPr="00262A19" w14:paraId="2250FA4B" w14:textId="77777777" w:rsidTr="0025084D">
        <w:tc>
          <w:tcPr>
            <w:tcW w:w="1083" w:type="dxa"/>
          </w:tcPr>
          <w:p w14:paraId="6B342C61" w14:textId="29EB850F" w:rsidR="0052144E" w:rsidRPr="00B20C7A" w:rsidRDefault="00554A52" w:rsidP="00F87CE5">
            <w:pPr>
              <w:suppressAutoHyphens/>
              <w:spacing w:before="120"/>
              <w:rPr>
                <w:sz w:val="18"/>
                <w:szCs w:val="18"/>
                <w:lang w:val="en-US"/>
              </w:rPr>
            </w:pPr>
            <w:r>
              <w:rPr>
                <w:sz w:val="18"/>
                <w:szCs w:val="18"/>
                <w:lang w:val="en-US"/>
              </w:rPr>
              <w:t>Tags</w:t>
            </w:r>
            <w:r w:rsidR="0052144E" w:rsidRPr="00B20C7A">
              <w:rPr>
                <w:sz w:val="18"/>
                <w:szCs w:val="18"/>
                <w:lang w:val="en-US"/>
              </w:rPr>
              <w:t>:</w:t>
            </w:r>
          </w:p>
        </w:tc>
        <w:tc>
          <w:tcPr>
            <w:tcW w:w="3821" w:type="dxa"/>
          </w:tcPr>
          <w:p w14:paraId="4B977209" w14:textId="73CEDDE5" w:rsidR="0052144E" w:rsidRPr="00B20C7A" w:rsidRDefault="00375029" w:rsidP="00F87CE5">
            <w:pPr>
              <w:suppressAutoHyphens/>
              <w:spacing w:before="120"/>
              <w:rPr>
                <w:sz w:val="18"/>
                <w:szCs w:val="18"/>
                <w:lang w:val="en-US"/>
              </w:rPr>
            </w:pPr>
            <w:r w:rsidRPr="00375029">
              <w:rPr>
                <w:sz w:val="18"/>
                <w:szCs w:val="18"/>
                <w:lang w:val="en-US"/>
              </w:rPr>
              <w:t>level sensors</w:t>
            </w:r>
            <w:r>
              <w:rPr>
                <w:sz w:val="18"/>
                <w:szCs w:val="18"/>
                <w:lang w:val="en-US"/>
              </w:rPr>
              <w:t xml:space="preserve">, </w:t>
            </w:r>
            <w:r w:rsidRPr="00375029">
              <w:rPr>
                <w:sz w:val="18"/>
                <w:szCs w:val="18"/>
                <w:lang w:val="en-US"/>
              </w:rPr>
              <w:t>level controllers</w:t>
            </w:r>
            <w:r>
              <w:rPr>
                <w:sz w:val="18"/>
                <w:szCs w:val="18"/>
                <w:lang w:val="en-US"/>
              </w:rPr>
              <w:t xml:space="preserve">, </w:t>
            </w:r>
            <w:r w:rsidRPr="00375029">
              <w:rPr>
                <w:sz w:val="18"/>
                <w:szCs w:val="18"/>
                <w:lang w:val="en-US"/>
              </w:rPr>
              <w:t>intrinsically safe</w:t>
            </w:r>
            <w:r>
              <w:rPr>
                <w:sz w:val="18"/>
                <w:szCs w:val="18"/>
                <w:lang w:val="en-US"/>
              </w:rPr>
              <w:t>,</w:t>
            </w:r>
            <w:r w:rsidRPr="00375029">
              <w:rPr>
                <w:sz w:val="18"/>
                <w:szCs w:val="18"/>
                <w:lang w:val="en-US"/>
              </w:rPr>
              <w:t xml:space="preserve"> capacitive</w:t>
            </w:r>
            <w:r>
              <w:rPr>
                <w:sz w:val="18"/>
                <w:szCs w:val="18"/>
                <w:lang w:val="en-US"/>
              </w:rPr>
              <w:t xml:space="preserve">, </w:t>
            </w:r>
            <w:r w:rsidRPr="00375029">
              <w:rPr>
                <w:sz w:val="18"/>
                <w:szCs w:val="18"/>
                <w:lang w:val="en-US"/>
              </w:rPr>
              <w:t>ATEX</w:t>
            </w:r>
            <w:r>
              <w:rPr>
                <w:sz w:val="18"/>
                <w:szCs w:val="18"/>
                <w:lang w:val="en-US"/>
              </w:rPr>
              <w:t>,</w:t>
            </w:r>
            <w:r w:rsidRPr="00375029">
              <w:rPr>
                <w:sz w:val="18"/>
                <w:szCs w:val="18"/>
                <w:lang w:val="en-US"/>
              </w:rPr>
              <w:t xml:space="preserve"> IECEx</w:t>
            </w:r>
            <w:r>
              <w:rPr>
                <w:sz w:val="18"/>
                <w:szCs w:val="18"/>
                <w:lang w:val="en-US"/>
              </w:rPr>
              <w:t xml:space="preserve">, </w:t>
            </w:r>
            <w:r w:rsidRPr="00375029">
              <w:rPr>
                <w:sz w:val="18"/>
                <w:szCs w:val="18"/>
                <w:lang w:val="en-US"/>
              </w:rPr>
              <w:t>zone 0</w:t>
            </w:r>
            <w:r>
              <w:rPr>
                <w:sz w:val="18"/>
                <w:szCs w:val="18"/>
                <w:lang w:val="en-US"/>
              </w:rPr>
              <w:t>,</w:t>
            </w:r>
            <w:r w:rsidRPr="00375029">
              <w:rPr>
                <w:sz w:val="18"/>
                <w:szCs w:val="18"/>
                <w:lang w:val="en-US"/>
              </w:rPr>
              <w:t xml:space="preserve"> zone 1</w:t>
            </w:r>
            <w:r>
              <w:rPr>
                <w:sz w:val="18"/>
                <w:szCs w:val="18"/>
                <w:lang w:val="en-US"/>
              </w:rPr>
              <w:t xml:space="preserve">, </w:t>
            </w:r>
            <w:r w:rsidRPr="00375029">
              <w:rPr>
                <w:sz w:val="18"/>
                <w:szCs w:val="18"/>
                <w:lang w:val="en-US"/>
              </w:rPr>
              <w:t>gas hazards</w:t>
            </w:r>
            <w:r>
              <w:rPr>
                <w:sz w:val="18"/>
                <w:szCs w:val="18"/>
                <w:lang w:val="en-US"/>
              </w:rPr>
              <w:t>,</w:t>
            </w:r>
            <w:r w:rsidRPr="00375029">
              <w:rPr>
                <w:lang w:val="en-US"/>
              </w:rPr>
              <w:t xml:space="preserve"> </w:t>
            </w:r>
            <w:r w:rsidRPr="00375029">
              <w:rPr>
                <w:sz w:val="18"/>
                <w:szCs w:val="18"/>
                <w:lang w:val="en-US"/>
              </w:rPr>
              <w:t>explosive</w:t>
            </w:r>
            <w:r>
              <w:rPr>
                <w:sz w:val="18"/>
                <w:szCs w:val="18"/>
                <w:lang w:val="en-US"/>
              </w:rPr>
              <w:t>,</w:t>
            </w:r>
            <w:r w:rsidRPr="00375029">
              <w:rPr>
                <w:sz w:val="18"/>
                <w:szCs w:val="18"/>
                <w:lang w:val="en-US"/>
              </w:rPr>
              <w:t xml:space="preserve"> gas atmospheres</w:t>
            </w:r>
            <w:r>
              <w:rPr>
                <w:sz w:val="18"/>
                <w:szCs w:val="18"/>
                <w:lang w:val="en-US"/>
              </w:rPr>
              <w:t xml:space="preserve">, </w:t>
            </w:r>
            <w:r w:rsidRPr="00375029">
              <w:rPr>
                <w:sz w:val="18"/>
                <w:szCs w:val="18"/>
                <w:lang w:val="en-US"/>
              </w:rPr>
              <w:t>high temperature</w:t>
            </w:r>
            <w:r>
              <w:rPr>
                <w:sz w:val="18"/>
                <w:szCs w:val="18"/>
                <w:lang w:val="en-US"/>
              </w:rPr>
              <w:t xml:space="preserve">, </w:t>
            </w:r>
            <w:r w:rsidRPr="00375029">
              <w:rPr>
                <w:sz w:val="18"/>
                <w:szCs w:val="18"/>
                <w:lang w:val="en-US"/>
              </w:rPr>
              <w:t>chemical</w:t>
            </w:r>
            <w:r>
              <w:rPr>
                <w:sz w:val="18"/>
                <w:szCs w:val="18"/>
                <w:lang w:val="en-US"/>
              </w:rPr>
              <w:t>,</w:t>
            </w:r>
            <w:r w:rsidRPr="00375029">
              <w:rPr>
                <w:sz w:val="18"/>
                <w:szCs w:val="18"/>
                <w:lang w:val="en-US"/>
              </w:rPr>
              <w:t xml:space="preserve"> pharmaceutical</w:t>
            </w:r>
          </w:p>
        </w:tc>
        <w:tc>
          <w:tcPr>
            <w:tcW w:w="1237" w:type="dxa"/>
          </w:tcPr>
          <w:p w14:paraId="0BFE9339" w14:textId="33078ED3" w:rsidR="0052144E" w:rsidRPr="00B20C7A" w:rsidRDefault="0052144E" w:rsidP="00F87CE5">
            <w:pPr>
              <w:suppressAutoHyphens/>
              <w:spacing w:before="120"/>
              <w:rPr>
                <w:sz w:val="18"/>
                <w:szCs w:val="18"/>
                <w:lang w:val="en-US"/>
              </w:rPr>
            </w:pPr>
          </w:p>
        </w:tc>
        <w:tc>
          <w:tcPr>
            <w:tcW w:w="935" w:type="dxa"/>
          </w:tcPr>
          <w:p w14:paraId="40629DEA" w14:textId="43FEFC95" w:rsidR="0052144E" w:rsidRPr="00B20C7A" w:rsidRDefault="0052144E" w:rsidP="00F87CE5">
            <w:pPr>
              <w:suppressAutoHyphens/>
              <w:spacing w:before="120"/>
              <w:jc w:val="right"/>
              <w:rPr>
                <w:sz w:val="18"/>
                <w:szCs w:val="18"/>
                <w:lang w:val="en-US"/>
              </w:rPr>
            </w:pP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2ECE62AE" w:rsidR="0052144E" w:rsidRPr="00DB107A" w:rsidRDefault="0052144E" w:rsidP="00F87CE5">
            <w:pPr>
              <w:suppressAutoHyphens/>
              <w:spacing w:before="120"/>
              <w:jc w:val="both"/>
              <w:rPr>
                <w:lang w:val="en-US"/>
              </w:rPr>
            </w:pPr>
            <w:r w:rsidRPr="005C2E8A">
              <w:rPr>
                <w:lang w:val="en-US"/>
              </w:rPr>
              <w:t xml:space="preserve">Phone: +49 </w:t>
            </w:r>
            <w:r w:rsidRPr="00CE380E">
              <w:rPr>
                <w:lang w:val="en-US"/>
              </w:rPr>
              <w:t>4346</w:t>
            </w:r>
            <w:r w:rsidRPr="00EB6858">
              <w:rPr>
                <w:lang w:val="en-US"/>
              </w:rPr>
              <w:t xml:space="preserve">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1EC811B4" w:rsidR="0052144E" w:rsidRPr="00554A52" w:rsidRDefault="002C0710" w:rsidP="00F87CE5">
            <w:pPr>
              <w:suppressAutoHyphens/>
              <w:jc w:val="both"/>
              <w:rPr>
                <w:sz w:val="16"/>
                <w:szCs w:val="16"/>
              </w:rPr>
            </w:pPr>
            <w:r>
              <w:rPr>
                <w:sz w:val="16"/>
              </w:rPr>
              <w:t>Christburger S</w:t>
            </w:r>
            <w:r w:rsidR="0052144E" w:rsidRPr="005C2E8A">
              <w:rPr>
                <w:sz w:val="16"/>
              </w:rPr>
              <w:t xml:space="preserve">tr. </w:t>
            </w:r>
            <w:r>
              <w:rPr>
                <w:sz w:val="16"/>
              </w:rPr>
              <w:t>4</w:t>
            </w:r>
            <w:r w:rsidR="0052144E" w:rsidRPr="00554A52">
              <w:rPr>
                <w:sz w:val="16"/>
              </w:rPr>
              <w:t>1</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37C4C775" w:rsidR="0052144E" w:rsidRPr="00AA1ED7" w:rsidRDefault="0052144E" w:rsidP="00F87CE5">
            <w:pPr>
              <w:suppressAutoHyphens/>
              <w:jc w:val="both"/>
              <w:rPr>
                <w:sz w:val="16"/>
                <w:szCs w:val="16"/>
                <w:lang w:val="en-US"/>
              </w:rPr>
            </w:pPr>
            <w:r w:rsidRPr="005C2E8A">
              <w:rPr>
                <w:sz w:val="16"/>
                <w:lang w:val="en-US"/>
              </w:rPr>
              <w:t>Phone: +49 30 538 965</w:t>
            </w:r>
            <w:r w:rsidR="00FD6F48">
              <w:rPr>
                <w:sz w:val="16"/>
                <w:lang w:val="en-US"/>
              </w:rPr>
              <w:t>-</w:t>
            </w:r>
            <w:r w:rsidRPr="005C2E8A">
              <w:rPr>
                <w:sz w:val="16"/>
                <w:lang w:val="en-US"/>
              </w:rPr>
              <w:t>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AE1E6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AFD4D" w14:textId="77777777" w:rsidR="00274934" w:rsidRDefault="00274934">
      <w:r>
        <w:separator/>
      </w:r>
    </w:p>
  </w:endnote>
  <w:endnote w:type="continuationSeparator" w:id="0">
    <w:p w14:paraId="0CC02208" w14:textId="77777777" w:rsidR="00274934" w:rsidRDefault="0027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0C4FD" w14:textId="77777777" w:rsidR="00274934" w:rsidRDefault="00274934">
      <w:r>
        <w:separator/>
      </w:r>
    </w:p>
  </w:footnote>
  <w:footnote w:type="continuationSeparator" w:id="0">
    <w:p w14:paraId="6D19344E" w14:textId="77777777" w:rsidR="00274934" w:rsidRDefault="00274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203305F5"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375029" w:rsidRPr="00375029">
      <w:rPr>
        <w:rStyle w:val="Seitenzahl"/>
        <w:sz w:val="18"/>
        <w:lang w:val="en-US"/>
      </w:rPr>
      <w:t>KGFTa EX level sensors for areas with gas hazards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579DD"/>
    <w:rsid w:val="001A3423"/>
    <w:rsid w:val="001D58B7"/>
    <w:rsid w:val="00251EA4"/>
    <w:rsid w:val="0025617F"/>
    <w:rsid w:val="00262A19"/>
    <w:rsid w:val="00274934"/>
    <w:rsid w:val="002C0710"/>
    <w:rsid w:val="00375029"/>
    <w:rsid w:val="00514266"/>
    <w:rsid w:val="0052144E"/>
    <w:rsid w:val="00554A52"/>
    <w:rsid w:val="00562B6F"/>
    <w:rsid w:val="00593AF4"/>
    <w:rsid w:val="005E1D02"/>
    <w:rsid w:val="005E7B8F"/>
    <w:rsid w:val="0060086A"/>
    <w:rsid w:val="00684116"/>
    <w:rsid w:val="006C121C"/>
    <w:rsid w:val="00745322"/>
    <w:rsid w:val="007B3601"/>
    <w:rsid w:val="00836CC6"/>
    <w:rsid w:val="008E7A20"/>
    <w:rsid w:val="00903998"/>
    <w:rsid w:val="00AC19B9"/>
    <w:rsid w:val="00AE1E67"/>
    <w:rsid w:val="00B66043"/>
    <w:rsid w:val="00B83792"/>
    <w:rsid w:val="00B96201"/>
    <w:rsid w:val="00BA3B5A"/>
    <w:rsid w:val="00C70FE5"/>
    <w:rsid w:val="00CA0BEA"/>
    <w:rsid w:val="00CE0986"/>
    <w:rsid w:val="00CE380E"/>
    <w:rsid w:val="00CF1E57"/>
    <w:rsid w:val="00DB7193"/>
    <w:rsid w:val="00E67E8F"/>
    <w:rsid w:val="00E937A4"/>
    <w:rsid w:val="00F70F99"/>
    <w:rsid w:val="00F87CE5"/>
    <w:rsid w:val="00FA1350"/>
    <w:rsid w:val="00FD17F3"/>
    <w:rsid w:val="00FD6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BesuchterLink">
    <w:name w:val="FollowedHyperlink"/>
    <w:basedOn w:val="Absatz-Standardschriftart"/>
    <w:uiPriority w:val="99"/>
    <w:semiHidden/>
    <w:unhideWhenUsed/>
    <w:rsid w:val="003750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elektronik.com/products/fill-level-sensors/capacitive-level-switches-for-hazardous-areas-high-temperatur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13</cp:revision>
  <cp:lastPrinted>2005-07-13T11:41:00Z</cp:lastPrinted>
  <dcterms:created xsi:type="dcterms:W3CDTF">2022-05-16T13:37:00Z</dcterms:created>
  <dcterms:modified xsi:type="dcterms:W3CDTF">2025-05-06T12:21:00Z</dcterms:modified>
</cp:coreProperties>
</file>